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FirstParagraph"/>
      </w:pPr>
      <w:r>
        <w:t xml:space="preserve">可别小瞧人事面试时的各个介绍环节</w:t>
      </w:r>
    </w:p>
    <w:p>
      <w:pPr>
        <w:pStyle w:val="Heading4"/>
      </w:pPr>
      <w:bookmarkStart w:id="50" w:name="请你自我介绍一下你自己"/>
      <w:bookmarkEnd w:id="50"/>
      <w:r>
        <w:t xml:space="preserve">1. 请你自我介绍一下你自己？</w:t>
      </w:r>
    </w:p>
    <w:p>
      <w:pPr>
        <w:pStyle w:val="FirstParagraph"/>
      </w:pPr>
      <w:r>
        <w:t xml:space="preserve">回答提示：一般人回答这个问题过于平常，只说姓名、年龄、爱好、工作经验，这些在简历上都有，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谢谢”。企业喜欢有礼貌的求职者。</w:t>
      </w:r>
    </w:p>
    <w:p>
      <w:pPr>
        <w:pStyle w:val="Heading4"/>
      </w:pPr>
      <w:bookmarkStart w:id="51" w:name="你觉得你个性上最大的优点是什么"/>
      <w:bookmarkEnd w:id="51"/>
      <w:r>
        <w:t xml:space="preserve">2. 你觉得你个性上最大的优点是什么？</w:t>
      </w:r>
    </w:p>
    <w:p>
      <w:pPr>
        <w:pStyle w:val="FirstParagraph"/>
      </w:pPr>
      <w:r>
        <w:t xml:space="preserve">回答提示：沉着冷静、条理清楚、立场坚定、顽强向上。</w:t>
      </w:r>
      <w:r>
        <w:t xml:space="preserve"> </w:t>
      </w:r>
      <w:r>
        <w:t xml:space="preserve">乐于助人和关心他人、适应能力和幽默感、乐观和友爱。</w:t>
      </w:r>
    </w:p>
    <w:p>
      <w:pPr>
        <w:pStyle w:val="Heading4"/>
      </w:pPr>
      <w:bookmarkStart w:id="52" w:name="说说你最大的缺点"/>
      <w:bookmarkEnd w:id="52"/>
      <w:r>
        <w:t xml:space="preserve">3. 说说你最大的缺点？</w:t>
      </w:r>
    </w:p>
    <w:p>
      <w:pPr>
        <w:pStyle w:val="FirstParagraph"/>
      </w:pPr>
      <w:r>
        <w:t xml:space="preserve"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芨可危了。企业喜欢求职者从自己的优点说起，中间加一些小缺点，最后再把问题转回到优点上，突出优点的部分。企业喜欢聪明的求职者。</w:t>
      </w:r>
    </w:p>
    <w:p>
      <w:pPr>
        <w:pStyle w:val="Heading4"/>
      </w:pPr>
      <w:bookmarkStart w:id="53" w:name="你对加班的看法"/>
      <w:bookmarkEnd w:id="53"/>
      <w:r>
        <w:t xml:space="preserve">4. 你对加班的看法？</w:t>
      </w:r>
    </w:p>
    <w:p>
      <w:pPr>
        <w:pStyle w:val="FirstParagraph"/>
      </w:pPr>
      <w:r>
        <w:t xml:space="preserve">回答提示：实际上好多公司问这个问题，并不证明一定要加班。 只是想测试你是否愿意为公司奉献。</w:t>
      </w:r>
      <w:r>
        <w:t xml:space="preserve"> </w:t>
      </w:r>
      <w:r>
        <w:t xml:space="preserve">回答样本：如果是工作需要我会义不容辞加班。我现在单身，没有任何家庭负担，可以全身心的投入工作。但同时，我也会提高工作效率，减少不必要的加班</w:t>
      </w:r>
    </w:p>
    <w:p>
      <w:pPr>
        <w:pStyle w:val="Heading4"/>
      </w:pPr>
      <w:bookmarkStart w:id="54" w:name="你对薪资的要求"/>
      <w:bookmarkEnd w:id="54"/>
      <w:r>
        <w:t xml:space="preserve">5. 你对薪资的要求？</w:t>
      </w:r>
    </w:p>
    <w:p>
      <w:pPr>
        <w:pStyle w:val="FirstParagraph"/>
      </w:pPr>
      <w:r>
        <w:t xml:space="preserve">回 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。他们问你只不过想证实一下这笔钱是否足以引起你对该工作的兴趣 。</w:t>
      </w:r>
    </w:p>
    <w:p>
      <w:pPr>
        <w:pStyle w:val="BodyText"/>
      </w:pPr>
      <w:r>
        <w:t xml:space="preserve">回答样本一：“我对工资没有硬性要求。我相信贵公司在处理我的问题上会友善合理。我注重的是找对工作机会，所以只要条件公平，我则不会计较太多</w:t>
      </w:r>
    </w:p>
    <w:p>
      <w:pPr>
        <w:pStyle w:val="BodyText"/>
      </w:pPr>
      <w:r>
        <w:t xml:space="preserve">回答样本二：我受过系统的软件编程的训练，不需要进行大量的培训。而且我本人也对编程特别感兴趣。因此，我希望公司能根据我的情况和市场标准的水平，给我合理的薪水。</w:t>
      </w:r>
    </w:p>
    <w:p>
      <w:pPr>
        <w:pStyle w:val="BodyText"/>
      </w:pPr>
      <w:r>
        <w:t xml:space="preserve"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p>
      <w:pPr>
        <w:pStyle w:val="Heading4"/>
      </w:pPr>
      <w:bookmarkStart w:id="55" w:name="除了本公司外还应聘了哪些公司"/>
      <w:bookmarkEnd w:id="55"/>
      <w:r>
        <w:t xml:space="preserve">6. 除了本公司外，还应聘了哪些公司？</w:t>
      </w:r>
    </w:p>
    <w:p>
      <w:pPr>
        <w:pStyle w:val="FirstParagraph"/>
      </w:pPr>
      <w:r>
        <w:t xml:space="preserve"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p>
      <w:pPr>
        <w:pStyle w:val="Heading4"/>
      </w:pPr>
      <w:bookmarkStart w:id="56" w:name="你还有什么问题要问吗"/>
      <w:bookmarkEnd w:id="56"/>
      <w:r>
        <w:t xml:space="preserve">7. 你还有什么问题要问吗？</w:t>
      </w:r>
    </w:p>
    <w:p>
      <w:pPr>
        <w:pStyle w:val="FirstParagraph"/>
      </w:pPr>
      <w:r>
        <w:t xml:space="preserve">回答提示：企业的这个问题看上去可有可无，其实很关键，企业不喜欢说“没有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p>
      <w:pPr>
        <w:pStyle w:val="BlockText"/>
      </w:pPr>
      <w:r>
        <w:t xml:space="preserve">总结一点：把命卖给公司，最后祝大家五一节快乐。</w:t>
      </w:r>
    </w:p>
    <w:p>
      <w:pPr>
        <w:pStyle w:val="Compact"/>
        <w:numPr>
          <w:numId w:val="1008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5a5a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23c1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2022-06-04T07:10:16Z</dcterms:created>
  <dcterms:modified xsi:type="dcterms:W3CDTF">2022-06-04T07:10:16Z</dcterms:modified>
</cp:coreProperties>
</file>