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对象的生命周期"/>
      <w:bookmarkEnd w:id="21"/>
      <w:r>
        <w:t xml:space="preserve">对象的生命周期</w:t>
      </w:r>
    </w:p>
    <w:p>
      <w:pPr>
        <w:pStyle w:val="FirstParagraph"/>
      </w:pPr>
      <w:r>
        <w:t xml:space="preserve">一旦一个类被装载、连接和初始化，它就随时可以被使用。程序可以访问它的静态字段，调用它的静态方法，或者创建它的实例。作为Java程序员有必要了解Java对象的生命周期。</w:t>
      </w:r>
    </w:p>
    <w:p>
      <w:pPr>
        <w:pStyle w:val="Heading2"/>
      </w:pPr>
      <w:bookmarkStart w:id="22" w:name="类实例化"/>
      <w:bookmarkEnd w:id="22"/>
      <w:r>
        <w:t xml:space="preserve">类实例化</w:t>
      </w:r>
    </w:p>
    <w:p>
      <w:pPr>
        <w:pStyle w:val="FirstParagraph"/>
      </w:pPr>
      <w:r>
        <w:t xml:space="preserve">在Java程序中，类可以被明确或隐含地实例化。明确的实例化类有四种途径：</w:t>
      </w:r>
      <w:r>
        <w:t xml:space="preserve"> </w:t>
      </w:r>
      <w:r>
        <w:t xml:space="preserve">- 明确调用</w:t>
      </w:r>
      <w:r>
        <w:rPr>
          <w:rStyle w:val="VerbatimChar"/>
        </w:rPr>
        <w:t xml:space="preserve">new</w:t>
      </w:r>
      <w:r>
        <w:t xml:space="preserve">。</w:t>
      </w:r>
      <w:r>
        <w:t xml:space="preserve"> </w:t>
      </w:r>
      <w:r>
        <w:t xml:space="preserve">- 调用</w:t>
      </w:r>
      <w:r>
        <w:rPr>
          <w:rStyle w:val="VerbatimChar"/>
        </w:rPr>
        <w:t xml:space="preserve">Class</w:t>
      </w:r>
      <w:r>
        <w:t xml:space="preserve">或者</w:t>
      </w:r>
      <w:r>
        <w:rPr>
          <w:rStyle w:val="VerbatimChar"/>
        </w:rPr>
        <w:t xml:space="preserve">java.lang.reflect.Constructor</w:t>
      </w:r>
      <w:r>
        <w:t xml:space="preserve">对象的</w:t>
      </w:r>
      <w:r>
        <w:rPr>
          <w:rStyle w:val="VerbatimChar"/>
        </w:rPr>
        <w:t xml:space="preserve">newInstance</w:t>
      </w:r>
      <w:r>
        <w:t xml:space="preserve">方法。</w:t>
      </w:r>
      <w:r>
        <w:t xml:space="preserve"> </w:t>
      </w:r>
      <w:r>
        <w:t xml:space="preserve">- 调用任何现有对象的</w:t>
      </w:r>
      <w:r>
        <w:rPr>
          <w:rStyle w:val="VerbatimChar"/>
        </w:rPr>
        <w:t xml:space="preserve">clone</w:t>
      </w:r>
      <w:r>
        <w:t xml:space="preserve">。</w:t>
      </w:r>
      <w:r>
        <w:t xml:space="preserve"> </w:t>
      </w:r>
      <w:r>
        <w:t xml:space="preserve">- 通过</w:t>
      </w:r>
      <w:r>
        <w:rPr>
          <w:rStyle w:val="VerbatimChar"/>
        </w:rPr>
        <w:t xml:space="preserve">java.io.ObjectInputStream.getObject()</w:t>
      </w:r>
      <w:r>
        <w:t xml:space="preserve">反序列化。</w:t>
      </w:r>
    </w:p>
    <w:p>
      <w:pPr>
        <w:pStyle w:val="BodyText"/>
      </w:pPr>
      <w:r>
        <w:t xml:space="preserve">隐含的实例化：</w:t>
      </w:r>
      <w:r>
        <w:t xml:space="preserve"> </w:t>
      </w:r>
      <w:r>
        <w:t xml:space="preserve">- 可能是保存命令行参数的</w:t>
      </w:r>
      <w:r>
        <w:rPr>
          <w:rStyle w:val="VerbatimChar"/>
        </w:rPr>
        <w:t xml:space="preserve">String</w:t>
      </w:r>
      <w:r>
        <w:t xml:space="preserve">对象。</w:t>
      </w:r>
      <w:r>
        <w:t xml:space="preserve"> </w:t>
      </w:r>
      <w:r>
        <w:t xml:space="preserve">- 对于Java虚拟机装载的每个类，都会暗中实例化一个Class对象来代表这个类型</w:t>
      </w:r>
      <w:r>
        <w:t xml:space="preserve"> </w:t>
      </w:r>
      <w:r>
        <w:t xml:space="preserve">- 当Java虚拟机装载了在常量池中包含</w:t>
      </w:r>
      <w:r>
        <w:rPr>
          <w:rStyle w:val="VerbatimChar"/>
        </w:rPr>
        <w:t xml:space="preserve">CONSTANT_String_info</w:t>
      </w:r>
      <w:r>
        <w:t xml:space="preserve">入口的类的时候，它会创建新的</w:t>
      </w:r>
      <w:r>
        <w:rPr>
          <w:rStyle w:val="VerbatimChar"/>
        </w:rPr>
        <w:t xml:space="preserve">String</w:t>
      </w:r>
      <w:r>
        <w:t xml:space="preserve">对象来表示这些常量字符串。</w:t>
      </w:r>
      <w:r>
        <w:t xml:space="preserve"> </w:t>
      </w:r>
      <w:r>
        <w:t xml:space="preserve">- 执行包含字符串连接操作符的表达式会产生新的对象。</w:t>
      </w:r>
    </w:p>
    <w:p>
      <w:pPr>
        <w:pStyle w:val="BodyText"/>
      </w:pPr>
      <w:r>
        <w:t xml:space="preserve">Java编译器为它编译的每个类至少生成一个实例初始化方法。在Java class文件中，这个方法被称为</w:t>
      </w:r>
      <w:r>
        <w:rPr>
          <w:rStyle w:val="VerbatimChar"/>
        </w:rPr>
        <w:t xml:space="preserve">&lt;init&gt;</w:t>
      </w:r>
      <w:r>
        <w:t xml:space="preserve">。针对源代码中每个类的构造方法，Java编译器都会产生一个</w:t>
      </w:r>
      <w:r>
        <w:rPr>
          <w:rStyle w:val="VerbatimChar"/>
        </w:rPr>
        <w:t xml:space="preserve">&lt;init&gt;()</w:t>
      </w:r>
      <w:r>
        <w:t xml:space="preserve">方法。如果类没有明确的声明任何构造方法，编译器会默认产生一个无参数的构造方法，它仅仅调用父类的无参构造方法。</w:t>
      </w:r>
    </w:p>
    <w:p>
      <w:pPr>
        <w:pStyle w:val="BodyText"/>
      </w:pPr>
      <w:r>
        <w:t xml:space="preserve">一个</w:t>
      </w:r>
      <w:r>
        <w:rPr>
          <w:rStyle w:val="VerbatimChar"/>
        </w:rPr>
        <w:t xml:space="preserve">&lt;init&gt;()</w:t>
      </w:r>
      <w:r>
        <w:t xml:space="preserve">中可能包含三种代码：调用另一个</w:t>
      </w:r>
      <w:r>
        <w:rPr>
          <w:rStyle w:val="VerbatimChar"/>
        </w:rPr>
        <w:t xml:space="preserve">&lt;init&gt;()</w:t>
      </w:r>
      <w:r>
        <w:t xml:space="preserve">、实现对任何实例变量的初始化、构造方法体的代码。</w:t>
      </w:r>
    </w:p>
    <w:p>
      <w:pPr>
        <w:pStyle w:val="BodyText"/>
      </w:pPr>
      <w:r>
        <w:t xml:space="preserve">如果构造方法明确的调用了同一个类中的另一个构造方法(</w:t>
      </w:r>
      <w:r>
        <w:rPr>
          <w:rStyle w:val="VerbatimChar"/>
        </w:rPr>
        <w:t xml:space="preserve">this()</w:t>
      </w:r>
      <w:r>
        <w:t xml:space="preserve">)，那么它对应的</w:t>
      </w:r>
      <w:r>
        <w:rPr>
          <w:rStyle w:val="VerbatimChar"/>
        </w:rPr>
        <w:t xml:space="preserve">&lt;init&gt;()</w:t>
      </w:r>
      <w:r>
        <w:t xml:space="preserve">由两部分组成：</w:t>
      </w:r>
    </w:p>
    <w:p>
      <w:pPr>
        <w:pStyle w:val="Compact"/>
        <w:numPr>
          <w:numId w:val="1001"/>
          <w:ilvl w:val="0"/>
        </w:numPr>
      </w:pPr>
      <w:r>
        <w:t xml:space="preserve">一个同类的</w:t>
      </w:r>
      <w:r>
        <w:rPr>
          <w:rStyle w:val="VerbatimChar"/>
        </w:rPr>
        <w:t xml:space="preserve">&lt;init&gt;()</w:t>
      </w:r>
      <w:r>
        <w:t xml:space="preserve">的调用。</w:t>
      </w:r>
    </w:p>
    <w:p>
      <w:pPr>
        <w:pStyle w:val="Compact"/>
        <w:numPr>
          <w:numId w:val="1001"/>
          <w:ilvl w:val="0"/>
        </w:numPr>
      </w:pPr>
      <w:r>
        <w:t xml:space="preserve">实现了对应构造方法的方法体的字节码。</w:t>
      </w:r>
    </w:p>
    <w:p>
      <w:pPr>
        <w:pStyle w:val="BlockText"/>
      </w:pPr>
      <w:r>
        <w:t xml:space="preserve">在它对应的</w:t>
      </w:r>
      <w:r>
        <w:rPr>
          <w:rStyle w:val="VerbatimChar"/>
        </w:rPr>
        <w:t xml:space="preserve">&lt;init&gt;()</w:t>
      </w:r>
      <w:r>
        <w:t xml:space="preserve">方法中不会有父类的</w:t>
      </w:r>
      <w:r>
        <w:rPr>
          <w:rStyle w:val="VerbatimChar"/>
        </w:rPr>
        <w:t xml:space="preserve">&lt;init&gt;()</w:t>
      </w:r>
      <w:r>
        <w:t xml:space="preserve">，但不代表不会调用父类的</w:t>
      </w:r>
      <w:r>
        <w:rPr>
          <w:rStyle w:val="VerbatimChar"/>
        </w:rPr>
        <w:t xml:space="preserve">&lt;init&gt;()</w:t>
      </w:r>
      <w:r>
        <w:t xml:space="preserve">，因为</w:t>
      </w:r>
      <w:r>
        <w:rPr>
          <w:rStyle w:val="VerbatimChar"/>
        </w:rPr>
        <w:t xml:space="preserve">this()</w:t>
      </w:r>
      <w:r>
        <w:t xml:space="preserve">中也会调用父类</w:t>
      </w:r>
      <w:r>
        <w:rPr>
          <w:rStyle w:val="VerbatimChar"/>
        </w:rPr>
        <w:t xml:space="preserve">&lt;init&gt;()</w:t>
      </w:r>
    </w:p>
    <w:p>
      <w:pPr>
        <w:pStyle w:val="FirstParagraph"/>
      </w:pPr>
      <w:r>
        <w:t xml:space="preserve">如果构造方法不是通过一个</w:t>
      </w:r>
      <w:r>
        <w:rPr>
          <w:rStyle w:val="VerbatimChar"/>
        </w:rPr>
        <w:t xml:space="preserve">this()</w:t>
      </w:r>
      <w:r>
        <w:t xml:space="preserve">调用开始的，而且这个对象不是</w:t>
      </w:r>
      <w:r>
        <w:rPr>
          <w:rStyle w:val="VerbatimChar"/>
        </w:rPr>
        <w:t xml:space="preserve">Object</w:t>
      </w:r>
      <w:r>
        <w:t xml:space="preserve">，</w:t>
      </w:r>
      <w:r>
        <w:rPr>
          <w:rStyle w:val="VerbatimChar"/>
        </w:rPr>
        <w:t xml:space="preserve">&lt;init&gt;()</w:t>
      </w:r>
      <w:r>
        <w:t xml:space="preserve">则有三部分组成：</w:t>
      </w:r>
      <w:r>
        <w:t xml:space="preserve"> </w:t>
      </w:r>
      <w:r>
        <w:t xml:space="preserve">- 一个父类的</w:t>
      </w:r>
      <w:r>
        <w:rPr>
          <w:rStyle w:val="VerbatimChar"/>
        </w:rPr>
        <w:t xml:space="preserve">&lt;init&gt;()</w:t>
      </w:r>
      <w:r>
        <w:t xml:space="preserve">调用。</w:t>
      </w:r>
      <w:r>
        <w:rPr>
          <w:i/>
        </w:rPr>
        <w:t xml:space="preserve">如果这个类是</w:t>
      </w:r>
      <w:r>
        <w:rPr>
          <w:rStyle w:val="VerbatimChar"/>
          <w:i/>
        </w:rPr>
        <w:t xml:space="preserve">Object</w:t>
      </w:r>
      <w:r>
        <w:rPr>
          <w:i/>
        </w:rPr>
        <w:t xml:space="preserve">,则没有这个部分</w:t>
      </w:r>
      <w:r>
        <w:t xml:space="preserve"> </w:t>
      </w:r>
      <w:r>
        <w:t xml:space="preserve">- 任意实例变量初始化方法的字节码。</w:t>
      </w:r>
      <w:r>
        <w:t xml:space="preserve"> </w:t>
      </w:r>
      <w:r>
        <w:t xml:space="preserve">- 实现了对应构造方法的方法体的字节码。</w:t>
      </w:r>
    </w:p>
    <w:p>
      <w:pPr>
        <w:pStyle w:val="BodyText"/>
      </w:pPr>
      <w:r>
        <w:t xml:space="preserve">如果构造方法明确的调用父类的构造方法</w:t>
      </w:r>
      <w:r>
        <w:rPr>
          <w:rStyle w:val="VerbatimChar"/>
        </w:rPr>
        <w:t xml:space="preserve">super()</w:t>
      </w:r>
      <w:r>
        <w:t xml:space="preserve">开始，它的</w:t>
      </w:r>
      <w:r>
        <w:rPr>
          <w:rStyle w:val="VerbatimChar"/>
        </w:rPr>
        <w:t xml:space="preserve">&lt;init&gt;()</w:t>
      </w:r>
      <w:r>
        <w:t xml:space="preserve">会调用对应父类的</w:t>
      </w:r>
      <w:r>
        <w:rPr>
          <w:rStyle w:val="VerbatimChar"/>
        </w:rPr>
        <w:t xml:space="preserve">&lt;init&gt;()</w:t>
      </w:r>
      <w:r>
        <w:t xml:space="preserve">。比如，如果一个构造方法明确的调用</w:t>
      </w:r>
      <w:r>
        <w:rPr>
          <w:rStyle w:val="VerbatimChar"/>
        </w:rPr>
        <w:t xml:space="preserve">super(int,String)</w:t>
      </w:r>
      <w:r>
        <w:t xml:space="preserve">开始，对应的</w:t>
      </w:r>
      <w:r>
        <w:rPr>
          <w:rStyle w:val="VerbatimChar"/>
        </w:rPr>
        <w:t xml:space="preserve">&lt;init&gt;()</w:t>
      </w:r>
      <w:r>
        <w:t xml:space="preserve">会从调用父类的</w:t>
      </w:r>
      <w:r>
        <w:rPr>
          <w:rStyle w:val="VerbatimChar"/>
        </w:rPr>
        <w:t xml:space="preserve">&lt;init&gt;(int,String)</w:t>
      </w:r>
      <w:r>
        <w:t xml:space="preserve">方法开始。</w:t>
      </w:r>
      <w:r>
        <w:rPr>
          <w:b/>
        </w:rPr>
        <w:t xml:space="preserve">如果构造方法没有明确地从</w:t>
      </w:r>
      <w:r>
        <w:rPr>
          <w:rStyle w:val="VerbatimChar"/>
          <w:b/>
        </w:rPr>
        <w:t xml:space="preserve">this()</w:t>
      </w:r>
      <w:r>
        <w:rPr>
          <w:b/>
        </w:rPr>
        <w:t xml:space="preserve">或</w:t>
      </w:r>
      <w:r>
        <w:rPr>
          <w:rStyle w:val="VerbatimChar"/>
          <w:b/>
        </w:rPr>
        <w:t xml:space="preserve">super()</w:t>
      </w:r>
      <w:r>
        <w:rPr>
          <w:b/>
        </w:rPr>
        <w:t xml:space="preserve">开始，对应的</w:t>
      </w:r>
      <w:r>
        <w:rPr>
          <w:rStyle w:val="VerbatimChar"/>
          <w:b/>
        </w:rPr>
        <w:t xml:space="preserve">&lt;init&gt;()</w:t>
      </w:r>
      <w:r>
        <w:rPr>
          <w:b/>
        </w:rPr>
        <w:t xml:space="preserve">默认会调用父类的无参</w:t>
      </w:r>
      <w:r>
        <w:rPr>
          <w:rStyle w:val="VerbatimChar"/>
          <w:b/>
        </w:rPr>
        <w:t xml:space="preserve">&lt;init&gt;()</w:t>
      </w:r>
      <w:r>
        <w:rPr>
          <w:b/>
        </w:rPr>
        <w:t xml:space="preserve">。</w:t>
      </w:r>
    </w:p>
    <w:p>
      <w:pPr>
        <w:pStyle w:val="Heading2"/>
      </w:pPr>
      <w:bookmarkStart w:id="23" w:name="垃圾收集和对象的终结"/>
      <w:bookmarkEnd w:id="23"/>
      <w:r>
        <w:t xml:space="preserve">垃圾收集和对象的终结</w:t>
      </w:r>
    </w:p>
    <w:p>
      <w:pPr>
        <w:pStyle w:val="FirstParagraph"/>
      </w:pPr>
      <w:r>
        <w:t xml:space="preserve">程序可以明确或隐含的为对象分配内存，但不能明确的释放内存。一个对象不再为程序引用，虚拟机必须回事那部分内存。</w:t>
      </w:r>
    </w:p>
    <w:p>
      <w:pPr>
        <w:pStyle w:val="Heading2"/>
      </w:pPr>
      <w:bookmarkStart w:id="24" w:name="卸载类"/>
      <w:bookmarkEnd w:id="24"/>
      <w:r>
        <w:t xml:space="preserve">卸载类</w:t>
      </w:r>
    </w:p>
    <w:p>
      <w:pPr>
        <w:pStyle w:val="FirstParagraph"/>
      </w:pPr>
      <w:r>
        <w:t xml:space="preserve">在很多方面，Java虚拟机中类的生命周期和对象的生命周期很相似。当程序不再使用某个类的时候，可以选择卸载它们。</w:t>
      </w:r>
    </w:p>
    <w:p>
      <w:pPr>
        <w:pStyle w:val="BlockText"/>
      </w:pPr>
      <w:r>
        <w:t xml:space="preserve">类的垃圾收集和卸载值所以在Java虚拟机中很重要，是因为Java程序可以在运行时通过用户自定义的类装载器装载类型来动态的扩展程序。所有被装载的类型都在方法区占据内存空间。</w:t>
      </w:r>
    </w:p>
    <w:p>
      <w:pPr>
        <w:pStyle w:val="FirstParagraph"/>
      </w:pPr>
      <w:r>
        <w:t xml:space="preserve">Java虚拟机通过判断类是否在被引用来进行垃圾收集。判断动态装载的类的</w:t>
      </w:r>
      <w:r>
        <w:rPr>
          <w:rStyle w:val="VerbatimChar"/>
        </w:rPr>
        <w:t xml:space="preserve">Class</w:t>
      </w:r>
      <w:r>
        <w:t xml:space="preserve">实例在正常的垃圾收集过程中是否可触及有两种方式：</w:t>
      </w:r>
      <w:r>
        <w:t xml:space="preserve"> </w:t>
      </w:r>
      <w:r>
        <w:t xml:space="preserve">- 如果程序保持非</w:t>
      </w:r>
      <w:r>
        <w:rPr>
          <w:rStyle w:val="VerbatimChar"/>
        </w:rPr>
        <w:t xml:space="preserve">Class</w:t>
      </w:r>
      <w:r>
        <w:t xml:space="preserve">实例的明确引用。</w:t>
      </w:r>
      <w:r>
        <w:t xml:space="preserve"> </w:t>
      </w:r>
      <w:r>
        <w:t xml:space="preserve">- 如果在堆中还存在一个可触及的对象，在方法区中它的类型数据指向一个</w:t>
      </w:r>
      <w:r>
        <w:rPr>
          <w:rStyle w:val="VerbatimChar"/>
        </w:rPr>
        <w:t xml:space="preserve">Class</w:t>
      </w:r>
      <w:r>
        <w:t xml:space="preserve">实例。</w:t>
      </w:r>
    </w:p>
    <w:p>
      <w:pPr>
        <w:pStyle w:val="Figure"/>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5a0b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1618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2022-06-04T08:21:22Z</dcterms:created>
  <dcterms:modified xsi:type="dcterms:W3CDTF">2022-06-04T08:21:22Z</dcterms:modified>
</cp:coreProperties>
</file>