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95700" w14:textId="11A27634" w:rsidR="005C43F0" w:rsidRPr="005C43F0" w:rsidRDefault="005C43F0">
      <w:pPr>
        <w:rPr>
          <w:lang w:val="en-JP"/>
        </w:rPr>
      </w:pPr>
      <w:r w:rsidRPr="005C43F0">
        <w:rPr>
          <w:lang w:val="en-JP"/>
        </w:rPr>
        <w:t>表</w:t>
      </w:r>
      <w:r w:rsidRPr="005C43F0">
        <w:rPr>
          <w:lang w:val="en-JP"/>
        </w:rPr>
        <w:t>[</w:t>
      </w:r>
      <w:r w:rsidRPr="005C43F0">
        <w:rPr>
          <w:lang w:val="en-JP"/>
        </w:rPr>
        <w:t>電源構成</w:t>
      </w:r>
      <w:r w:rsidRPr="005C43F0">
        <w:rPr>
          <w:lang w:val="en-JP"/>
        </w:rPr>
        <w:t>1]</w:t>
      </w:r>
    </w:p>
    <w:tbl>
      <w:tblPr>
        <w:tblStyle w:val="TableGrid"/>
        <w:tblW w:w="0" w:type="auto"/>
        <w:tblLook w:val="04A0" w:firstRow="1" w:lastRow="0" w:firstColumn="1" w:lastColumn="0" w:noHBand="0" w:noVBand="1"/>
      </w:tblPr>
      <w:tblGrid>
        <w:gridCol w:w="1701"/>
        <w:gridCol w:w="1361"/>
        <w:gridCol w:w="1531"/>
        <w:gridCol w:w="1558"/>
        <w:gridCol w:w="1559"/>
        <w:gridCol w:w="1559"/>
      </w:tblGrid>
      <w:tr w:rsidR="00A84C5D" w:rsidRPr="00A84C5D" w14:paraId="7E694DDA" w14:textId="77777777" w:rsidTr="00A04CE3">
        <w:tc>
          <w:tcPr>
            <w:tcW w:w="1701" w:type="dxa"/>
          </w:tcPr>
          <w:p w14:paraId="0AEEB9C8" w14:textId="77777777" w:rsidR="00A84C5D" w:rsidRPr="00A84C5D" w:rsidRDefault="00A84C5D" w:rsidP="00917E53">
            <w:pPr>
              <w:pStyle w:val="ListBullet2"/>
              <w:numPr>
                <w:ilvl w:val="0"/>
                <w:numId w:val="0"/>
              </w:numPr>
              <w:rPr>
                <w:rFonts w:ascii="Noto Sans JP" w:hAnsi="Noto Sans JP"/>
                <w:szCs w:val="21"/>
              </w:rPr>
            </w:pPr>
          </w:p>
        </w:tc>
        <w:tc>
          <w:tcPr>
            <w:tcW w:w="1361" w:type="dxa"/>
          </w:tcPr>
          <w:p w14:paraId="0359E0D6" w14:textId="5EEDB02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2013</w:t>
            </w:r>
          </w:p>
        </w:tc>
        <w:tc>
          <w:tcPr>
            <w:tcW w:w="1531" w:type="dxa"/>
          </w:tcPr>
          <w:p w14:paraId="2A13278B" w14:textId="266697C8"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2023</w:t>
            </w:r>
          </w:p>
        </w:tc>
        <w:tc>
          <w:tcPr>
            <w:tcW w:w="4676" w:type="dxa"/>
            <w:gridSpan w:val="3"/>
          </w:tcPr>
          <w:p w14:paraId="51066BFB" w14:textId="76BE37B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2030</w:t>
            </w:r>
          </w:p>
        </w:tc>
      </w:tr>
      <w:tr w:rsidR="00A84C5D" w:rsidRPr="00A84C5D" w14:paraId="0AFC872C" w14:textId="77777777" w:rsidTr="00A04CE3">
        <w:tc>
          <w:tcPr>
            <w:tcW w:w="1701" w:type="dxa"/>
          </w:tcPr>
          <w:p w14:paraId="251AFC92" w14:textId="77777777" w:rsidR="00A84C5D" w:rsidRPr="00A84C5D" w:rsidRDefault="00A84C5D" w:rsidP="00527788">
            <w:pPr>
              <w:pStyle w:val="ListBullet2"/>
              <w:numPr>
                <w:ilvl w:val="0"/>
                <w:numId w:val="0"/>
              </w:numPr>
              <w:rPr>
                <w:rFonts w:ascii="Noto Sans JP" w:hAnsi="Noto Sans JP"/>
                <w:szCs w:val="21"/>
              </w:rPr>
            </w:pPr>
          </w:p>
        </w:tc>
        <w:tc>
          <w:tcPr>
            <w:tcW w:w="1361" w:type="dxa"/>
          </w:tcPr>
          <w:p w14:paraId="1758362C" w14:textId="77777777" w:rsidR="00A84C5D" w:rsidRPr="00A84C5D" w:rsidRDefault="00A84C5D" w:rsidP="00A84C5D">
            <w:pPr>
              <w:pStyle w:val="ListBullet2"/>
              <w:numPr>
                <w:ilvl w:val="0"/>
                <w:numId w:val="0"/>
              </w:numPr>
              <w:jc w:val="center"/>
              <w:rPr>
                <w:rFonts w:ascii="Noto Sans JP" w:hAnsi="Noto Sans JP"/>
                <w:szCs w:val="21"/>
              </w:rPr>
            </w:pPr>
          </w:p>
        </w:tc>
        <w:tc>
          <w:tcPr>
            <w:tcW w:w="1531" w:type="dxa"/>
          </w:tcPr>
          <w:p w14:paraId="2E22F440" w14:textId="77777777" w:rsidR="00A84C5D" w:rsidRPr="00A84C5D" w:rsidRDefault="00A84C5D" w:rsidP="00A84C5D">
            <w:pPr>
              <w:pStyle w:val="ListBullet2"/>
              <w:numPr>
                <w:ilvl w:val="0"/>
                <w:numId w:val="0"/>
              </w:numPr>
              <w:jc w:val="center"/>
              <w:rPr>
                <w:rFonts w:ascii="Noto Sans JP" w:hAnsi="Noto Sans JP"/>
                <w:szCs w:val="21"/>
              </w:rPr>
            </w:pPr>
          </w:p>
        </w:tc>
        <w:tc>
          <w:tcPr>
            <w:tcW w:w="1558" w:type="dxa"/>
          </w:tcPr>
          <w:p w14:paraId="0E0112EB" w14:textId="14A91CFD"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エネ基</w:t>
            </w:r>
          </w:p>
        </w:tc>
        <w:tc>
          <w:tcPr>
            <w:tcW w:w="1559" w:type="dxa"/>
          </w:tcPr>
          <w:p w14:paraId="5A3F88C7" w14:textId="4AAA0BC6"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hint="eastAsia"/>
                <w:szCs w:val="21"/>
              </w:rPr>
              <w:t>現状延長</w:t>
            </w:r>
          </w:p>
        </w:tc>
        <w:tc>
          <w:tcPr>
            <w:tcW w:w="1559" w:type="dxa"/>
          </w:tcPr>
          <w:p w14:paraId="526F181A" w14:textId="678E51FE" w:rsidR="00A84C5D" w:rsidRPr="00A84C5D" w:rsidRDefault="00A84C5D" w:rsidP="00A84C5D">
            <w:pPr>
              <w:pStyle w:val="ListBullet2"/>
              <w:numPr>
                <w:ilvl w:val="0"/>
                <w:numId w:val="0"/>
              </w:numPr>
              <w:jc w:val="center"/>
              <w:rPr>
                <w:rFonts w:ascii="Noto Sans JP" w:hAnsi="Noto Sans JP"/>
                <w:szCs w:val="21"/>
              </w:rPr>
            </w:pPr>
            <w:r w:rsidRPr="00A84C5D">
              <w:rPr>
                <w:rFonts w:ascii="Noto Sans JP" w:hAnsi="Noto Sans JP"/>
                <w:szCs w:val="21"/>
              </w:rPr>
              <w:t>1.5</w:t>
            </w:r>
            <w:r w:rsidRPr="00A84C5D">
              <w:rPr>
                <w:rFonts w:ascii="Noto Sans JP" w:hAnsi="Noto Sans JP" w:hint="eastAsia"/>
                <w:szCs w:val="21"/>
              </w:rPr>
              <w:t>℃</w:t>
            </w:r>
            <w:r w:rsidRPr="00A84C5D">
              <w:rPr>
                <w:rFonts w:ascii="Noto Sans JP" w:hAnsi="Noto Sans JP"/>
                <w:szCs w:val="21"/>
              </w:rPr>
              <w:t xml:space="preserve"> RM</w:t>
            </w:r>
          </w:p>
        </w:tc>
      </w:tr>
      <w:tr w:rsidR="00A04CE3" w:rsidRPr="00A84C5D" w14:paraId="261990D8" w14:textId="77777777" w:rsidTr="00A04CE3">
        <w:tc>
          <w:tcPr>
            <w:tcW w:w="1701" w:type="dxa"/>
          </w:tcPr>
          <w:p w14:paraId="3A74D3A6" w14:textId="77BB131A" w:rsidR="00A04CE3" w:rsidRPr="00A84C5D" w:rsidRDefault="00A04CE3" w:rsidP="00527788">
            <w:pPr>
              <w:pStyle w:val="ListBullet2"/>
              <w:numPr>
                <w:ilvl w:val="0"/>
                <w:numId w:val="0"/>
              </w:numPr>
              <w:rPr>
                <w:rFonts w:ascii="Noto Sans JP" w:hAnsi="Noto Sans JP"/>
                <w:szCs w:val="21"/>
              </w:rPr>
            </w:pPr>
            <w:r>
              <w:rPr>
                <w:rFonts w:ascii="Noto Sans JP" w:hAnsi="Noto Sans JP" w:hint="eastAsia"/>
                <w:szCs w:val="21"/>
              </w:rPr>
              <w:t>再エネ</w:t>
            </w:r>
            <w:r>
              <w:rPr>
                <w:rFonts w:ascii="Noto Sans JP" w:hAnsi="Noto Sans JP"/>
                <w:szCs w:val="21"/>
              </w:rPr>
              <w:t>(</w:t>
            </w:r>
            <w:r>
              <w:rPr>
                <w:rFonts w:ascii="Noto Sans JP" w:hAnsi="Noto Sans JP" w:hint="eastAsia"/>
                <w:szCs w:val="21"/>
              </w:rPr>
              <w:t>含水力</w:t>
            </w:r>
            <w:r>
              <w:rPr>
                <w:rFonts w:ascii="Noto Sans JP" w:hAnsi="Noto Sans JP"/>
                <w:szCs w:val="21"/>
              </w:rPr>
              <w:t>)</w:t>
            </w:r>
          </w:p>
        </w:tc>
        <w:tc>
          <w:tcPr>
            <w:tcW w:w="1361" w:type="dxa"/>
          </w:tcPr>
          <w:p w14:paraId="2EE850A9" w14:textId="31C3B3F2"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10.9%</w:t>
            </w:r>
          </w:p>
        </w:tc>
        <w:tc>
          <w:tcPr>
            <w:tcW w:w="1531" w:type="dxa"/>
          </w:tcPr>
          <w:p w14:paraId="216B3691" w14:textId="1911F705"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22.9%</w:t>
            </w:r>
          </w:p>
        </w:tc>
        <w:tc>
          <w:tcPr>
            <w:tcW w:w="1558" w:type="dxa"/>
          </w:tcPr>
          <w:p w14:paraId="291923FB" w14:textId="115DA99D"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36-38%</w:t>
            </w:r>
          </w:p>
        </w:tc>
        <w:tc>
          <w:tcPr>
            <w:tcW w:w="1559" w:type="dxa"/>
          </w:tcPr>
          <w:p w14:paraId="44861CB7" w14:textId="5D56E69A"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27-33%</w:t>
            </w:r>
          </w:p>
        </w:tc>
        <w:tc>
          <w:tcPr>
            <w:tcW w:w="1559" w:type="dxa"/>
          </w:tcPr>
          <w:p w14:paraId="68086BB9" w14:textId="21F57FB4" w:rsidR="00A04CE3" w:rsidRPr="00A84C5D" w:rsidRDefault="00A04CE3" w:rsidP="00A84C5D">
            <w:pPr>
              <w:pStyle w:val="ListBullet2"/>
              <w:numPr>
                <w:ilvl w:val="0"/>
                <w:numId w:val="0"/>
              </w:numPr>
              <w:jc w:val="right"/>
              <w:rPr>
                <w:rFonts w:ascii="Noto Sans JP" w:hAnsi="Noto Sans JP"/>
                <w:szCs w:val="21"/>
              </w:rPr>
            </w:pPr>
            <w:r>
              <w:rPr>
                <w:rFonts w:ascii="Noto Sans JP" w:hAnsi="Noto Sans JP"/>
                <w:szCs w:val="21"/>
              </w:rPr>
              <w:t>42%</w:t>
            </w:r>
          </w:p>
        </w:tc>
      </w:tr>
      <w:tr w:rsidR="00527788" w:rsidRPr="00A84C5D" w14:paraId="05D9B844" w14:textId="77777777" w:rsidTr="00A04CE3">
        <w:tc>
          <w:tcPr>
            <w:tcW w:w="1701" w:type="dxa"/>
          </w:tcPr>
          <w:p w14:paraId="28DCA3F3" w14:textId="44B65B69"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361" w:type="dxa"/>
          </w:tcPr>
          <w:p w14:paraId="338A6F94" w14:textId="25FBC5D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1.2%</w:t>
            </w:r>
          </w:p>
        </w:tc>
        <w:tc>
          <w:tcPr>
            <w:tcW w:w="1531" w:type="dxa"/>
          </w:tcPr>
          <w:p w14:paraId="60E7537C" w14:textId="56D9649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9.8%</w:t>
            </w:r>
          </w:p>
        </w:tc>
        <w:tc>
          <w:tcPr>
            <w:tcW w:w="1558" w:type="dxa"/>
          </w:tcPr>
          <w:p w14:paraId="257AAA45" w14:textId="25B2F88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16%</w:t>
            </w:r>
          </w:p>
        </w:tc>
        <w:tc>
          <w:tcPr>
            <w:tcW w:w="1559" w:type="dxa"/>
          </w:tcPr>
          <w:p w14:paraId="6DE2D3F5" w14:textId="146FBBC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 – 16%</w:t>
            </w:r>
          </w:p>
        </w:tc>
        <w:tc>
          <w:tcPr>
            <w:tcW w:w="1559" w:type="dxa"/>
          </w:tcPr>
          <w:p w14:paraId="31EA555E" w14:textId="37C323A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18.2%</w:t>
            </w:r>
          </w:p>
        </w:tc>
      </w:tr>
      <w:tr w:rsidR="00527788" w:rsidRPr="00A84C5D" w14:paraId="3BDDE66D" w14:textId="77777777" w:rsidTr="00A04CE3">
        <w:tc>
          <w:tcPr>
            <w:tcW w:w="1701" w:type="dxa"/>
          </w:tcPr>
          <w:p w14:paraId="0C7EB643" w14:textId="4CE8ADCD"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陸上風力</w:t>
            </w:r>
          </w:p>
        </w:tc>
        <w:tc>
          <w:tcPr>
            <w:tcW w:w="1361" w:type="dxa"/>
          </w:tcPr>
          <w:p w14:paraId="7422EC99" w14:textId="46E112A2"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31" w:type="dxa"/>
          </w:tcPr>
          <w:p w14:paraId="7ADB95A0" w14:textId="6CF3D78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1.0%</w:t>
            </w:r>
          </w:p>
        </w:tc>
        <w:tc>
          <w:tcPr>
            <w:tcW w:w="1558" w:type="dxa"/>
          </w:tcPr>
          <w:p w14:paraId="5508187B" w14:textId="1A1854F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w:t>
            </w:r>
          </w:p>
        </w:tc>
        <w:tc>
          <w:tcPr>
            <w:tcW w:w="1559" w:type="dxa"/>
          </w:tcPr>
          <w:p w14:paraId="329FFC2E" w14:textId="4F61349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3E9A2DDA" w14:textId="543BBC3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r>
      <w:tr w:rsidR="00527788" w:rsidRPr="00A84C5D" w14:paraId="0703D289" w14:textId="77777777" w:rsidTr="00A04CE3">
        <w:tc>
          <w:tcPr>
            <w:tcW w:w="1701" w:type="dxa"/>
          </w:tcPr>
          <w:p w14:paraId="4ADDC275" w14:textId="0123A40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洋上風力</w:t>
            </w:r>
          </w:p>
        </w:tc>
        <w:tc>
          <w:tcPr>
            <w:tcW w:w="1361" w:type="dxa"/>
          </w:tcPr>
          <w:p w14:paraId="3879DAB2" w14:textId="4394A8A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35C7B07D" w14:textId="619F5EF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48CA6C5F" w14:textId="3281102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18AC64DC" w14:textId="2AF1CAB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 – 2%</w:t>
            </w:r>
          </w:p>
        </w:tc>
        <w:tc>
          <w:tcPr>
            <w:tcW w:w="1559" w:type="dxa"/>
          </w:tcPr>
          <w:p w14:paraId="28A6186D" w14:textId="12B0A88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3.0%</w:t>
            </w:r>
          </w:p>
        </w:tc>
      </w:tr>
      <w:tr w:rsidR="00527788" w:rsidRPr="00A84C5D" w14:paraId="7B98440B" w14:textId="77777777" w:rsidTr="00A04CE3">
        <w:tc>
          <w:tcPr>
            <w:tcW w:w="1701" w:type="dxa"/>
          </w:tcPr>
          <w:p w14:paraId="38B08971" w14:textId="443061A6"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361" w:type="dxa"/>
          </w:tcPr>
          <w:p w14:paraId="67958C50" w14:textId="39177D7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0.2%</w:t>
            </w:r>
          </w:p>
        </w:tc>
        <w:tc>
          <w:tcPr>
            <w:tcW w:w="1531" w:type="dxa"/>
          </w:tcPr>
          <w:p w14:paraId="6F34D837" w14:textId="3A0BAB6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0.3%</w:t>
            </w:r>
          </w:p>
        </w:tc>
        <w:tc>
          <w:tcPr>
            <w:tcW w:w="1558" w:type="dxa"/>
          </w:tcPr>
          <w:p w14:paraId="5957992F" w14:textId="5AA293B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w:t>
            </w:r>
          </w:p>
        </w:tc>
        <w:tc>
          <w:tcPr>
            <w:tcW w:w="1559" w:type="dxa"/>
          </w:tcPr>
          <w:p w14:paraId="109C8CCC" w14:textId="52C3C4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p>
        </w:tc>
        <w:tc>
          <w:tcPr>
            <w:tcW w:w="1559" w:type="dxa"/>
          </w:tcPr>
          <w:p w14:paraId="60D23716" w14:textId="1E3E2A5F"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w:t>
            </w:r>
          </w:p>
        </w:tc>
      </w:tr>
      <w:tr w:rsidR="00527788" w:rsidRPr="00A84C5D" w14:paraId="45D413BD" w14:textId="77777777" w:rsidTr="00A04CE3">
        <w:tc>
          <w:tcPr>
            <w:tcW w:w="1701" w:type="dxa"/>
          </w:tcPr>
          <w:p w14:paraId="1B776045" w14:textId="18342B43"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361" w:type="dxa"/>
          </w:tcPr>
          <w:p w14:paraId="4DB4FDB9" w14:textId="553513C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7.3%</w:t>
            </w:r>
          </w:p>
        </w:tc>
        <w:tc>
          <w:tcPr>
            <w:tcW w:w="1531" w:type="dxa"/>
          </w:tcPr>
          <w:p w14:paraId="33768710" w14:textId="6CBBA80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7.6%</w:t>
            </w:r>
          </w:p>
        </w:tc>
        <w:tc>
          <w:tcPr>
            <w:tcW w:w="1558" w:type="dxa"/>
          </w:tcPr>
          <w:p w14:paraId="65283705" w14:textId="6702B34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11%</w:t>
            </w:r>
          </w:p>
        </w:tc>
        <w:tc>
          <w:tcPr>
            <w:tcW w:w="1559" w:type="dxa"/>
          </w:tcPr>
          <w:p w14:paraId="52D39C39" w14:textId="6EE44AA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 – 8%</w:t>
            </w:r>
          </w:p>
        </w:tc>
        <w:tc>
          <w:tcPr>
            <w:tcW w:w="1559" w:type="dxa"/>
          </w:tcPr>
          <w:p w14:paraId="1B1D15A5" w14:textId="51EC447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5.0%</w:t>
            </w:r>
          </w:p>
        </w:tc>
      </w:tr>
      <w:tr w:rsidR="00527788" w:rsidRPr="00A84C5D" w14:paraId="2EA156BA" w14:textId="77777777" w:rsidTr="00A04CE3">
        <w:tc>
          <w:tcPr>
            <w:tcW w:w="1701" w:type="dxa"/>
          </w:tcPr>
          <w:p w14:paraId="7406075C" w14:textId="51926228"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361" w:type="dxa"/>
          </w:tcPr>
          <w:p w14:paraId="26553C20" w14:textId="704563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1.6%</w:t>
            </w:r>
          </w:p>
        </w:tc>
        <w:tc>
          <w:tcPr>
            <w:tcW w:w="1531" w:type="dxa"/>
          </w:tcPr>
          <w:p w14:paraId="2EF05A16" w14:textId="7629AF9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4.1%</w:t>
            </w:r>
          </w:p>
        </w:tc>
        <w:tc>
          <w:tcPr>
            <w:tcW w:w="1558" w:type="dxa"/>
          </w:tcPr>
          <w:p w14:paraId="55BCDC40" w14:textId="387E5FC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5%</w:t>
            </w:r>
          </w:p>
        </w:tc>
        <w:tc>
          <w:tcPr>
            <w:tcW w:w="1559" w:type="dxa"/>
          </w:tcPr>
          <w:p w14:paraId="495A706C" w14:textId="7613031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 – 5%</w:t>
            </w:r>
          </w:p>
        </w:tc>
        <w:tc>
          <w:tcPr>
            <w:tcW w:w="1559" w:type="dxa"/>
          </w:tcPr>
          <w:p w14:paraId="2D97ABAA" w14:textId="700C88A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6.5%</w:t>
            </w:r>
          </w:p>
        </w:tc>
      </w:tr>
      <w:tr w:rsidR="00527788" w:rsidRPr="00A84C5D" w14:paraId="40E83ACD" w14:textId="77777777" w:rsidTr="00A04CE3">
        <w:tc>
          <w:tcPr>
            <w:tcW w:w="1701" w:type="dxa"/>
          </w:tcPr>
          <w:p w14:paraId="7E88D95C" w14:textId="5C59F1B5"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361" w:type="dxa"/>
          </w:tcPr>
          <w:p w14:paraId="63079CAD" w14:textId="310A293D"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31" w:type="dxa"/>
          </w:tcPr>
          <w:p w14:paraId="3612753C" w14:textId="384223B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28.3%</w:t>
            </w:r>
          </w:p>
        </w:tc>
        <w:tc>
          <w:tcPr>
            <w:tcW w:w="1558" w:type="dxa"/>
          </w:tcPr>
          <w:p w14:paraId="7D285735" w14:textId="400F8A8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c>
          <w:tcPr>
            <w:tcW w:w="1559" w:type="dxa"/>
          </w:tcPr>
          <w:p w14:paraId="0FA69959" w14:textId="1B711A4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25 – 27%</w:t>
            </w:r>
          </w:p>
        </w:tc>
        <w:tc>
          <w:tcPr>
            <w:tcW w:w="1559" w:type="dxa"/>
          </w:tcPr>
          <w:p w14:paraId="0555A003" w14:textId="2BE2C08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1.5%</w:t>
            </w:r>
          </w:p>
        </w:tc>
      </w:tr>
      <w:tr w:rsidR="00527788" w:rsidRPr="00A84C5D" w14:paraId="5560E58F" w14:textId="77777777" w:rsidTr="00A04CE3">
        <w:tc>
          <w:tcPr>
            <w:tcW w:w="1701" w:type="dxa"/>
          </w:tcPr>
          <w:p w14:paraId="2824AEA7" w14:textId="3A08545F"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361" w:type="dxa"/>
          </w:tcPr>
          <w:p w14:paraId="224D10E4" w14:textId="6DDCE86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14.4%</w:t>
            </w:r>
          </w:p>
        </w:tc>
        <w:tc>
          <w:tcPr>
            <w:tcW w:w="1531" w:type="dxa"/>
          </w:tcPr>
          <w:p w14:paraId="018DB49A" w14:textId="5C6151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7.4%</w:t>
            </w:r>
          </w:p>
        </w:tc>
        <w:tc>
          <w:tcPr>
            <w:tcW w:w="1558" w:type="dxa"/>
          </w:tcPr>
          <w:p w14:paraId="34562D25" w14:textId="2AAAD0B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w:t>
            </w:r>
          </w:p>
        </w:tc>
        <w:tc>
          <w:tcPr>
            <w:tcW w:w="1559" w:type="dxa"/>
          </w:tcPr>
          <w:p w14:paraId="690EBCEE" w14:textId="5EC567D8"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6%</w:t>
            </w:r>
          </w:p>
        </w:tc>
        <w:tc>
          <w:tcPr>
            <w:tcW w:w="1559" w:type="dxa"/>
          </w:tcPr>
          <w:p w14:paraId="7572EFA8" w14:textId="35003FA0"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r w:rsidR="00527788" w:rsidRPr="00A84C5D" w14:paraId="15DBECE2" w14:textId="77777777" w:rsidTr="00A04CE3">
        <w:tc>
          <w:tcPr>
            <w:tcW w:w="1701" w:type="dxa"/>
          </w:tcPr>
          <w:p w14:paraId="01537D96" w14:textId="454B50B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361" w:type="dxa"/>
          </w:tcPr>
          <w:p w14:paraId="7B05A6C6" w14:textId="4ECC3F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40.9%</w:t>
            </w:r>
          </w:p>
        </w:tc>
        <w:tc>
          <w:tcPr>
            <w:tcW w:w="1531" w:type="dxa"/>
          </w:tcPr>
          <w:p w14:paraId="22DBFE7B" w14:textId="1C7C335C"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32.9%</w:t>
            </w:r>
          </w:p>
        </w:tc>
        <w:tc>
          <w:tcPr>
            <w:tcW w:w="1558" w:type="dxa"/>
          </w:tcPr>
          <w:p w14:paraId="6CBE7FFC" w14:textId="2770E67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w:t>
            </w:r>
          </w:p>
        </w:tc>
        <w:tc>
          <w:tcPr>
            <w:tcW w:w="1559" w:type="dxa"/>
          </w:tcPr>
          <w:p w14:paraId="6340D570" w14:textId="6CAE9A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23 – 25%</w:t>
            </w:r>
          </w:p>
        </w:tc>
        <w:tc>
          <w:tcPr>
            <w:tcW w:w="1559" w:type="dxa"/>
          </w:tcPr>
          <w:p w14:paraId="4949234C" w14:textId="6595B56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36.4%</w:t>
            </w:r>
          </w:p>
        </w:tc>
      </w:tr>
      <w:tr w:rsidR="00527788" w:rsidRPr="00A84C5D" w14:paraId="4B2C7B0A" w14:textId="77777777" w:rsidTr="00A04CE3">
        <w:tc>
          <w:tcPr>
            <w:tcW w:w="1701" w:type="dxa"/>
          </w:tcPr>
          <w:p w14:paraId="311B5E83" w14:textId="673FE2E2"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361" w:type="dxa"/>
          </w:tcPr>
          <w:p w14:paraId="02059B37" w14:textId="0CA7900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0.9%</w:t>
            </w:r>
          </w:p>
        </w:tc>
        <w:tc>
          <w:tcPr>
            <w:tcW w:w="1531" w:type="dxa"/>
          </w:tcPr>
          <w:p w14:paraId="2C20355E" w14:textId="63CB159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8.5%</w:t>
            </w:r>
          </w:p>
        </w:tc>
        <w:tc>
          <w:tcPr>
            <w:tcW w:w="1558" w:type="dxa"/>
          </w:tcPr>
          <w:p w14:paraId="6AAC2D51" w14:textId="77D3F985"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20 – 22%</w:t>
            </w:r>
          </w:p>
        </w:tc>
        <w:tc>
          <w:tcPr>
            <w:tcW w:w="1559" w:type="dxa"/>
          </w:tcPr>
          <w:p w14:paraId="6A5368EB" w14:textId="07BB0E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14 – 15%</w:t>
            </w:r>
          </w:p>
        </w:tc>
        <w:tc>
          <w:tcPr>
            <w:tcW w:w="1559" w:type="dxa"/>
          </w:tcPr>
          <w:p w14:paraId="1CED002D" w14:textId="3B5C961E"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18.6%</w:t>
            </w:r>
          </w:p>
        </w:tc>
      </w:tr>
      <w:tr w:rsidR="00527788" w:rsidRPr="00A84C5D" w14:paraId="00C09622" w14:textId="77777777" w:rsidTr="00A04CE3">
        <w:tc>
          <w:tcPr>
            <w:tcW w:w="1701" w:type="dxa"/>
          </w:tcPr>
          <w:p w14:paraId="04790D6C" w14:textId="404F3D44"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361" w:type="dxa"/>
          </w:tcPr>
          <w:p w14:paraId="33049318" w14:textId="134C3934"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518BD5A9" w14:textId="0107C1B6"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7C909B58" w14:textId="1909013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52A46ED6" w14:textId="1C2BE807"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093CE8EE" w14:textId="69F7E01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1.9%</w:t>
            </w:r>
          </w:p>
        </w:tc>
      </w:tr>
      <w:tr w:rsidR="00527788" w:rsidRPr="00A84C5D" w14:paraId="63C8EDAE" w14:textId="77777777" w:rsidTr="00A04CE3">
        <w:tc>
          <w:tcPr>
            <w:tcW w:w="1701" w:type="dxa"/>
          </w:tcPr>
          <w:p w14:paraId="774C3525" w14:textId="276030CB" w:rsidR="00527788" w:rsidRPr="00A84C5D" w:rsidRDefault="00527788" w:rsidP="00527788">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361" w:type="dxa"/>
          </w:tcPr>
          <w:p w14:paraId="419FBF62" w14:textId="6E3B3443"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31" w:type="dxa"/>
          </w:tcPr>
          <w:p w14:paraId="287DEA0B" w14:textId="219F08A9"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c>
          <w:tcPr>
            <w:tcW w:w="1558" w:type="dxa"/>
          </w:tcPr>
          <w:p w14:paraId="018880DD" w14:textId="0980BC3B"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0.5%*</w:t>
            </w:r>
            <w:r w:rsidR="0025747F">
              <w:rPr>
                <w:rFonts w:ascii="Noto Sans JP" w:hAnsi="Noto Sans JP"/>
                <w:szCs w:val="21"/>
              </w:rPr>
              <w:t>*</w:t>
            </w:r>
          </w:p>
        </w:tc>
        <w:tc>
          <w:tcPr>
            <w:tcW w:w="1559" w:type="dxa"/>
          </w:tcPr>
          <w:p w14:paraId="6CC46218" w14:textId="199E2161"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w:t>
            </w:r>
          </w:p>
        </w:tc>
        <w:tc>
          <w:tcPr>
            <w:tcW w:w="1559" w:type="dxa"/>
          </w:tcPr>
          <w:p w14:paraId="44F41B52" w14:textId="655D322A" w:rsidR="00527788" w:rsidRPr="00A84C5D" w:rsidRDefault="00527788" w:rsidP="00A84C5D">
            <w:pPr>
              <w:pStyle w:val="ListBullet2"/>
              <w:numPr>
                <w:ilvl w:val="0"/>
                <w:numId w:val="0"/>
              </w:numPr>
              <w:jc w:val="right"/>
              <w:rPr>
                <w:rFonts w:ascii="Noto Sans JP" w:hAnsi="Noto Sans JP"/>
                <w:szCs w:val="21"/>
              </w:rPr>
            </w:pPr>
            <w:r w:rsidRPr="00A84C5D">
              <w:rPr>
                <w:rFonts w:ascii="Noto Sans JP" w:hAnsi="Noto Sans JP"/>
                <w:szCs w:val="21"/>
              </w:rPr>
              <w:t>0.0%</w:t>
            </w:r>
          </w:p>
        </w:tc>
      </w:tr>
    </w:tbl>
    <w:p w14:paraId="52F570E7" w14:textId="141B7656" w:rsidR="005C43F0" w:rsidRPr="002E50C7" w:rsidRDefault="005C43F0"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エネ基の電源構成表では、陸上風力と洋上風力は区別され</w:t>
      </w:r>
      <w:r w:rsidR="0025747F" w:rsidRPr="002E50C7">
        <w:rPr>
          <w:rFonts w:ascii="Noto Sans JP" w:hAnsi="Noto Sans JP" w:hint="eastAsia"/>
          <w:sz w:val="20"/>
          <w:szCs w:val="20"/>
        </w:rPr>
        <w:t>ず、風力発電の発電電力量が</w:t>
      </w:r>
      <w:r w:rsidR="0025747F" w:rsidRPr="002E50C7">
        <w:rPr>
          <w:rFonts w:ascii="Noto Sans JP" w:hAnsi="Noto Sans JP"/>
          <w:sz w:val="20"/>
          <w:szCs w:val="20"/>
        </w:rPr>
        <w:t>51TWh/</w:t>
      </w:r>
      <w:r w:rsidR="0025747F" w:rsidRPr="002E50C7">
        <w:rPr>
          <w:rFonts w:ascii="Noto Sans JP" w:hAnsi="Noto Sans JP" w:hint="eastAsia"/>
          <w:sz w:val="20"/>
          <w:szCs w:val="20"/>
        </w:rPr>
        <w:t>年となっている</w:t>
      </w:r>
      <w:r w:rsidRPr="002E50C7">
        <w:rPr>
          <w:rFonts w:ascii="Noto Sans JP" w:hAnsi="Noto Sans JP" w:hint="eastAsia"/>
          <w:sz w:val="20"/>
          <w:szCs w:val="20"/>
        </w:rPr>
        <w:t>。ここでは、</w:t>
      </w:r>
      <w:r w:rsidR="0025747F" w:rsidRPr="002E50C7">
        <w:rPr>
          <w:rFonts w:ascii="Noto Sans JP" w:hAnsi="Noto Sans JP"/>
          <w:sz w:val="20"/>
          <w:szCs w:val="20"/>
        </w:rPr>
        <w:t>2030</w:t>
      </w:r>
      <w:r w:rsidR="0025747F" w:rsidRPr="002E50C7">
        <w:rPr>
          <w:rFonts w:ascii="Noto Sans JP" w:hAnsi="Noto Sans JP" w:hint="eastAsia"/>
          <w:sz w:val="20"/>
          <w:szCs w:val="20"/>
        </w:rPr>
        <w:t>年の陸上風力の設備容量を</w:t>
      </w:r>
      <w:r w:rsidR="0025747F" w:rsidRPr="002E50C7">
        <w:rPr>
          <w:rFonts w:ascii="Noto Sans JP" w:hAnsi="Noto Sans JP"/>
          <w:sz w:val="20"/>
          <w:szCs w:val="20"/>
        </w:rPr>
        <w:t>17.9GW</w:t>
      </w:r>
      <w:r w:rsidR="0025747F" w:rsidRPr="002E50C7">
        <w:rPr>
          <w:rFonts w:ascii="Noto Sans JP" w:hAnsi="Noto Sans JP" w:hint="eastAsia"/>
          <w:sz w:val="20"/>
          <w:szCs w:val="20"/>
        </w:rPr>
        <w:t>、洋上風力の設備容量を</w:t>
      </w:r>
      <w:r w:rsidR="0025747F" w:rsidRPr="002E50C7">
        <w:rPr>
          <w:rFonts w:ascii="Noto Sans JP" w:hAnsi="Noto Sans JP"/>
          <w:sz w:val="20"/>
          <w:szCs w:val="20"/>
        </w:rPr>
        <w:t>5.7GW</w:t>
      </w:r>
      <w:r w:rsidR="0025747F" w:rsidRPr="002E50C7">
        <w:rPr>
          <w:rFonts w:ascii="Noto Sans JP" w:hAnsi="Noto Sans JP" w:hint="eastAsia"/>
          <w:sz w:val="20"/>
          <w:szCs w:val="20"/>
        </w:rPr>
        <w:t>とし、</w:t>
      </w:r>
      <w:r w:rsidR="0025747F" w:rsidRPr="002E50C7">
        <w:rPr>
          <w:rFonts w:ascii="Noto Sans JP" w:hAnsi="Noto Sans JP"/>
          <w:sz w:val="20"/>
          <w:szCs w:val="20"/>
        </w:rPr>
        <w:t>2021</w:t>
      </w:r>
      <w:r w:rsidR="0025747F" w:rsidRPr="002E50C7">
        <w:rPr>
          <w:rFonts w:ascii="Noto Sans JP" w:hAnsi="Noto Sans JP" w:hint="eastAsia"/>
          <w:sz w:val="20"/>
          <w:szCs w:val="20"/>
        </w:rPr>
        <w:t>年</w:t>
      </w:r>
      <w:r w:rsidR="0025747F" w:rsidRPr="002E50C7">
        <w:rPr>
          <w:rFonts w:ascii="Noto Sans JP" w:hAnsi="Noto Sans JP"/>
          <w:sz w:val="20"/>
          <w:szCs w:val="20"/>
        </w:rPr>
        <w:t>4</w:t>
      </w:r>
      <w:r w:rsidR="0025747F" w:rsidRPr="002E50C7">
        <w:rPr>
          <w:rFonts w:ascii="Noto Sans JP" w:hAnsi="Noto Sans JP" w:hint="eastAsia"/>
          <w:sz w:val="20"/>
          <w:szCs w:val="20"/>
        </w:rPr>
        <w:t>月</w:t>
      </w:r>
      <w:r w:rsidR="0025747F" w:rsidRPr="002E50C7">
        <w:rPr>
          <w:rFonts w:ascii="Noto Sans JP" w:hAnsi="Noto Sans JP"/>
          <w:sz w:val="20"/>
          <w:szCs w:val="20"/>
        </w:rPr>
        <w:t>7</w:t>
      </w:r>
      <w:r w:rsidR="0025747F" w:rsidRPr="002E50C7">
        <w:rPr>
          <w:rFonts w:ascii="Noto Sans JP" w:hAnsi="Noto Sans JP" w:hint="eastAsia"/>
          <w:sz w:val="20"/>
          <w:szCs w:val="20"/>
        </w:rPr>
        <w:t>日の再エネ大量導入小委資料</w:t>
      </w:r>
      <w:r w:rsidR="0025747F" w:rsidRPr="002E50C7">
        <w:rPr>
          <w:rFonts w:ascii="Noto Sans JP" w:hAnsi="Noto Sans JP"/>
          <w:sz w:val="20"/>
          <w:szCs w:val="20"/>
        </w:rPr>
        <w:t>2</w:t>
      </w:r>
      <w:r w:rsidR="0025747F" w:rsidRPr="002E50C7">
        <w:rPr>
          <w:rFonts w:ascii="Noto Sans JP" w:hAnsi="Noto Sans JP" w:hint="eastAsia"/>
          <w:sz w:val="20"/>
          <w:szCs w:val="20"/>
        </w:rPr>
        <w:t>（</w:t>
      </w:r>
      <w:r w:rsidR="0025747F" w:rsidRPr="002E50C7">
        <w:rPr>
          <w:rFonts w:ascii="Noto Sans JP" w:hAnsi="Noto Sans JP"/>
          <w:sz w:val="20"/>
          <w:szCs w:val="20"/>
        </w:rPr>
        <w:t>98</w:t>
      </w:r>
      <w:r w:rsidR="0025747F" w:rsidRPr="002E50C7">
        <w:rPr>
          <w:rFonts w:ascii="Noto Sans JP" w:hAnsi="Noto Sans JP" w:hint="eastAsia"/>
          <w:sz w:val="20"/>
          <w:szCs w:val="20"/>
        </w:rPr>
        <w:t>ページ）に記載された陸上風力の設備利用率</w:t>
      </w:r>
      <w:r w:rsidR="0025747F" w:rsidRPr="002E50C7">
        <w:rPr>
          <w:rFonts w:ascii="Noto Sans JP" w:hAnsi="Noto Sans JP"/>
          <w:sz w:val="20"/>
          <w:szCs w:val="20"/>
        </w:rPr>
        <w:t>21.7%</w:t>
      </w:r>
      <w:r w:rsidR="0025747F" w:rsidRPr="002E50C7">
        <w:rPr>
          <w:rFonts w:ascii="Noto Sans JP" w:hAnsi="Noto Sans JP" w:hint="eastAsia"/>
          <w:sz w:val="20"/>
          <w:szCs w:val="20"/>
        </w:rPr>
        <w:t>、調達価格等算定委員会の</w:t>
      </w:r>
      <w:r w:rsidR="0025747F" w:rsidRPr="002E50C7">
        <w:rPr>
          <w:rFonts w:ascii="Noto Sans JP" w:hAnsi="Noto Sans JP"/>
          <w:sz w:val="20"/>
          <w:szCs w:val="20"/>
        </w:rPr>
        <w:t>2020</w:t>
      </w:r>
      <w:r w:rsidR="0025747F" w:rsidRPr="002E50C7">
        <w:rPr>
          <w:rFonts w:ascii="Noto Sans JP" w:hAnsi="Noto Sans JP" w:hint="eastAsia"/>
          <w:sz w:val="20"/>
          <w:szCs w:val="20"/>
        </w:rPr>
        <w:t>年度価格設定で想定された洋上風力の設備利用率</w:t>
      </w:r>
      <w:r w:rsidR="0025747F" w:rsidRPr="002E50C7">
        <w:rPr>
          <w:rFonts w:ascii="Noto Sans JP" w:hAnsi="Noto Sans JP"/>
          <w:sz w:val="20"/>
          <w:szCs w:val="20"/>
        </w:rPr>
        <w:t>33.2%</w:t>
      </w:r>
      <w:r w:rsidR="0025747F" w:rsidRPr="002E50C7">
        <w:rPr>
          <w:rFonts w:ascii="Noto Sans JP" w:hAnsi="Noto Sans JP" w:hint="eastAsia"/>
          <w:sz w:val="20"/>
          <w:szCs w:val="20"/>
        </w:rPr>
        <w:t>を用いて電力量を計算した（その場合、風力発電の発電量は</w:t>
      </w:r>
      <w:r w:rsidR="0025747F" w:rsidRPr="002E50C7">
        <w:rPr>
          <w:rFonts w:ascii="Noto Sans JP" w:hAnsi="Noto Sans JP"/>
          <w:sz w:val="20"/>
          <w:szCs w:val="20"/>
        </w:rPr>
        <w:t>50.6TWh/</w:t>
      </w:r>
      <w:r w:rsidR="0025747F" w:rsidRPr="002E50C7">
        <w:rPr>
          <w:rFonts w:ascii="Noto Sans JP" w:hAnsi="Noto Sans JP" w:hint="eastAsia"/>
          <w:sz w:val="20"/>
          <w:szCs w:val="20"/>
        </w:rPr>
        <w:t>年となる）。</w:t>
      </w:r>
    </w:p>
    <w:p w14:paraId="68BD818E" w14:textId="12A4E986" w:rsidR="0025747F" w:rsidRPr="002E50C7" w:rsidRDefault="0025747F"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第6次エネ基では水素・アンモニアを区別せず</w:t>
      </w:r>
      <w:r w:rsidRPr="002E50C7">
        <w:rPr>
          <w:rFonts w:ascii="Noto Sans JP" w:hAnsi="Noto Sans JP"/>
          <w:sz w:val="20"/>
          <w:szCs w:val="20"/>
        </w:rPr>
        <w:t>0.9TWh/</w:t>
      </w:r>
      <w:r w:rsidRPr="002E50C7">
        <w:rPr>
          <w:rFonts w:ascii="Noto Sans JP" w:hAnsi="Noto Sans JP" w:hint="eastAsia"/>
          <w:sz w:val="20"/>
          <w:szCs w:val="20"/>
        </w:rPr>
        <w:t>年、</w:t>
      </w:r>
      <w:r w:rsidRPr="002E50C7">
        <w:rPr>
          <w:rFonts w:ascii="Noto Sans JP" w:hAnsi="Noto Sans JP"/>
          <w:sz w:val="20"/>
          <w:szCs w:val="20"/>
        </w:rPr>
        <w:t>1%</w:t>
      </w:r>
      <w:r w:rsidRPr="002E50C7">
        <w:rPr>
          <w:rFonts w:ascii="Noto Sans JP" w:hAnsi="Noto Sans JP" w:hint="eastAsia"/>
          <w:sz w:val="20"/>
          <w:szCs w:val="20"/>
        </w:rPr>
        <w:t>としている。</w:t>
      </w:r>
    </w:p>
    <w:p w14:paraId="10648F9A" w14:textId="77777777" w:rsidR="0025747F" w:rsidRDefault="0025747F" w:rsidP="00917E53">
      <w:pPr>
        <w:pStyle w:val="ListBullet2"/>
        <w:numPr>
          <w:ilvl w:val="0"/>
          <w:numId w:val="0"/>
        </w:numPr>
        <w:rPr>
          <w:rFonts w:ascii="Noto Sans JP" w:hAnsi="Noto Sans JP"/>
          <w:szCs w:val="21"/>
        </w:rPr>
      </w:pPr>
    </w:p>
    <w:p w14:paraId="5BF241EB" w14:textId="77D7B6E6" w:rsidR="00FC4E7A" w:rsidRDefault="00FC4E7A">
      <w:pPr>
        <w:rPr>
          <w:rFonts w:ascii="Noto Sans JP" w:hAnsi="Noto Sans JP"/>
          <w:sz w:val="21"/>
          <w:szCs w:val="21"/>
        </w:rPr>
      </w:pPr>
      <w:r>
        <w:rPr>
          <w:rFonts w:ascii="Noto Sans JP" w:hAnsi="Noto Sans JP"/>
          <w:szCs w:val="21"/>
        </w:rPr>
        <w:br w:type="page"/>
      </w:r>
    </w:p>
    <w:p w14:paraId="4ACA51A4" w14:textId="2EB73F9F" w:rsidR="00A84C5D" w:rsidRPr="00CD0CF4" w:rsidRDefault="0025747F" w:rsidP="00CD0CF4">
      <w:pPr>
        <w:rPr>
          <w:lang w:val="en-JP"/>
        </w:rPr>
      </w:pPr>
      <w:r w:rsidRPr="005C43F0">
        <w:rPr>
          <w:lang w:val="en-JP"/>
        </w:rPr>
        <w:lastRenderedPageBreak/>
        <w:t>表</w:t>
      </w:r>
      <w:r w:rsidRPr="005C43F0">
        <w:rPr>
          <w:lang w:val="en-JP"/>
        </w:rPr>
        <w:t>[</w:t>
      </w:r>
      <w:r w:rsidRPr="005C43F0">
        <w:rPr>
          <w:lang w:val="en-JP"/>
        </w:rPr>
        <w:t>電源構成</w:t>
      </w:r>
      <w:r>
        <w:rPr>
          <w:rFonts w:hint="eastAsia"/>
          <w:lang w:val="en-JP"/>
        </w:rPr>
        <w:t>2</w:t>
      </w:r>
      <w:r w:rsidRPr="005C43F0">
        <w:rPr>
          <w:rFonts w:hint="eastAsia"/>
          <w:lang w:val="en-JP"/>
        </w:rPr>
        <w:t>]</w:t>
      </w:r>
    </w:p>
    <w:tbl>
      <w:tblPr>
        <w:tblStyle w:val="TableGrid"/>
        <w:tblW w:w="0" w:type="auto"/>
        <w:jc w:val="center"/>
        <w:tblLook w:val="04A0" w:firstRow="1" w:lastRow="0" w:firstColumn="1" w:lastColumn="0" w:noHBand="0" w:noVBand="1"/>
      </w:tblPr>
      <w:tblGrid>
        <w:gridCol w:w="1335"/>
        <w:gridCol w:w="1335"/>
        <w:gridCol w:w="1417"/>
        <w:gridCol w:w="1336"/>
        <w:gridCol w:w="1336"/>
        <w:gridCol w:w="1191"/>
        <w:gridCol w:w="1134"/>
      </w:tblGrid>
      <w:tr w:rsidR="00CD0CF4" w14:paraId="04B55E30" w14:textId="77777777" w:rsidTr="004A1444">
        <w:trPr>
          <w:jc w:val="center"/>
        </w:trPr>
        <w:tc>
          <w:tcPr>
            <w:tcW w:w="1335" w:type="dxa"/>
          </w:tcPr>
          <w:p w14:paraId="271F19DA" w14:textId="77777777" w:rsidR="00CD0CF4" w:rsidRDefault="00CD0CF4" w:rsidP="00CD0CF4">
            <w:pPr>
              <w:pStyle w:val="ListBullet2"/>
              <w:numPr>
                <w:ilvl w:val="0"/>
                <w:numId w:val="0"/>
              </w:numPr>
              <w:jc w:val="center"/>
              <w:rPr>
                <w:rFonts w:ascii="Noto Sans JP" w:hAnsi="Noto Sans JP"/>
                <w:szCs w:val="21"/>
              </w:rPr>
            </w:pPr>
          </w:p>
        </w:tc>
        <w:tc>
          <w:tcPr>
            <w:tcW w:w="5424" w:type="dxa"/>
            <w:gridSpan w:val="4"/>
          </w:tcPr>
          <w:p w14:paraId="2A533F4A" w14:textId="1D5C1FE4"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2040</w:t>
            </w:r>
          </w:p>
        </w:tc>
        <w:tc>
          <w:tcPr>
            <w:tcW w:w="2325" w:type="dxa"/>
            <w:gridSpan w:val="2"/>
          </w:tcPr>
          <w:p w14:paraId="2FE1CE55" w14:textId="16833150" w:rsidR="00CD0CF4" w:rsidRDefault="00CD0CF4" w:rsidP="00CD0CF4">
            <w:pPr>
              <w:pStyle w:val="ListBullet2"/>
              <w:numPr>
                <w:ilvl w:val="0"/>
                <w:numId w:val="0"/>
              </w:numPr>
              <w:jc w:val="center"/>
              <w:rPr>
                <w:rFonts w:ascii="Noto Sans JP" w:hAnsi="Noto Sans JP"/>
                <w:szCs w:val="21"/>
              </w:rPr>
            </w:pPr>
            <w:r>
              <w:rPr>
                <w:rFonts w:ascii="Noto Sans JP" w:hAnsi="Noto Sans JP"/>
                <w:szCs w:val="21"/>
              </w:rPr>
              <w:t>2050</w:t>
            </w:r>
          </w:p>
        </w:tc>
      </w:tr>
      <w:tr w:rsidR="00CD0CF4" w14:paraId="15713F5E" w14:textId="77777777" w:rsidTr="006B3624">
        <w:trPr>
          <w:jc w:val="center"/>
        </w:trPr>
        <w:tc>
          <w:tcPr>
            <w:tcW w:w="1335" w:type="dxa"/>
          </w:tcPr>
          <w:p w14:paraId="3CEAF99B" w14:textId="77777777" w:rsidR="00CD0CF4" w:rsidRDefault="00CD0CF4" w:rsidP="00CD0CF4">
            <w:pPr>
              <w:pStyle w:val="ListBullet2"/>
              <w:numPr>
                <w:ilvl w:val="0"/>
                <w:numId w:val="0"/>
              </w:numPr>
              <w:jc w:val="center"/>
              <w:rPr>
                <w:rFonts w:ascii="Noto Sans JP" w:hAnsi="Noto Sans JP"/>
                <w:szCs w:val="21"/>
              </w:rPr>
            </w:pPr>
          </w:p>
        </w:tc>
        <w:tc>
          <w:tcPr>
            <w:tcW w:w="2752" w:type="dxa"/>
            <w:gridSpan w:val="2"/>
          </w:tcPr>
          <w:p w14:paraId="667B53DB" w14:textId="3EA885E8" w:rsidR="00CD0CF4" w:rsidRDefault="00CD0CF4" w:rsidP="00CD0CF4">
            <w:pPr>
              <w:pStyle w:val="ListBullet2"/>
              <w:numPr>
                <w:ilvl w:val="0"/>
                <w:numId w:val="0"/>
              </w:numPr>
              <w:jc w:val="center"/>
              <w:rPr>
                <w:rFonts w:ascii="Noto Sans JP" w:hAnsi="Noto Sans JP"/>
                <w:szCs w:val="21"/>
              </w:rPr>
            </w:pPr>
            <w:r>
              <w:rPr>
                <w:rFonts w:hint="eastAsia"/>
              </w:rPr>
              <w:t>エネ基</w:t>
            </w:r>
          </w:p>
        </w:tc>
        <w:tc>
          <w:tcPr>
            <w:tcW w:w="1336" w:type="dxa"/>
          </w:tcPr>
          <w:p w14:paraId="244CE355" w14:textId="5A79250E" w:rsidR="00CD0CF4" w:rsidRDefault="00CD0CF4" w:rsidP="00CD0CF4">
            <w:pPr>
              <w:pStyle w:val="ListBullet2"/>
              <w:numPr>
                <w:ilvl w:val="0"/>
                <w:numId w:val="0"/>
              </w:numPr>
              <w:jc w:val="center"/>
              <w:rPr>
                <w:rFonts w:ascii="Noto Sans JP" w:hAnsi="Noto Sans JP"/>
                <w:szCs w:val="21"/>
              </w:rPr>
            </w:pPr>
            <w:r>
              <w:rPr>
                <w:rFonts w:hint="eastAsia"/>
              </w:rPr>
              <w:t>現状延長</w:t>
            </w:r>
          </w:p>
        </w:tc>
        <w:tc>
          <w:tcPr>
            <w:tcW w:w="1336" w:type="dxa"/>
          </w:tcPr>
          <w:p w14:paraId="34BA0780" w14:textId="748F809F"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c>
          <w:tcPr>
            <w:tcW w:w="2325" w:type="dxa"/>
            <w:gridSpan w:val="2"/>
          </w:tcPr>
          <w:p w14:paraId="2B7DD56B" w14:textId="4667E092" w:rsidR="00CD0CF4" w:rsidRDefault="00CD0CF4" w:rsidP="00CD0CF4">
            <w:pPr>
              <w:pStyle w:val="ListBullet2"/>
              <w:numPr>
                <w:ilvl w:val="0"/>
                <w:numId w:val="0"/>
              </w:numPr>
              <w:jc w:val="center"/>
              <w:rPr>
                <w:rFonts w:ascii="Noto Sans JP" w:hAnsi="Noto Sans JP"/>
                <w:szCs w:val="21"/>
              </w:rPr>
            </w:pPr>
            <w:r>
              <w:t>1.5</w:t>
            </w:r>
            <w:r>
              <w:rPr>
                <w:rFonts w:hint="eastAsia"/>
              </w:rPr>
              <w:t>℃</w:t>
            </w:r>
            <w:r>
              <w:t xml:space="preserve"> RM</w:t>
            </w:r>
          </w:p>
        </w:tc>
      </w:tr>
      <w:tr w:rsidR="00CD0CF4" w14:paraId="0AA1D99D" w14:textId="77777777" w:rsidTr="00CD0CF4">
        <w:trPr>
          <w:jc w:val="center"/>
        </w:trPr>
        <w:tc>
          <w:tcPr>
            <w:tcW w:w="1335" w:type="dxa"/>
          </w:tcPr>
          <w:p w14:paraId="3498B64A" w14:textId="77777777" w:rsidR="00CD0CF4" w:rsidRDefault="00CD0CF4" w:rsidP="00CD0CF4">
            <w:pPr>
              <w:pStyle w:val="ListBullet2"/>
              <w:numPr>
                <w:ilvl w:val="0"/>
                <w:numId w:val="0"/>
              </w:numPr>
              <w:jc w:val="center"/>
              <w:rPr>
                <w:rFonts w:ascii="Noto Sans JP" w:hAnsi="Noto Sans JP"/>
                <w:szCs w:val="21"/>
              </w:rPr>
            </w:pPr>
          </w:p>
        </w:tc>
        <w:tc>
          <w:tcPr>
            <w:tcW w:w="1335" w:type="dxa"/>
          </w:tcPr>
          <w:p w14:paraId="6196171D" w14:textId="615B6727" w:rsidR="00CD0CF4" w:rsidRDefault="00CD0CF4" w:rsidP="00CD0CF4">
            <w:pPr>
              <w:pStyle w:val="ListBullet2"/>
              <w:numPr>
                <w:ilvl w:val="0"/>
                <w:numId w:val="0"/>
              </w:numPr>
              <w:jc w:val="center"/>
              <w:rPr>
                <w:rFonts w:ascii="Noto Sans JP" w:hAnsi="Noto Sans JP"/>
                <w:szCs w:val="21"/>
              </w:rPr>
            </w:pPr>
            <w:r>
              <w:rPr>
                <w:szCs w:val="21"/>
              </w:rPr>
              <w:t>4</w:t>
            </w:r>
            <w:r>
              <w:rPr>
                <w:rFonts w:hint="eastAsia"/>
                <w:szCs w:val="21"/>
              </w:rPr>
              <w:t>シナリオ</w:t>
            </w:r>
          </w:p>
        </w:tc>
        <w:tc>
          <w:tcPr>
            <w:tcW w:w="1417" w:type="dxa"/>
          </w:tcPr>
          <w:p w14:paraId="0A9134C3" w14:textId="77777777" w:rsidR="00CD0CF4" w:rsidRDefault="00CD0CF4" w:rsidP="00CD0CF4">
            <w:pPr>
              <w:pStyle w:val="ListBullet2"/>
              <w:numPr>
                <w:ilvl w:val="0"/>
                <w:numId w:val="0"/>
              </w:numPr>
              <w:jc w:val="center"/>
            </w:pPr>
            <w:r w:rsidRPr="0073110C">
              <w:rPr>
                <w:rFonts w:hint="eastAsia"/>
              </w:rPr>
              <w:t>技術進展</w:t>
            </w:r>
          </w:p>
          <w:p w14:paraId="56019265" w14:textId="7FA1DE66" w:rsidR="00CD0CF4" w:rsidRDefault="00CD0CF4" w:rsidP="00CD0CF4">
            <w:pPr>
              <w:pStyle w:val="ListBullet2"/>
              <w:numPr>
                <w:ilvl w:val="0"/>
                <w:numId w:val="0"/>
              </w:numPr>
              <w:jc w:val="center"/>
              <w:rPr>
                <w:rFonts w:ascii="Noto Sans JP" w:hAnsi="Noto Sans JP"/>
                <w:szCs w:val="21"/>
              </w:rPr>
            </w:pPr>
            <w:r>
              <w:t>(</w:t>
            </w:r>
            <w:r>
              <w:rPr>
                <w:rFonts w:hint="eastAsia"/>
              </w:rPr>
              <w:t>排出上振れ</w:t>
            </w:r>
            <w:r>
              <w:t>)</w:t>
            </w:r>
          </w:p>
        </w:tc>
        <w:tc>
          <w:tcPr>
            <w:tcW w:w="1336" w:type="dxa"/>
          </w:tcPr>
          <w:p w14:paraId="155A04E3" w14:textId="77777777" w:rsidR="00CD0CF4" w:rsidRDefault="00CD0CF4" w:rsidP="00CD0CF4">
            <w:pPr>
              <w:pStyle w:val="ListBullet2"/>
              <w:numPr>
                <w:ilvl w:val="0"/>
                <w:numId w:val="0"/>
              </w:numPr>
              <w:jc w:val="center"/>
              <w:rPr>
                <w:rFonts w:ascii="Noto Sans JP" w:hAnsi="Noto Sans JP"/>
                <w:szCs w:val="21"/>
              </w:rPr>
            </w:pPr>
          </w:p>
        </w:tc>
        <w:tc>
          <w:tcPr>
            <w:tcW w:w="1336" w:type="dxa"/>
          </w:tcPr>
          <w:p w14:paraId="7FDDECC8"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397A23ED" w14:textId="7FD1ACEA"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91" w:type="dxa"/>
          </w:tcPr>
          <w:p w14:paraId="29E37B61"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バランス</w:t>
            </w:r>
          </w:p>
          <w:p w14:paraId="1DC0FC10" w14:textId="17010125"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c>
          <w:tcPr>
            <w:tcW w:w="1134" w:type="dxa"/>
          </w:tcPr>
          <w:p w14:paraId="4C6DE356" w14:textId="77777777"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政府目標</w:t>
            </w:r>
          </w:p>
          <w:p w14:paraId="0F92B7CC" w14:textId="2CC63F0F" w:rsidR="00CD0CF4" w:rsidRDefault="00CD0CF4" w:rsidP="00CD0CF4">
            <w:pPr>
              <w:pStyle w:val="ListBullet2"/>
              <w:numPr>
                <w:ilvl w:val="0"/>
                <w:numId w:val="0"/>
              </w:numPr>
              <w:jc w:val="center"/>
              <w:rPr>
                <w:rFonts w:ascii="Noto Sans JP" w:hAnsi="Noto Sans JP"/>
                <w:szCs w:val="21"/>
              </w:rPr>
            </w:pPr>
            <w:r>
              <w:rPr>
                <w:rFonts w:ascii="Noto Sans JP" w:hAnsi="Noto Sans JP" w:hint="eastAsia"/>
                <w:szCs w:val="21"/>
              </w:rPr>
              <w:t>シナリオ</w:t>
            </w:r>
          </w:p>
        </w:tc>
      </w:tr>
      <w:tr w:rsidR="00A04CE3" w14:paraId="12741CBE" w14:textId="77777777" w:rsidTr="00CD0CF4">
        <w:trPr>
          <w:jc w:val="center"/>
        </w:trPr>
        <w:tc>
          <w:tcPr>
            <w:tcW w:w="1335" w:type="dxa"/>
          </w:tcPr>
          <w:p w14:paraId="77B47301" w14:textId="1DCF456D" w:rsidR="00A04CE3" w:rsidRPr="00A84C5D" w:rsidRDefault="00A04CE3" w:rsidP="00CD0CF4">
            <w:pPr>
              <w:pStyle w:val="ListBullet2"/>
              <w:numPr>
                <w:ilvl w:val="0"/>
                <w:numId w:val="0"/>
              </w:numPr>
              <w:rPr>
                <w:rFonts w:ascii="Noto Sans JP" w:hAnsi="Noto Sans JP"/>
                <w:szCs w:val="21"/>
              </w:rPr>
            </w:pPr>
            <w:r>
              <w:rPr>
                <w:rFonts w:ascii="Noto Sans JP" w:hAnsi="Noto Sans JP" w:hint="eastAsia"/>
                <w:szCs w:val="21"/>
              </w:rPr>
              <w:t>再エネ</w:t>
            </w:r>
          </w:p>
        </w:tc>
        <w:tc>
          <w:tcPr>
            <w:tcW w:w="1335" w:type="dxa"/>
          </w:tcPr>
          <w:p w14:paraId="60ACE1A6" w14:textId="3B2A4F96"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45 – 51%</w:t>
            </w:r>
          </w:p>
        </w:tc>
        <w:tc>
          <w:tcPr>
            <w:tcW w:w="1417" w:type="dxa"/>
          </w:tcPr>
          <w:p w14:paraId="635999E9" w14:textId="46E465EB"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35%</w:t>
            </w:r>
          </w:p>
        </w:tc>
        <w:tc>
          <w:tcPr>
            <w:tcW w:w="1336" w:type="dxa"/>
          </w:tcPr>
          <w:p w14:paraId="7F725C1A" w14:textId="3A3E371F" w:rsidR="00A04CE3" w:rsidRPr="005C43F0" w:rsidRDefault="00A04CE3" w:rsidP="00CD0CF4">
            <w:pPr>
              <w:pStyle w:val="ListBullet2"/>
              <w:numPr>
                <w:ilvl w:val="0"/>
                <w:numId w:val="0"/>
              </w:numPr>
              <w:jc w:val="right"/>
              <w:rPr>
                <w:rFonts w:ascii="Noto Sans JP" w:hAnsi="Noto Sans JP"/>
                <w:szCs w:val="21"/>
              </w:rPr>
            </w:pPr>
            <w:r>
              <w:rPr>
                <w:rFonts w:ascii="Noto Sans JP" w:hAnsi="Noto Sans JP"/>
                <w:szCs w:val="21"/>
              </w:rPr>
              <w:t>44 – 50%</w:t>
            </w:r>
          </w:p>
        </w:tc>
        <w:tc>
          <w:tcPr>
            <w:tcW w:w="1336" w:type="dxa"/>
          </w:tcPr>
          <w:p w14:paraId="61445731" w14:textId="2D3D9B6E"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78%</w:t>
            </w:r>
          </w:p>
        </w:tc>
        <w:tc>
          <w:tcPr>
            <w:tcW w:w="1191" w:type="dxa"/>
          </w:tcPr>
          <w:p w14:paraId="15D1D57C" w14:textId="20B0243C"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85%</w:t>
            </w:r>
          </w:p>
        </w:tc>
        <w:tc>
          <w:tcPr>
            <w:tcW w:w="1134" w:type="dxa"/>
          </w:tcPr>
          <w:p w14:paraId="2DF7B1FE" w14:textId="49B95BB0" w:rsidR="00A04CE3" w:rsidRPr="005C43F0" w:rsidRDefault="0084028C" w:rsidP="00CD0CF4">
            <w:pPr>
              <w:pStyle w:val="ListBullet2"/>
              <w:numPr>
                <w:ilvl w:val="0"/>
                <w:numId w:val="0"/>
              </w:numPr>
              <w:jc w:val="right"/>
              <w:rPr>
                <w:rFonts w:ascii="Noto Sans JP" w:hAnsi="Noto Sans JP"/>
                <w:szCs w:val="21"/>
              </w:rPr>
            </w:pPr>
            <w:r>
              <w:rPr>
                <w:rFonts w:ascii="Noto Sans JP" w:hAnsi="Noto Sans JP"/>
                <w:szCs w:val="21"/>
              </w:rPr>
              <w:t>5</w:t>
            </w:r>
            <w:r w:rsidR="00E42C47">
              <w:rPr>
                <w:rFonts w:ascii="Noto Sans JP" w:hAnsi="Noto Sans JP"/>
                <w:szCs w:val="21"/>
              </w:rPr>
              <w:t>8</w:t>
            </w:r>
            <w:r>
              <w:rPr>
                <w:rFonts w:ascii="Noto Sans JP" w:hAnsi="Noto Sans JP"/>
                <w:szCs w:val="21"/>
              </w:rPr>
              <w:t>%</w:t>
            </w:r>
          </w:p>
        </w:tc>
      </w:tr>
      <w:tr w:rsidR="00CD0CF4" w14:paraId="3649F008" w14:textId="77777777" w:rsidTr="00CD0CF4">
        <w:trPr>
          <w:jc w:val="center"/>
        </w:trPr>
        <w:tc>
          <w:tcPr>
            <w:tcW w:w="1335" w:type="dxa"/>
          </w:tcPr>
          <w:p w14:paraId="7E2620F7" w14:textId="72BCEB60"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太陽光</w:t>
            </w:r>
          </w:p>
        </w:tc>
        <w:tc>
          <w:tcPr>
            <w:tcW w:w="1335" w:type="dxa"/>
          </w:tcPr>
          <w:p w14:paraId="17CBA822" w14:textId="549EA4A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29%</w:t>
            </w:r>
          </w:p>
        </w:tc>
        <w:tc>
          <w:tcPr>
            <w:tcW w:w="1417" w:type="dxa"/>
          </w:tcPr>
          <w:p w14:paraId="7AFDD253" w14:textId="65200DA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14%</w:t>
            </w:r>
          </w:p>
        </w:tc>
        <w:tc>
          <w:tcPr>
            <w:tcW w:w="1336" w:type="dxa"/>
          </w:tcPr>
          <w:p w14:paraId="767AC045" w14:textId="37CBC6BC"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26</w:t>
            </w:r>
            <w:r w:rsidR="00CD0CF4" w:rsidRPr="005C43F0">
              <w:rPr>
                <w:rFonts w:ascii="Noto Sans JP" w:hAnsi="Noto Sans JP"/>
                <w:szCs w:val="21"/>
              </w:rPr>
              <w:t xml:space="preserve"> – </w:t>
            </w:r>
            <w:r>
              <w:rPr>
                <w:rFonts w:ascii="Noto Sans JP" w:hAnsi="Noto Sans JP"/>
                <w:szCs w:val="21"/>
              </w:rPr>
              <w:t>27</w:t>
            </w:r>
            <w:r w:rsidR="00CD0CF4" w:rsidRPr="005C43F0">
              <w:rPr>
                <w:rFonts w:ascii="Noto Sans JP" w:hAnsi="Noto Sans JP"/>
                <w:szCs w:val="21"/>
              </w:rPr>
              <w:t>%</w:t>
            </w:r>
          </w:p>
        </w:tc>
        <w:tc>
          <w:tcPr>
            <w:tcW w:w="1336" w:type="dxa"/>
          </w:tcPr>
          <w:p w14:paraId="5E2F1C83" w14:textId="65BE797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33.8%</w:t>
            </w:r>
          </w:p>
        </w:tc>
        <w:tc>
          <w:tcPr>
            <w:tcW w:w="1191" w:type="dxa"/>
          </w:tcPr>
          <w:p w14:paraId="5065BAC2" w14:textId="5746709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41.0%</w:t>
            </w:r>
          </w:p>
        </w:tc>
        <w:tc>
          <w:tcPr>
            <w:tcW w:w="1134" w:type="dxa"/>
          </w:tcPr>
          <w:p w14:paraId="69BA9744" w14:textId="6437835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r w:rsidR="0084028C">
              <w:rPr>
                <w:rFonts w:ascii="Noto Sans JP" w:hAnsi="Noto Sans JP"/>
                <w:szCs w:val="21"/>
              </w:rPr>
              <w:t>6.4</w:t>
            </w:r>
            <w:r w:rsidRPr="005C43F0">
              <w:rPr>
                <w:rFonts w:ascii="Noto Sans JP" w:hAnsi="Noto Sans JP"/>
                <w:szCs w:val="21"/>
              </w:rPr>
              <w:t>%</w:t>
            </w:r>
          </w:p>
        </w:tc>
      </w:tr>
      <w:tr w:rsidR="00CD0CF4" w14:paraId="61521489" w14:textId="77777777" w:rsidTr="00CD0CF4">
        <w:trPr>
          <w:jc w:val="center"/>
        </w:trPr>
        <w:tc>
          <w:tcPr>
            <w:tcW w:w="1335" w:type="dxa"/>
          </w:tcPr>
          <w:p w14:paraId="4D8A4510" w14:textId="57E47E1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陸上風力</w:t>
            </w:r>
            <w:r>
              <w:rPr>
                <w:rFonts w:ascii="Noto Sans JP" w:hAnsi="Noto Sans JP"/>
                <w:szCs w:val="21"/>
              </w:rPr>
              <w:t>*</w:t>
            </w:r>
          </w:p>
        </w:tc>
        <w:tc>
          <w:tcPr>
            <w:tcW w:w="1335" w:type="dxa"/>
          </w:tcPr>
          <w:p w14:paraId="4C884EB4" w14:textId="73C744A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417" w:type="dxa"/>
          </w:tcPr>
          <w:p w14:paraId="24402BB4" w14:textId="3EA188E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4CD969D6" w14:textId="7CAFA95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r w:rsidR="00A04CE3">
              <w:rPr>
                <w:rFonts w:ascii="Noto Sans JP" w:hAnsi="Noto Sans JP"/>
                <w:szCs w:val="21"/>
              </w:rPr>
              <w:t xml:space="preserve"> - 3</w:t>
            </w:r>
            <w:r w:rsidRPr="005C43F0">
              <w:rPr>
                <w:rFonts w:ascii="Noto Sans JP" w:hAnsi="Noto Sans JP"/>
                <w:szCs w:val="21"/>
              </w:rPr>
              <w:t>%</w:t>
            </w:r>
          </w:p>
        </w:tc>
        <w:tc>
          <w:tcPr>
            <w:tcW w:w="1336" w:type="dxa"/>
          </w:tcPr>
          <w:p w14:paraId="4BBE2197" w14:textId="5FB203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7.9%</w:t>
            </w:r>
          </w:p>
        </w:tc>
        <w:tc>
          <w:tcPr>
            <w:tcW w:w="1191" w:type="dxa"/>
          </w:tcPr>
          <w:p w14:paraId="581B7871" w14:textId="4B4C22B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7.1%</w:t>
            </w:r>
          </w:p>
        </w:tc>
        <w:tc>
          <w:tcPr>
            <w:tcW w:w="1134" w:type="dxa"/>
          </w:tcPr>
          <w:p w14:paraId="30E8780B" w14:textId="6C074EE9"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8.2</w:t>
            </w:r>
            <w:r w:rsidR="00CD0CF4" w:rsidRPr="005C43F0">
              <w:rPr>
                <w:rFonts w:ascii="Noto Sans JP" w:hAnsi="Noto Sans JP"/>
                <w:szCs w:val="21"/>
              </w:rPr>
              <w:t>%</w:t>
            </w:r>
          </w:p>
        </w:tc>
      </w:tr>
      <w:tr w:rsidR="00CD0CF4" w14:paraId="5BC98CFF" w14:textId="77777777" w:rsidTr="00CD0CF4">
        <w:trPr>
          <w:jc w:val="center"/>
        </w:trPr>
        <w:tc>
          <w:tcPr>
            <w:tcW w:w="1335" w:type="dxa"/>
          </w:tcPr>
          <w:p w14:paraId="24EAC41B" w14:textId="1E7366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洋上風力</w:t>
            </w:r>
            <w:r>
              <w:rPr>
                <w:rFonts w:ascii="Noto Sans JP" w:hAnsi="Noto Sans JP"/>
                <w:szCs w:val="21"/>
              </w:rPr>
              <w:t>*</w:t>
            </w:r>
          </w:p>
        </w:tc>
        <w:tc>
          <w:tcPr>
            <w:tcW w:w="1335" w:type="dxa"/>
          </w:tcPr>
          <w:p w14:paraId="5D720EB5" w14:textId="4C3DD10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 – 5%</w:t>
            </w:r>
          </w:p>
        </w:tc>
        <w:tc>
          <w:tcPr>
            <w:tcW w:w="1417" w:type="dxa"/>
          </w:tcPr>
          <w:p w14:paraId="7BAB19DB" w14:textId="7A87C6F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w:t>
            </w:r>
          </w:p>
        </w:tc>
        <w:tc>
          <w:tcPr>
            <w:tcW w:w="1336" w:type="dxa"/>
          </w:tcPr>
          <w:p w14:paraId="6E0BDA2C" w14:textId="54F6A19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 xml:space="preserve">0 – </w:t>
            </w:r>
            <w:r w:rsidR="00A04CE3">
              <w:rPr>
                <w:rFonts w:ascii="Noto Sans JP" w:hAnsi="Noto Sans JP"/>
                <w:szCs w:val="21"/>
              </w:rPr>
              <w:t>3</w:t>
            </w:r>
            <w:r w:rsidRPr="005C43F0">
              <w:rPr>
                <w:rFonts w:ascii="Noto Sans JP" w:hAnsi="Noto Sans JP"/>
                <w:szCs w:val="21"/>
              </w:rPr>
              <w:t>%</w:t>
            </w:r>
          </w:p>
        </w:tc>
        <w:tc>
          <w:tcPr>
            <w:tcW w:w="1336" w:type="dxa"/>
          </w:tcPr>
          <w:p w14:paraId="57BDAE50" w14:textId="32323A7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25.7%</w:t>
            </w:r>
          </w:p>
        </w:tc>
        <w:tc>
          <w:tcPr>
            <w:tcW w:w="1191" w:type="dxa"/>
          </w:tcPr>
          <w:p w14:paraId="22D5154C" w14:textId="4BF9B63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30.4%</w:t>
            </w:r>
          </w:p>
        </w:tc>
        <w:tc>
          <w:tcPr>
            <w:tcW w:w="1134" w:type="dxa"/>
          </w:tcPr>
          <w:p w14:paraId="639EBD1A" w14:textId="673ABFD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r w:rsidR="0084028C">
              <w:rPr>
                <w:rFonts w:ascii="Noto Sans JP" w:hAnsi="Noto Sans JP"/>
                <w:szCs w:val="21"/>
              </w:rPr>
              <w:t>0.0</w:t>
            </w:r>
            <w:r w:rsidRPr="005C43F0">
              <w:rPr>
                <w:rFonts w:ascii="Noto Sans JP" w:hAnsi="Noto Sans JP"/>
                <w:szCs w:val="21"/>
              </w:rPr>
              <w:t>%</w:t>
            </w:r>
          </w:p>
        </w:tc>
      </w:tr>
      <w:tr w:rsidR="00CD0CF4" w14:paraId="51E3CB45" w14:textId="77777777" w:rsidTr="00CD0CF4">
        <w:trPr>
          <w:jc w:val="center"/>
        </w:trPr>
        <w:tc>
          <w:tcPr>
            <w:tcW w:w="1335" w:type="dxa"/>
          </w:tcPr>
          <w:p w14:paraId="5E330AD2" w14:textId="510373DC"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地熱</w:t>
            </w:r>
          </w:p>
        </w:tc>
        <w:tc>
          <w:tcPr>
            <w:tcW w:w="1335" w:type="dxa"/>
          </w:tcPr>
          <w:p w14:paraId="6733019D" w14:textId="0C80A38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417" w:type="dxa"/>
          </w:tcPr>
          <w:p w14:paraId="2AD1D062" w14:textId="3E0F2FE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p>
        </w:tc>
        <w:tc>
          <w:tcPr>
            <w:tcW w:w="1336" w:type="dxa"/>
          </w:tcPr>
          <w:p w14:paraId="4E340C1A" w14:textId="6A6CDA1D"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1</w:t>
            </w:r>
            <w:r w:rsidR="00CD0CF4" w:rsidRPr="005C43F0">
              <w:rPr>
                <w:rFonts w:ascii="Noto Sans JP" w:hAnsi="Noto Sans JP"/>
                <w:szCs w:val="21"/>
              </w:rPr>
              <w:t>%</w:t>
            </w:r>
          </w:p>
        </w:tc>
        <w:tc>
          <w:tcPr>
            <w:tcW w:w="1336" w:type="dxa"/>
          </w:tcPr>
          <w:p w14:paraId="3DC12CBE" w14:textId="73AEAC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0.8%</w:t>
            </w:r>
          </w:p>
        </w:tc>
        <w:tc>
          <w:tcPr>
            <w:tcW w:w="1191" w:type="dxa"/>
          </w:tcPr>
          <w:p w14:paraId="36DE530F" w14:textId="0F20A00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c>
          <w:tcPr>
            <w:tcW w:w="1134" w:type="dxa"/>
          </w:tcPr>
          <w:p w14:paraId="0A253EB8" w14:textId="71A8382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0.7%</w:t>
            </w:r>
          </w:p>
        </w:tc>
      </w:tr>
      <w:tr w:rsidR="00CD0CF4" w14:paraId="476D3307" w14:textId="77777777" w:rsidTr="00CD0CF4">
        <w:trPr>
          <w:jc w:val="center"/>
        </w:trPr>
        <w:tc>
          <w:tcPr>
            <w:tcW w:w="1335" w:type="dxa"/>
          </w:tcPr>
          <w:p w14:paraId="2AF9F946" w14:textId="5D7E5966"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水力</w:t>
            </w:r>
          </w:p>
        </w:tc>
        <w:tc>
          <w:tcPr>
            <w:tcW w:w="1335" w:type="dxa"/>
          </w:tcPr>
          <w:p w14:paraId="52DCB8C9" w14:textId="5338913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 – 9%</w:t>
            </w:r>
          </w:p>
        </w:tc>
        <w:tc>
          <w:tcPr>
            <w:tcW w:w="1417" w:type="dxa"/>
          </w:tcPr>
          <w:p w14:paraId="78A9E65C" w14:textId="3C27F22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9%</w:t>
            </w:r>
          </w:p>
        </w:tc>
        <w:tc>
          <w:tcPr>
            <w:tcW w:w="1336" w:type="dxa"/>
          </w:tcPr>
          <w:p w14:paraId="28F7547B" w14:textId="1F99B7CB"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7</w:t>
            </w:r>
            <w:r w:rsidR="00CD0CF4" w:rsidRPr="005C43F0">
              <w:rPr>
                <w:rFonts w:ascii="Noto Sans JP" w:hAnsi="Noto Sans JP"/>
                <w:szCs w:val="21"/>
              </w:rPr>
              <w:t xml:space="preserve"> – 8%</w:t>
            </w:r>
          </w:p>
        </w:tc>
        <w:tc>
          <w:tcPr>
            <w:tcW w:w="1336" w:type="dxa"/>
          </w:tcPr>
          <w:p w14:paraId="3370AC4E" w14:textId="7C735F9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7.2%</w:t>
            </w:r>
          </w:p>
        </w:tc>
        <w:tc>
          <w:tcPr>
            <w:tcW w:w="1191" w:type="dxa"/>
          </w:tcPr>
          <w:p w14:paraId="048EF9F7" w14:textId="7127AE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4.5%</w:t>
            </w:r>
          </w:p>
        </w:tc>
        <w:tc>
          <w:tcPr>
            <w:tcW w:w="1134" w:type="dxa"/>
          </w:tcPr>
          <w:p w14:paraId="7C183319" w14:textId="18057BE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w:t>
            </w:r>
            <w:r w:rsidR="0084028C">
              <w:rPr>
                <w:rFonts w:ascii="Noto Sans JP" w:hAnsi="Noto Sans JP"/>
                <w:szCs w:val="21"/>
              </w:rPr>
              <w:t>2</w:t>
            </w:r>
            <w:r w:rsidRPr="005C43F0">
              <w:rPr>
                <w:rFonts w:ascii="Noto Sans JP" w:hAnsi="Noto Sans JP"/>
                <w:szCs w:val="21"/>
              </w:rPr>
              <w:t>%</w:t>
            </w:r>
          </w:p>
        </w:tc>
      </w:tr>
      <w:tr w:rsidR="00CD0CF4" w14:paraId="5E2FDE4A" w14:textId="77777777" w:rsidTr="00CD0CF4">
        <w:trPr>
          <w:jc w:val="center"/>
        </w:trPr>
        <w:tc>
          <w:tcPr>
            <w:tcW w:w="1335" w:type="dxa"/>
          </w:tcPr>
          <w:p w14:paraId="434B716E" w14:textId="752261C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バイオマス</w:t>
            </w:r>
          </w:p>
        </w:tc>
        <w:tc>
          <w:tcPr>
            <w:tcW w:w="1335" w:type="dxa"/>
          </w:tcPr>
          <w:p w14:paraId="404B534A" w14:textId="430D47F6"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 – 6%</w:t>
            </w:r>
          </w:p>
        </w:tc>
        <w:tc>
          <w:tcPr>
            <w:tcW w:w="1417" w:type="dxa"/>
          </w:tcPr>
          <w:p w14:paraId="24C71EEB" w14:textId="6F8E8533"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w:t>
            </w:r>
          </w:p>
        </w:tc>
        <w:tc>
          <w:tcPr>
            <w:tcW w:w="1336" w:type="dxa"/>
          </w:tcPr>
          <w:p w14:paraId="05F9D978" w14:textId="43E44B5E"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5</w:t>
            </w:r>
            <w:r w:rsidR="00CD0CF4" w:rsidRPr="005C43F0">
              <w:rPr>
                <w:rFonts w:ascii="Noto Sans JP" w:hAnsi="Noto Sans JP"/>
                <w:szCs w:val="21"/>
              </w:rPr>
              <w:t xml:space="preserve"> – </w:t>
            </w:r>
            <w:r>
              <w:rPr>
                <w:rFonts w:ascii="Noto Sans JP" w:hAnsi="Noto Sans JP"/>
                <w:szCs w:val="21"/>
              </w:rPr>
              <w:t>11</w:t>
            </w:r>
            <w:r w:rsidR="00CD0CF4" w:rsidRPr="005C43F0">
              <w:rPr>
                <w:rFonts w:ascii="Noto Sans JP" w:hAnsi="Noto Sans JP"/>
                <w:szCs w:val="21"/>
              </w:rPr>
              <w:t>%</w:t>
            </w:r>
          </w:p>
        </w:tc>
        <w:tc>
          <w:tcPr>
            <w:tcW w:w="1336" w:type="dxa"/>
          </w:tcPr>
          <w:p w14:paraId="5D1877A1" w14:textId="0C65751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2.8%</w:t>
            </w:r>
          </w:p>
        </w:tc>
        <w:tc>
          <w:tcPr>
            <w:tcW w:w="1191" w:type="dxa"/>
          </w:tcPr>
          <w:p w14:paraId="0EB24DAF" w14:textId="2B4AB6B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1.7%</w:t>
            </w:r>
          </w:p>
        </w:tc>
        <w:tc>
          <w:tcPr>
            <w:tcW w:w="1134" w:type="dxa"/>
          </w:tcPr>
          <w:p w14:paraId="695ADF28" w14:textId="44FAF0A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w:t>
            </w:r>
            <w:r w:rsidR="0084028C">
              <w:rPr>
                <w:rFonts w:ascii="Noto Sans JP" w:hAnsi="Noto Sans JP"/>
                <w:szCs w:val="21"/>
              </w:rPr>
              <w:t>4</w:t>
            </w:r>
            <w:r w:rsidRPr="005C43F0">
              <w:rPr>
                <w:rFonts w:ascii="Noto Sans JP" w:hAnsi="Noto Sans JP"/>
                <w:szCs w:val="21"/>
              </w:rPr>
              <w:t>%</w:t>
            </w:r>
          </w:p>
        </w:tc>
      </w:tr>
      <w:tr w:rsidR="00CD0CF4" w14:paraId="0D0D9C87" w14:textId="77777777" w:rsidTr="00CD0CF4">
        <w:trPr>
          <w:jc w:val="center"/>
        </w:trPr>
        <w:tc>
          <w:tcPr>
            <w:tcW w:w="1335" w:type="dxa"/>
          </w:tcPr>
          <w:p w14:paraId="6D6FB823" w14:textId="10E9E055"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石炭</w:t>
            </w:r>
          </w:p>
        </w:tc>
        <w:tc>
          <w:tcPr>
            <w:tcW w:w="1335" w:type="dxa"/>
          </w:tcPr>
          <w:p w14:paraId="71F80F32" w14:textId="774FD599"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5%</w:t>
            </w:r>
          </w:p>
        </w:tc>
        <w:tc>
          <w:tcPr>
            <w:tcW w:w="1417" w:type="dxa"/>
          </w:tcPr>
          <w:p w14:paraId="546BF45D" w14:textId="4CC23BA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w:t>
            </w:r>
          </w:p>
        </w:tc>
        <w:tc>
          <w:tcPr>
            <w:tcW w:w="1336" w:type="dxa"/>
          </w:tcPr>
          <w:p w14:paraId="4C8A6FB9" w14:textId="11CF1A8D"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17</w:t>
            </w:r>
            <w:r w:rsidR="00CD0CF4" w:rsidRPr="005C43F0">
              <w:rPr>
                <w:rFonts w:ascii="Noto Sans JP" w:hAnsi="Noto Sans JP"/>
                <w:szCs w:val="21"/>
              </w:rPr>
              <w:t xml:space="preserve"> – </w:t>
            </w:r>
            <w:r>
              <w:rPr>
                <w:rFonts w:ascii="Noto Sans JP" w:hAnsi="Noto Sans JP"/>
                <w:szCs w:val="21"/>
              </w:rPr>
              <w:t>19</w:t>
            </w:r>
            <w:r w:rsidR="00CD0CF4" w:rsidRPr="005C43F0">
              <w:rPr>
                <w:rFonts w:ascii="Noto Sans JP" w:hAnsi="Noto Sans JP"/>
                <w:szCs w:val="21"/>
              </w:rPr>
              <w:t>%</w:t>
            </w:r>
          </w:p>
        </w:tc>
        <w:tc>
          <w:tcPr>
            <w:tcW w:w="1336" w:type="dxa"/>
          </w:tcPr>
          <w:p w14:paraId="75ECE12C" w14:textId="6B6253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1B875471" w14:textId="362CE9D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1BF257B" w14:textId="377B3CB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w:t>
            </w:r>
            <w:r w:rsidR="0084028C">
              <w:rPr>
                <w:rFonts w:ascii="Noto Sans JP" w:hAnsi="Noto Sans JP"/>
                <w:szCs w:val="21"/>
              </w:rPr>
              <w:t>4</w:t>
            </w:r>
            <w:r w:rsidRPr="005C43F0">
              <w:rPr>
                <w:rFonts w:ascii="Noto Sans JP" w:hAnsi="Noto Sans JP"/>
                <w:szCs w:val="21"/>
              </w:rPr>
              <w:t>%</w:t>
            </w:r>
          </w:p>
        </w:tc>
      </w:tr>
      <w:tr w:rsidR="00CD0CF4" w14:paraId="1D5C1DF1" w14:textId="77777777" w:rsidTr="00CD0CF4">
        <w:trPr>
          <w:jc w:val="center"/>
        </w:trPr>
        <w:tc>
          <w:tcPr>
            <w:tcW w:w="1335" w:type="dxa"/>
          </w:tcPr>
          <w:p w14:paraId="5E3AAD66" w14:textId="16DEBBD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石油</w:t>
            </w:r>
          </w:p>
        </w:tc>
        <w:tc>
          <w:tcPr>
            <w:tcW w:w="1335" w:type="dxa"/>
          </w:tcPr>
          <w:p w14:paraId="0C1B1167" w14:textId="79D80C60"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417" w:type="dxa"/>
          </w:tcPr>
          <w:p w14:paraId="05774CC0" w14:textId="705FBBB4"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0.2%</w:t>
            </w:r>
          </w:p>
        </w:tc>
        <w:tc>
          <w:tcPr>
            <w:tcW w:w="1336" w:type="dxa"/>
          </w:tcPr>
          <w:p w14:paraId="4CC81B4B" w14:textId="04BB3B68" w:rsidR="00CD0CF4" w:rsidRDefault="0084028C" w:rsidP="00CD0CF4">
            <w:pPr>
              <w:pStyle w:val="ListBullet2"/>
              <w:numPr>
                <w:ilvl w:val="0"/>
                <w:numId w:val="0"/>
              </w:numPr>
              <w:jc w:val="right"/>
              <w:rPr>
                <w:rFonts w:ascii="Noto Sans JP" w:hAnsi="Noto Sans JP"/>
                <w:szCs w:val="21"/>
              </w:rPr>
            </w:pPr>
            <w:r>
              <w:rPr>
                <w:rFonts w:ascii="Noto Sans JP" w:hAnsi="Noto Sans JP"/>
                <w:szCs w:val="21"/>
              </w:rPr>
              <w:t>3 – 4</w:t>
            </w:r>
            <w:r w:rsidR="00CD0CF4" w:rsidRPr="005C43F0">
              <w:rPr>
                <w:rFonts w:ascii="Noto Sans JP" w:hAnsi="Noto Sans JP"/>
                <w:szCs w:val="21"/>
              </w:rPr>
              <w:t>%</w:t>
            </w:r>
          </w:p>
        </w:tc>
        <w:tc>
          <w:tcPr>
            <w:tcW w:w="1336" w:type="dxa"/>
          </w:tcPr>
          <w:p w14:paraId="33CBF945" w14:textId="529EBA9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33268A8F" w14:textId="2E685DB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689E5628" w14:textId="74E0E84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r>
      <w:tr w:rsidR="00CD0CF4" w14:paraId="03237F20" w14:textId="77777777" w:rsidTr="00CD0CF4">
        <w:trPr>
          <w:jc w:val="center"/>
        </w:trPr>
        <w:tc>
          <w:tcPr>
            <w:tcW w:w="1335" w:type="dxa"/>
          </w:tcPr>
          <w:p w14:paraId="71F55F1E" w14:textId="733D17EE"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ガス</w:t>
            </w:r>
          </w:p>
        </w:tc>
        <w:tc>
          <w:tcPr>
            <w:tcW w:w="1335" w:type="dxa"/>
          </w:tcPr>
          <w:p w14:paraId="6D4F076B" w14:textId="09CC019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22 – 25%</w:t>
            </w:r>
          </w:p>
        </w:tc>
        <w:tc>
          <w:tcPr>
            <w:tcW w:w="1417" w:type="dxa"/>
          </w:tcPr>
          <w:p w14:paraId="0BDC87F0" w14:textId="7266E37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35%</w:t>
            </w:r>
          </w:p>
        </w:tc>
        <w:tc>
          <w:tcPr>
            <w:tcW w:w="1336" w:type="dxa"/>
          </w:tcPr>
          <w:p w14:paraId="2657C39A" w14:textId="70320B1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7 – 8%</w:t>
            </w:r>
          </w:p>
        </w:tc>
        <w:tc>
          <w:tcPr>
            <w:tcW w:w="1336" w:type="dxa"/>
          </w:tcPr>
          <w:p w14:paraId="0FF7B461" w14:textId="4AE1A6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3.1%</w:t>
            </w:r>
          </w:p>
        </w:tc>
        <w:tc>
          <w:tcPr>
            <w:tcW w:w="1191" w:type="dxa"/>
          </w:tcPr>
          <w:p w14:paraId="2CCFA104" w14:textId="4DCB36D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3460DDA3" w14:textId="6EB0589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w:t>
            </w:r>
            <w:r w:rsidR="0084028C">
              <w:rPr>
                <w:rFonts w:ascii="Noto Sans JP" w:hAnsi="Noto Sans JP"/>
                <w:szCs w:val="21"/>
              </w:rPr>
              <w:t>6.0</w:t>
            </w:r>
            <w:r w:rsidRPr="005C43F0">
              <w:rPr>
                <w:rFonts w:ascii="Noto Sans JP" w:hAnsi="Noto Sans JP"/>
                <w:szCs w:val="21"/>
              </w:rPr>
              <w:t>%</w:t>
            </w:r>
          </w:p>
        </w:tc>
      </w:tr>
      <w:tr w:rsidR="00CD0CF4" w14:paraId="23071227" w14:textId="77777777" w:rsidTr="00CD0CF4">
        <w:trPr>
          <w:jc w:val="center"/>
        </w:trPr>
        <w:tc>
          <w:tcPr>
            <w:tcW w:w="1335" w:type="dxa"/>
          </w:tcPr>
          <w:p w14:paraId="03D097FD" w14:textId="0EF7DA4F"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原子力</w:t>
            </w:r>
          </w:p>
        </w:tc>
        <w:tc>
          <w:tcPr>
            <w:tcW w:w="1335" w:type="dxa"/>
          </w:tcPr>
          <w:p w14:paraId="74638293" w14:textId="557EB0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417" w:type="dxa"/>
          </w:tcPr>
          <w:p w14:paraId="2895450C" w14:textId="7853CF8B"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20%</w:t>
            </w:r>
          </w:p>
        </w:tc>
        <w:tc>
          <w:tcPr>
            <w:tcW w:w="1336" w:type="dxa"/>
          </w:tcPr>
          <w:p w14:paraId="0186B51B" w14:textId="424E0F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23 – 26%</w:t>
            </w:r>
          </w:p>
        </w:tc>
        <w:tc>
          <w:tcPr>
            <w:tcW w:w="1336" w:type="dxa"/>
          </w:tcPr>
          <w:p w14:paraId="27DE74D2" w14:textId="47BDC1D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12.8%</w:t>
            </w:r>
          </w:p>
        </w:tc>
        <w:tc>
          <w:tcPr>
            <w:tcW w:w="1191" w:type="dxa"/>
          </w:tcPr>
          <w:p w14:paraId="1C3475FB" w14:textId="55C301B7"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8.6%</w:t>
            </w:r>
          </w:p>
        </w:tc>
        <w:tc>
          <w:tcPr>
            <w:tcW w:w="1134" w:type="dxa"/>
          </w:tcPr>
          <w:p w14:paraId="239EED6C" w14:textId="23ACE61A"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11.</w:t>
            </w:r>
            <w:r w:rsidR="0084028C">
              <w:rPr>
                <w:rFonts w:ascii="Noto Sans JP" w:hAnsi="Noto Sans JP"/>
                <w:szCs w:val="21"/>
              </w:rPr>
              <w:t>9</w:t>
            </w:r>
            <w:r w:rsidRPr="005C43F0">
              <w:rPr>
                <w:rFonts w:ascii="Noto Sans JP" w:hAnsi="Noto Sans JP"/>
                <w:szCs w:val="21"/>
              </w:rPr>
              <w:t>%</w:t>
            </w:r>
          </w:p>
        </w:tc>
      </w:tr>
      <w:tr w:rsidR="00CD0CF4" w14:paraId="0AF89BCB" w14:textId="77777777" w:rsidTr="00CD0CF4">
        <w:trPr>
          <w:jc w:val="center"/>
        </w:trPr>
        <w:tc>
          <w:tcPr>
            <w:tcW w:w="1335" w:type="dxa"/>
          </w:tcPr>
          <w:p w14:paraId="6150300E" w14:textId="043BA152"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水素</w:t>
            </w:r>
          </w:p>
        </w:tc>
        <w:tc>
          <w:tcPr>
            <w:tcW w:w="1335" w:type="dxa"/>
          </w:tcPr>
          <w:p w14:paraId="5C506F06" w14:textId="7EA880B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4 – 6%</w:t>
            </w:r>
          </w:p>
        </w:tc>
        <w:tc>
          <w:tcPr>
            <w:tcW w:w="1417" w:type="dxa"/>
          </w:tcPr>
          <w:p w14:paraId="14C02AEC" w14:textId="0C00A04E"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2</w:t>
            </w:r>
            <w:r w:rsidR="00CD0CF4" w:rsidRPr="005C43F0">
              <w:rPr>
                <w:rFonts w:ascii="Noto Sans JP" w:hAnsi="Noto Sans JP"/>
                <w:szCs w:val="21"/>
              </w:rPr>
              <w:t>%</w:t>
            </w:r>
          </w:p>
        </w:tc>
        <w:tc>
          <w:tcPr>
            <w:tcW w:w="1336" w:type="dxa"/>
          </w:tcPr>
          <w:p w14:paraId="2B3B6F3C" w14:textId="42C452DD"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22271FEC" w14:textId="00ABB05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5.9%</w:t>
            </w:r>
          </w:p>
        </w:tc>
        <w:tc>
          <w:tcPr>
            <w:tcW w:w="1191" w:type="dxa"/>
          </w:tcPr>
          <w:p w14:paraId="52007361" w14:textId="5599D5F2"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6.0%</w:t>
            </w:r>
          </w:p>
        </w:tc>
        <w:tc>
          <w:tcPr>
            <w:tcW w:w="1134" w:type="dxa"/>
          </w:tcPr>
          <w:p w14:paraId="7657377D" w14:textId="2A13B4DF"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w:t>
            </w:r>
            <w:r w:rsidR="0084028C">
              <w:rPr>
                <w:rFonts w:ascii="Noto Sans JP" w:hAnsi="Noto Sans JP"/>
                <w:szCs w:val="21"/>
              </w:rPr>
              <w:t>4</w:t>
            </w:r>
            <w:r w:rsidRPr="005C43F0">
              <w:rPr>
                <w:rFonts w:ascii="Noto Sans JP" w:hAnsi="Noto Sans JP"/>
                <w:szCs w:val="21"/>
              </w:rPr>
              <w:t>%</w:t>
            </w:r>
          </w:p>
        </w:tc>
      </w:tr>
      <w:tr w:rsidR="00CD0CF4" w14:paraId="67456689" w14:textId="77777777" w:rsidTr="00CD0CF4">
        <w:trPr>
          <w:jc w:val="center"/>
        </w:trPr>
        <w:tc>
          <w:tcPr>
            <w:tcW w:w="1335" w:type="dxa"/>
          </w:tcPr>
          <w:p w14:paraId="7E7D6514" w14:textId="7BEAD1A1" w:rsidR="00CD0CF4" w:rsidRDefault="00CD0CF4" w:rsidP="00CD0CF4">
            <w:pPr>
              <w:pStyle w:val="ListBullet2"/>
              <w:numPr>
                <w:ilvl w:val="0"/>
                <w:numId w:val="0"/>
              </w:numPr>
              <w:rPr>
                <w:rFonts w:ascii="Noto Sans JP" w:hAnsi="Noto Sans JP"/>
                <w:szCs w:val="21"/>
              </w:rPr>
            </w:pPr>
            <w:r w:rsidRPr="00A84C5D">
              <w:rPr>
                <w:rFonts w:ascii="Noto Sans JP" w:hAnsi="Noto Sans JP" w:hint="eastAsia"/>
                <w:szCs w:val="21"/>
              </w:rPr>
              <w:t>アンモニア</w:t>
            </w:r>
          </w:p>
        </w:tc>
        <w:tc>
          <w:tcPr>
            <w:tcW w:w="1335" w:type="dxa"/>
          </w:tcPr>
          <w:p w14:paraId="2B9BA228" w14:textId="7A791495"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 – 2%</w:t>
            </w:r>
          </w:p>
        </w:tc>
        <w:tc>
          <w:tcPr>
            <w:tcW w:w="1417" w:type="dxa"/>
          </w:tcPr>
          <w:p w14:paraId="0CA8B5F8" w14:textId="0A5D72E1" w:rsidR="00CD0CF4" w:rsidRDefault="00A04CE3" w:rsidP="00CD0CF4">
            <w:pPr>
              <w:pStyle w:val="ListBullet2"/>
              <w:numPr>
                <w:ilvl w:val="0"/>
                <w:numId w:val="0"/>
              </w:numPr>
              <w:jc w:val="right"/>
              <w:rPr>
                <w:rFonts w:ascii="Noto Sans JP" w:hAnsi="Noto Sans JP"/>
                <w:szCs w:val="21"/>
              </w:rPr>
            </w:pPr>
            <w:r>
              <w:rPr>
                <w:rFonts w:ascii="Noto Sans JP" w:hAnsi="Noto Sans JP"/>
                <w:szCs w:val="21"/>
              </w:rPr>
              <w:t>0</w:t>
            </w:r>
            <w:r w:rsidR="00CD0CF4" w:rsidRPr="005C43F0">
              <w:rPr>
                <w:rFonts w:ascii="Noto Sans JP" w:hAnsi="Noto Sans JP"/>
                <w:szCs w:val="21"/>
              </w:rPr>
              <w:t>%</w:t>
            </w:r>
          </w:p>
        </w:tc>
        <w:tc>
          <w:tcPr>
            <w:tcW w:w="1336" w:type="dxa"/>
          </w:tcPr>
          <w:p w14:paraId="3F59B1FA" w14:textId="2B5BE7BC"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w:t>
            </w:r>
          </w:p>
        </w:tc>
        <w:tc>
          <w:tcPr>
            <w:tcW w:w="1336" w:type="dxa"/>
          </w:tcPr>
          <w:p w14:paraId="6F0D9737" w14:textId="7FD5E47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91" w:type="dxa"/>
          </w:tcPr>
          <w:p w14:paraId="776EF92F" w14:textId="4BAAD33E"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0.0%</w:t>
            </w:r>
          </w:p>
        </w:tc>
        <w:tc>
          <w:tcPr>
            <w:tcW w:w="1134" w:type="dxa"/>
          </w:tcPr>
          <w:p w14:paraId="775A88F7" w14:textId="39DB0B98" w:rsidR="00CD0CF4" w:rsidRDefault="00CD0CF4" w:rsidP="00CD0CF4">
            <w:pPr>
              <w:pStyle w:val="ListBullet2"/>
              <w:numPr>
                <w:ilvl w:val="0"/>
                <w:numId w:val="0"/>
              </w:numPr>
              <w:jc w:val="right"/>
              <w:rPr>
                <w:rFonts w:ascii="Noto Sans JP" w:hAnsi="Noto Sans JP"/>
                <w:szCs w:val="21"/>
              </w:rPr>
            </w:pPr>
            <w:r w:rsidRPr="005C43F0">
              <w:rPr>
                <w:rFonts w:ascii="Noto Sans JP" w:hAnsi="Noto Sans JP"/>
                <w:szCs w:val="21"/>
              </w:rPr>
              <w:t>5.</w:t>
            </w:r>
            <w:r w:rsidR="0084028C">
              <w:rPr>
                <w:rFonts w:ascii="Noto Sans JP" w:hAnsi="Noto Sans JP"/>
                <w:szCs w:val="21"/>
              </w:rPr>
              <w:t>4</w:t>
            </w:r>
            <w:r w:rsidRPr="005C43F0">
              <w:rPr>
                <w:rFonts w:ascii="Noto Sans JP" w:hAnsi="Noto Sans JP"/>
                <w:szCs w:val="21"/>
              </w:rPr>
              <w:t>%</w:t>
            </w:r>
          </w:p>
        </w:tc>
      </w:tr>
    </w:tbl>
    <w:p w14:paraId="16BDE69D" w14:textId="1B98EFFF" w:rsidR="00CD0CF4" w:rsidRPr="002E50C7" w:rsidRDefault="00CD0CF4" w:rsidP="00917E53">
      <w:pPr>
        <w:pStyle w:val="ListBullet2"/>
        <w:numPr>
          <w:ilvl w:val="0"/>
          <w:numId w:val="0"/>
        </w:numPr>
        <w:rPr>
          <w:rFonts w:ascii="Noto Sans JP" w:hAnsi="Noto Sans JP"/>
          <w:sz w:val="20"/>
          <w:szCs w:val="20"/>
        </w:rPr>
      </w:pPr>
      <w:r w:rsidRPr="002E50C7">
        <w:rPr>
          <w:rFonts w:ascii="Noto Sans JP" w:hAnsi="Noto Sans JP"/>
          <w:sz w:val="20"/>
          <w:szCs w:val="20"/>
        </w:rPr>
        <w:t xml:space="preserve">* </w:t>
      </w:r>
      <w:r w:rsidRPr="002E50C7">
        <w:rPr>
          <w:rFonts w:ascii="Noto Sans JP" w:hAnsi="Noto Sans JP" w:hint="eastAsia"/>
          <w:sz w:val="20"/>
          <w:szCs w:val="20"/>
        </w:rPr>
        <w:t>エネ基のエネルギー需給見通しでは、陸上風力と洋上風力が区別されていない。ここでは、需給見通しの元になっている</w:t>
      </w:r>
      <w:r w:rsidRPr="002E50C7">
        <w:rPr>
          <w:rFonts w:ascii="Noto Sans JP" w:hAnsi="Noto Sans JP"/>
          <w:sz w:val="20"/>
          <w:szCs w:val="20"/>
        </w:rPr>
        <w:t>RITE</w:t>
      </w:r>
      <w:r w:rsidRPr="002E50C7">
        <w:rPr>
          <w:rFonts w:ascii="Noto Sans JP" w:hAnsi="Noto Sans JP" w:hint="eastAsia"/>
          <w:sz w:val="20"/>
          <w:szCs w:val="20"/>
        </w:rPr>
        <w:t>のシナリオにおける陸上風力と洋上風力の発電量に基づいて記載している。</w:t>
      </w:r>
    </w:p>
    <w:p w14:paraId="7156E1BF" w14:textId="77777777" w:rsidR="00CD0CF4" w:rsidRPr="00A84C5D" w:rsidRDefault="00CD0CF4" w:rsidP="00917E53">
      <w:pPr>
        <w:pStyle w:val="ListBullet2"/>
        <w:numPr>
          <w:ilvl w:val="0"/>
          <w:numId w:val="0"/>
        </w:numPr>
        <w:rPr>
          <w:rFonts w:ascii="Noto Sans JP" w:hAnsi="Noto Sans JP"/>
          <w:szCs w:val="21"/>
        </w:rPr>
      </w:pPr>
    </w:p>
    <w:sectPr w:rsidR="00CD0CF4" w:rsidRPr="00A84C5D">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0C5736" w14:textId="77777777" w:rsidR="0044458C" w:rsidRDefault="0044458C">
      <w:pPr>
        <w:spacing w:after="0"/>
      </w:pPr>
      <w:r>
        <w:separator/>
      </w:r>
    </w:p>
  </w:endnote>
  <w:endnote w:type="continuationSeparator" w:id="0">
    <w:p w14:paraId="0FF52FF9" w14:textId="77777777" w:rsidR="0044458C" w:rsidRDefault="004445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Noto Sans JP">
    <w:panose1 w:val="020B0200000000000000"/>
    <w:charset w:val="80"/>
    <w:family w:val="swiss"/>
    <w:pitch w:val="variable"/>
    <w:sig w:usb0="20000083" w:usb1="2ADF3C10" w:usb2="00000016" w:usb3="00000000" w:csb0="00060107" w:csb1="00000000"/>
  </w:font>
  <w:font w:name="Noto Sans JP Medium">
    <w:panose1 w:val="020B0200000000000000"/>
    <w:charset w:val="80"/>
    <w:family w:val="swiss"/>
    <w:pitch w:val="variable"/>
    <w:sig w:usb0="20000083"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 w:name="Noto Sans JP Light">
    <w:panose1 w:val="020B0200000000000000"/>
    <w:charset w:val="80"/>
    <w:family w:val="swiss"/>
    <w:pitch w:val="variable"/>
    <w:sig w:usb0="20000083" w:usb1="2ADF3C10" w:usb2="00000016" w:usb3="00000000" w:csb0="00060107"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6A1685" w14:textId="77777777" w:rsidR="0044458C" w:rsidRDefault="0044458C">
      <w:r>
        <w:separator/>
      </w:r>
    </w:p>
  </w:footnote>
  <w:footnote w:type="continuationSeparator" w:id="0">
    <w:p w14:paraId="23931768" w14:textId="77777777" w:rsidR="0044458C" w:rsidRDefault="00444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F"/>
    <w:multiLevelType w:val="singleLevel"/>
    <w:tmpl w:val="D0E44A98"/>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A742209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60FAB144"/>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A270543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170CD2DE"/>
    <w:multiLevelType w:val="multilevel"/>
    <w:tmpl w:val="3AB23F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73C47724"/>
    <w:multiLevelType w:val="hybridMultilevel"/>
    <w:tmpl w:val="CFDE3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193005">
    <w:abstractNumId w:val="4"/>
  </w:num>
  <w:num w:numId="2" w16cid:durableId="293366913">
    <w:abstractNumId w:val="3"/>
  </w:num>
  <w:num w:numId="3" w16cid:durableId="2111505850">
    <w:abstractNumId w:val="1"/>
  </w:num>
  <w:num w:numId="4" w16cid:durableId="349532917">
    <w:abstractNumId w:val="5"/>
  </w:num>
  <w:num w:numId="5" w16cid:durableId="1291547783">
    <w:abstractNumId w:val="2"/>
  </w:num>
  <w:num w:numId="6" w16cid:durableId="632634248">
    <w:abstractNumId w:val="2"/>
  </w:num>
  <w:num w:numId="7" w16cid:durableId="665016893">
    <w:abstractNumId w:val="2"/>
  </w:num>
  <w:num w:numId="8" w16cid:durableId="2049647038">
    <w:abstractNumId w:val="2"/>
  </w:num>
  <w:num w:numId="9" w16cid:durableId="999504346">
    <w:abstractNumId w:val="2"/>
  </w:num>
  <w:num w:numId="10" w16cid:durableId="6957383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A8"/>
    <w:rsid w:val="000344A4"/>
    <w:rsid w:val="000C1ACD"/>
    <w:rsid w:val="000C6B56"/>
    <w:rsid w:val="00134C5E"/>
    <w:rsid w:val="00181BB6"/>
    <w:rsid w:val="0025747F"/>
    <w:rsid w:val="00272730"/>
    <w:rsid w:val="002C1974"/>
    <w:rsid w:val="002E50C7"/>
    <w:rsid w:val="0044458C"/>
    <w:rsid w:val="00494F55"/>
    <w:rsid w:val="00527788"/>
    <w:rsid w:val="005C43F0"/>
    <w:rsid w:val="005F6D47"/>
    <w:rsid w:val="006313A8"/>
    <w:rsid w:val="00672601"/>
    <w:rsid w:val="006A745B"/>
    <w:rsid w:val="006C06E5"/>
    <w:rsid w:val="0084028C"/>
    <w:rsid w:val="008D4D80"/>
    <w:rsid w:val="00917E53"/>
    <w:rsid w:val="009445FA"/>
    <w:rsid w:val="009550EE"/>
    <w:rsid w:val="00A04CE3"/>
    <w:rsid w:val="00A44CB4"/>
    <w:rsid w:val="00A75379"/>
    <w:rsid w:val="00A84C5D"/>
    <w:rsid w:val="00BC458B"/>
    <w:rsid w:val="00CD0CF4"/>
    <w:rsid w:val="00D51086"/>
    <w:rsid w:val="00DC6B9E"/>
    <w:rsid w:val="00E42C47"/>
    <w:rsid w:val="00FC4E7A"/>
    <w:rsid w:val="00FC6C89"/>
    <w:rsid w:val="00FF0122"/>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C8224E"/>
  <w15:docId w15:val="{849270D3-1C2E-B34C-BE40-B8134915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379"/>
    <w:rPr>
      <w:rFonts w:ascii="Calibri" w:eastAsia="Noto Sans JP" w:hAnsi="Calibri"/>
      <w:sz w:val="22"/>
      <w:lang w:eastAsia="ja-JP"/>
    </w:rPr>
  </w:style>
  <w:style w:type="paragraph" w:styleId="Heading1">
    <w:name w:val="heading 1"/>
    <w:basedOn w:val="Normal"/>
    <w:next w:val="BodyText"/>
    <w:link w:val="Heading1Char"/>
    <w:uiPriority w:val="9"/>
    <w:qFormat/>
    <w:rsid w:val="00917E53"/>
    <w:pPr>
      <w:keepNext/>
      <w:keepLines/>
      <w:spacing w:before="360" w:after="80"/>
      <w:jc w:val="center"/>
      <w:outlineLvl w:val="0"/>
    </w:pPr>
    <w:rPr>
      <w:rFonts w:cstheme="majorBidi"/>
      <w:b/>
      <w:color w:val="000000" w:themeColor="text1"/>
      <w:sz w:val="48"/>
      <w:szCs w:val="40"/>
    </w:rPr>
  </w:style>
  <w:style w:type="paragraph" w:styleId="Heading2">
    <w:name w:val="heading 2"/>
    <w:basedOn w:val="Normal"/>
    <w:next w:val="BodyText"/>
    <w:link w:val="Heading2Char"/>
    <w:uiPriority w:val="9"/>
    <w:semiHidden/>
    <w:unhideWhenUsed/>
    <w:qFormat/>
    <w:rsid w:val="00917E53"/>
    <w:pPr>
      <w:keepNext/>
      <w:keepLines/>
      <w:spacing w:before="160" w:after="80"/>
      <w:outlineLvl w:val="1"/>
    </w:pPr>
    <w:rPr>
      <w:rFonts w:eastAsia="Noto Sans JP Medium" w:cstheme="majorBidi"/>
      <w:color w:val="275317" w:themeColor="accent6" w:themeShade="80"/>
      <w:sz w:val="36"/>
      <w:szCs w:val="32"/>
    </w:rPr>
  </w:style>
  <w:style w:type="paragraph" w:styleId="Heading3">
    <w:name w:val="heading 3"/>
    <w:basedOn w:val="Normal"/>
    <w:next w:val="BodyText"/>
    <w:link w:val="Heading3Char"/>
    <w:uiPriority w:val="9"/>
    <w:semiHidden/>
    <w:unhideWhenUsed/>
    <w:qFormat/>
    <w:rsid w:val="00917E53"/>
    <w:pPr>
      <w:keepNext/>
      <w:keepLines/>
      <w:spacing w:before="160" w:after="80"/>
      <w:outlineLvl w:val="2"/>
    </w:pPr>
    <w:rPr>
      <w:rFonts w:eastAsia="Noto Sans JP Medium" w:cstheme="majorBidi"/>
      <w:color w:val="275317" w:themeColor="accent6" w:themeShade="80"/>
      <w:sz w:val="32"/>
      <w:szCs w:val="28"/>
    </w:rPr>
  </w:style>
  <w:style w:type="paragraph" w:styleId="Heading4">
    <w:name w:val="heading 4"/>
    <w:basedOn w:val="Normal"/>
    <w:next w:val="BodyText"/>
    <w:link w:val="Heading4Char"/>
    <w:uiPriority w:val="9"/>
    <w:semiHidden/>
    <w:unhideWhenUsed/>
    <w:qFormat/>
    <w:rsid w:val="002C1974"/>
    <w:pPr>
      <w:keepNext/>
      <w:keepLines/>
      <w:spacing w:before="80" w:after="40"/>
      <w:outlineLvl w:val="3"/>
    </w:pPr>
    <w:rPr>
      <w:rFonts w:eastAsia="Noto Sans JP Medium" w:cstheme="majorBidi"/>
      <w:iCs/>
      <w:color w:val="3A7C22" w:themeColor="accent6" w:themeShade="BF"/>
      <w:sz w:val="28"/>
    </w:rPr>
  </w:style>
  <w:style w:type="paragraph" w:styleId="Heading5">
    <w:name w:val="heading 5"/>
    <w:basedOn w:val="Normal"/>
    <w:next w:val="BodyText"/>
    <w:link w:val="Heading5Char"/>
    <w:uiPriority w:val="9"/>
    <w:semiHidden/>
    <w:unhideWhenUsed/>
    <w:qFormat/>
    <w:rsid w:val="002C1974"/>
    <w:pPr>
      <w:keepNext/>
      <w:keepLines/>
      <w:spacing w:before="80" w:after="40"/>
      <w:outlineLvl w:val="4"/>
    </w:pPr>
    <w:rPr>
      <w:rFonts w:cstheme="majorBidi"/>
      <w:color w:val="3A7C22" w:themeColor="accent6" w:themeShade="BF"/>
      <w:u w:val="single"/>
    </w:rPr>
  </w:style>
  <w:style w:type="paragraph" w:styleId="Heading6">
    <w:name w:val="heading 6"/>
    <w:basedOn w:val="Normal"/>
    <w:next w:val="BodyText"/>
    <w:link w:val="Heading6Char"/>
    <w:uiPriority w:val="9"/>
    <w:semiHidden/>
    <w:unhideWhenUsed/>
    <w:qFormat/>
    <w:rsid w:val="00D51086"/>
    <w:pPr>
      <w:keepNext/>
      <w:keepLines/>
      <w:spacing w:before="40" w:after="0"/>
      <w:outlineLvl w:val="5"/>
    </w:pPr>
    <w:rPr>
      <w:rFonts w:ascii="Calibri Light" w:eastAsia="Noto Sans JP Light" w:hAnsi="Calibri Light" w:cstheme="majorBidi"/>
      <w:iCs/>
      <w:color w:val="8DD873" w:themeColor="accent6" w:themeTint="9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C458B"/>
    <w:pPr>
      <w:spacing w:before="180" w:after="180"/>
    </w:pPr>
    <w:rPr>
      <w:sz w:val="21"/>
    </w:rPr>
  </w:style>
  <w:style w:type="paragraph" w:customStyle="1" w:styleId="FirstParagraph">
    <w:name w:val="First Paragraph"/>
    <w:basedOn w:val="BodyText"/>
    <w:next w:val="BodyText"/>
    <w:qFormat/>
    <w:rsid w:val="002C1974"/>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272730"/>
    <w:pPr>
      <w:spacing w:after="80"/>
      <w:contextualSpacing/>
      <w:jc w:val="center"/>
    </w:pPr>
    <w:rPr>
      <w:rFonts w:cstheme="majorBidi"/>
      <w:b/>
      <w:sz w:val="48"/>
      <w:szCs w:val="56"/>
    </w:rPr>
  </w:style>
  <w:style w:type="character" w:customStyle="1" w:styleId="TitleChar">
    <w:name w:val="Title Char"/>
    <w:basedOn w:val="DefaultParagraphFont"/>
    <w:link w:val="Title"/>
    <w:uiPriority w:val="10"/>
    <w:rsid w:val="00272730"/>
    <w:rPr>
      <w:rFonts w:ascii="Calibri" w:eastAsia="Noto Sans JP" w:hAnsi="Calibri" w:cstheme="majorBidi"/>
      <w:b/>
      <w:sz w:val="48"/>
      <w:szCs w:val="56"/>
    </w:rPr>
  </w:style>
  <w:style w:type="paragraph" w:styleId="Subtitle">
    <w:name w:val="Subtitle"/>
    <w:basedOn w:val="Title"/>
    <w:next w:val="BodyText"/>
    <w:link w:val="SubtitleChar"/>
    <w:uiPriority w:val="11"/>
    <w:qFormat/>
    <w:rsid w:val="00272730"/>
    <w:pPr>
      <w:numPr>
        <w:ilvl w:val="1"/>
      </w:numPr>
    </w:pPr>
    <w:rPr>
      <w:spacing w:val="15"/>
      <w:sz w:val="28"/>
      <w:szCs w:val="28"/>
    </w:rPr>
  </w:style>
  <w:style w:type="character" w:customStyle="1" w:styleId="SubtitleChar">
    <w:name w:val="Subtitle Char"/>
    <w:basedOn w:val="DefaultParagraphFont"/>
    <w:link w:val="Subtitle"/>
    <w:uiPriority w:val="11"/>
    <w:rsid w:val="00272730"/>
    <w:rPr>
      <w:rFonts w:ascii="Calibri" w:eastAsia="Noto Sans JP" w:hAnsi="Calibri" w:cstheme="majorBidi"/>
      <w:b/>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272730"/>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917E53"/>
    <w:rPr>
      <w:rFonts w:ascii="Calibri" w:eastAsia="Noto Sans JP" w:hAnsi="Calibri" w:cstheme="majorBidi"/>
      <w:b/>
      <w:color w:val="000000" w:themeColor="text1"/>
      <w:sz w:val="48"/>
      <w:szCs w:val="40"/>
    </w:rPr>
  </w:style>
  <w:style w:type="character" w:customStyle="1" w:styleId="Heading2Char">
    <w:name w:val="Heading 2 Char"/>
    <w:basedOn w:val="DefaultParagraphFont"/>
    <w:link w:val="Heading2"/>
    <w:uiPriority w:val="9"/>
    <w:semiHidden/>
    <w:rsid w:val="00917E53"/>
    <w:rPr>
      <w:rFonts w:ascii="Calibri" w:eastAsia="Noto Sans JP Medium" w:hAnsi="Calibri" w:cstheme="majorBidi"/>
      <w:color w:val="275317" w:themeColor="accent6" w:themeShade="80"/>
      <w:sz w:val="36"/>
      <w:szCs w:val="32"/>
    </w:rPr>
  </w:style>
  <w:style w:type="character" w:customStyle="1" w:styleId="Heading3Char">
    <w:name w:val="Heading 3 Char"/>
    <w:basedOn w:val="DefaultParagraphFont"/>
    <w:link w:val="Heading3"/>
    <w:uiPriority w:val="9"/>
    <w:semiHidden/>
    <w:rsid w:val="00917E53"/>
    <w:rPr>
      <w:rFonts w:ascii="Calibri" w:eastAsia="Noto Sans JP Medium" w:hAnsi="Calibri" w:cstheme="majorBidi"/>
      <w:color w:val="275317" w:themeColor="accent6" w:themeShade="80"/>
      <w:sz w:val="32"/>
      <w:szCs w:val="28"/>
    </w:rPr>
  </w:style>
  <w:style w:type="character" w:customStyle="1" w:styleId="Heading4Char">
    <w:name w:val="Heading 4 Char"/>
    <w:basedOn w:val="DefaultParagraphFont"/>
    <w:link w:val="Heading4"/>
    <w:uiPriority w:val="9"/>
    <w:semiHidden/>
    <w:rsid w:val="002C1974"/>
    <w:rPr>
      <w:rFonts w:ascii="Calibri" w:eastAsia="Noto Sans JP Medium" w:hAnsi="Calibri" w:cstheme="majorBidi"/>
      <w:iCs/>
      <w:color w:val="3A7C22" w:themeColor="accent6" w:themeShade="BF"/>
      <w:sz w:val="28"/>
    </w:rPr>
  </w:style>
  <w:style w:type="character" w:customStyle="1" w:styleId="Heading5Char">
    <w:name w:val="Heading 5 Char"/>
    <w:basedOn w:val="DefaultParagraphFont"/>
    <w:link w:val="Heading5"/>
    <w:uiPriority w:val="9"/>
    <w:semiHidden/>
    <w:rsid w:val="002C1974"/>
    <w:rPr>
      <w:rFonts w:ascii="Calibri" w:eastAsia="Noto Sans JP" w:hAnsi="Calibri" w:cstheme="majorBidi"/>
      <w:color w:val="3A7C22" w:themeColor="accent6" w:themeShade="BF"/>
      <w:u w:val="single"/>
    </w:rPr>
  </w:style>
  <w:style w:type="character" w:customStyle="1" w:styleId="Heading6Char">
    <w:name w:val="Heading 6 Char"/>
    <w:basedOn w:val="DefaultParagraphFont"/>
    <w:link w:val="Heading6"/>
    <w:uiPriority w:val="9"/>
    <w:semiHidden/>
    <w:rsid w:val="00D51086"/>
    <w:rPr>
      <w:rFonts w:ascii="Calibri Light" w:eastAsia="Noto Sans JP Light" w:hAnsi="Calibri Light" w:cstheme="majorBidi"/>
      <w:iCs/>
      <w:color w:val="8DD873" w:themeColor="accent6" w:themeTint="99"/>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C458B"/>
    <w:rPr>
      <w:sz w:val="20"/>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0344A4"/>
    <w:pPr>
      <w:keepNext/>
    </w:pPr>
    <w:rPr>
      <w:sz w:val="21"/>
    </w:rPr>
  </w:style>
  <w:style w:type="paragraph" w:customStyle="1" w:styleId="ImageCaption">
    <w:name w:val="Image Caption"/>
    <w:basedOn w:val="Caption"/>
    <w:rsid w:val="000344A4"/>
    <w:rPr>
      <w:sz w:val="21"/>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olor w:val="0F4761" w:themeColor="accent1" w:themeShade="BF"/>
    </w:rPr>
  </w:style>
  <w:style w:type="paragraph" w:styleId="ListBullet">
    <w:name w:val="List Bullet"/>
    <w:basedOn w:val="Normal"/>
    <w:rsid w:val="00BC458B"/>
    <w:pPr>
      <w:numPr>
        <w:numId w:val="2"/>
      </w:numPr>
      <w:contextualSpacing/>
    </w:pPr>
    <w:rPr>
      <w:sz w:val="21"/>
    </w:rPr>
  </w:style>
  <w:style w:type="paragraph" w:styleId="ListBullet2">
    <w:name w:val="List Bullet 2"/>
    <w:basedOn w:val="Normal"/>
    <w:rsid w:val="00BC458B"/>
    <w:pPr>
      <w:numPr>
        <w:numId w:val="3"/>
      </w:numPr>
      <w:contextualSpacing/>
    </w:pPr>
    <w:rPr>
      <w:sz w:val="21"/>
    </w:rPr>
  </w:style>
  <w:style w:type="paragraph" w:styleId="ListNumber">
    <w:name w:val="List Number"/>
    <w:basedOn w:val="Normal"/>
    <w:rsid w:val="00BC458B"/>
    <w:pPr>
      <w:numPr>
        <w:numId w:val="9"/>
      </w:numPr>
      <w:contextualSpacing/>
    </w:pPr>
    <w:rPr>
      <w:sz w:val="21"/>
    </w:rPr>
  </w:style>
  <w:style w:type="paragraph" w:styleId="ListNumber2">
    <w:name w:val="List Number 2"/>
    <w:basedOn w:val="Normal"/>
    <w:rsid w:val="00BC458B"/>
    <w:pPr>
      <w:numPr>
        <w:numId w:val="10"/>
      </w:numPr>
      <w:contextualSpacing/>
    </w:pPr>
    <w:rPr>
      <w:sz w:val="21"/>
    </w:rPr>
  </w:style>
  <w:style w:type="table" w:styleId="TableGrid">
    <w:name w:val="Table Grid"/>
    <w:basedOn w:val="TableNormal"/>
    <w:rsid w:val="0052778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905</Characters>
  <Application>Microsoft Office Word</Application>
  <DocSecurity>0</DocSecurity>
  <Lines>181</Lines>
  <Paragraphs>238</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ikuru iwata</cp:lastModifiedBy>
  <cp:revision>2</cp:revision>
  <dcterms:created xsi:type="dcterms:W3CDTF">2026-09-29T04:01:00Z</dcterms:created>
  <dcterms:modified xsi:type="dcterms:W3CDTF">2026-09-29T04:01:00Z</dcterms:modified>
</cp:coreProperties>
</file>