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B0260" w14:textId="77777777" w:rsidR="000102E3" w:rsidRDefault="000102E3" w:rsidP="000102E3">
      <w:pPr>
        <w:jc w:val="center"/>
      </w:pPr>
    </w:p>
    <w:p w14:paraId="6599B103" w14:textId="77777777" w:rsidR="000102E3" w:rsidRDefault="000102E3" w:rsidP="000102E3">
      <w:pPr>
        <w:jc w:val="center"/>
      </w:pPr>
    </w:p>
    <w:p w14:paraId="37F60AFC" w14:textId="77777777" w:rsidR="000102E3" w:rsidRDefault="000102E3" w:rsidP="000102E3">
      <w:pPr>
        <w:jc w:val="center"/>
      </w:pPr>
    </w:p>
    <w:p w14:paraId="07549912" w14:textId="77777777" w:rsidR="000102E3" w:rsidRDefault="000102E3" w:rsidP="000102E3">
      <w:pPr>
        <w:jc w:val="center"/>
      </w:pPr>
    </w:p>
    <w:p w14:paraId="139B379D" w14:textId="77777777" w:rsidR="000102E3" w:rsidRDefault="000102E3" w:rsidP="000102E3">
      <w:pPr>
        <w:jc w:val="center"/>
      </w:pPr>
    </w:p>
    <w:p w14:paraId="6021D472" w14:textId="77777777" w:rsidR="000102E3" w:rsidRDefault="000102E3" w:rsidP="000102E3">
      <w:pPr>
        <w:jc w:val="center"/>
      </w:pPr>
    </w:p>
    <w:p w14:paraId="09BFB10B" w14:textId="77777777" w:rsidR="000102E3" w:rsidRDefault="000102E3" w:rsidP="000102E3">
      <w:pPr>
        <w:jc w:val="center"/>
      </w:pPr>
    </w:p>
    <w:p w14:paraId="4D04FE44" w14:textId="77777777" w:rsidR="000102E3" w:rsidRDefault="000102E3" w:rsidP="000102E3">
      <w:pPr>
        <w:jc w:val="center"/>
      </w:pPr>
    </w:p>
    <w:p w14:paraId="098D293D" w14:textId="77777777" w:rsidR="000102E3" w:rsidRDefault="000102E3" w:rsidP="000102E3">
      <w:pPr>
        <w:jc w:val="center"/>
      </w:pPr>
    </w:p>
    <w:p w14:paraId="7F82BA97" w14:textId="77777777" w:rsidR="000102E3" w:rsidRDefault="000102E3" w:rsidP="000102E3">
      <w:pPr>
        <w:jc w:val="center"/>
      </w:pPr>
    </w:p>
    <w:p w14:paraId="24B7BC69" w14:textId="77777777" w:rsidR="000102E3" w:rsidRDefault="000102E3" w:rsidP="000102E3">
      <w:pPr>
        <w:jc w:val="center"/>
      </w:pPr>
    </w:p>
    <w:p w14:paraId="6C6EA402" w14:textId="77777777" w:rsidR="000102E3" w:rsidRDefault="000102E3" w:rsidP="000102E3">
      <w:pPr>
        <w:jc w:val="center"/>
      </w:pPr>
    </w:p>
    <w:p w14:paraId="127CE776" w14:textId="77777777" w:rsidR="000102E3" w:rsidRDefault="000102E3" w:rsidP="000102E3">
      <w:pPr>
        <w:jc w:val="center"/>
      </w:pPr>
    </w:p>
    <w:p w14:paraId="0B297C32" w14:textId="77777777" w:rsidR="000102E3" w:rsidRDefault="000102E3" w:rsidP="000102E3">
      <w:pPr>
        <w:jc w:val="center"/>
      </w:pPr>
    </w:p>
    <w:p w14:paraId="5A77BBE2" w14:textId="77777777" w:rsidR="000102E3" w:rsidRDefault="000102E3" w:rsidP="000102E3">
      <w:pPr>
        <w:jc w:val="center"/>
      </w:pPr>
    </w:p>
    <w:p w14:paraId="609D0C98" w14:textId="77777777" w:rsidR="000102E3" w:rsidRDefault="000102E3" w:rsidP="000102E3">
      <w:pPr>
        <w:jc w:val="center"/>
      </w:pPr>
    </w:p>
    <w:p w14:paraId="05C7B8BF" w14:textId="77777777" w:rsidR="000102E3" w:rsidRDefault="000102E3" w:rsidP="000102E3">
      <w:pPr>
        <w:jc w:val="center"/>
      </w:pPr>
    </w:p>
    <w:p w14:paraId="6054AE56" w14:textId="77777777" w:rsidR="000102E3" w:rsidRDefault="000102E3" w:rsidP="000102E3">
      <w:pPr>
        <w:jc w:val="center"/>
      </w:pPr>
    </w:p>
    <w:p w14:paraId="3E4D7F98" w14:textId="77777777" w:rsidR="000102E3" w:rsidRDefault="000102E3" w:rsidP="000102E3">
      <w:pPr>
        <w:jc w:val="center"/>
      </w:pPr>
    </w:p>
    <w:p w14:paraId="23DE40FC" w14:textId="77777777" w:rsidR="000102E3" w:rsidRDefault="000102E3" w:rsidP="000102E3">
      <w:pPr>
        <w:jc w:val="center"/>
      </w:pPr>
    </w:p>
    <w:p w14:paraId="77B8AF04" w14:textId="3E24C675" w:rsidR="00313A43" w:rsidRDefault="000102E3" w:rsidP="000102E3">
      <w:pPr>
        <w:jc w:val="center"/>
      </w:pPr>
      <w:r>
        <w:t xml:space="preserve">Isaiah Watson </w:t>
      </w:r>
    </w:p>
    <w:p w14:paraId="6869471F" w14:textId="29DA7017" w:rsidR="000102E3" w:rsidRDefault="000102E3" w:rsidP="000102E3">
      <w:pPr>
        <w:jc w:val="center"/>
      </w:pPr>
    </w:p>
    <w:p w14:paraId="3C0AF78D" w14:textId="7B1C4C7E" w:rsidR="000102E3" w:rsidRDefault="000102E3" w:rsidP="000102E3">
      <w:pPr>
        <w:jc w:val="center"/>
      </w:pPr>
      <w:r>
        <w:t>Southern New Hampshire University</w:t>
      </w:r>
    </w:p>
    <w:p w14:paraId="00A7DED8" w14:textId="431CC2BC" w:rsidR="000102E3" w:rsidRDefault="000102E3" w:rsidP="000102E3">
      <w:pPr>
        <w:jc w:val="center"/>
      </w:pPr>
    </w:p>
    <w:p w14:paraId="41677DF7" w14:textId="754324EB" w:rsidR="000102E3" w:rsidRDefault="000102E3" w:rsidP="000102E3">
      <w:pPr>
        <w:jc w:val="center"/>
      </w:pPr>
      <w:r>
        <w:t>CS-</w:t>
      </w:r>
      <w:r w:rsidR="00412DF8">
        <w:t>3</w:t>
      </w:r>
      <w:bookmarkStart w:id="0" w:name="_GoBack"/>
      <w:bookmarkEnd w:id="0"/>
      <w:r>
        <w:t xml:space="preserve">19 </w:t>
      </w:r>
    </w:p>
    <w:p w14:paraId="1CDD7D3A" w14:textId="7819D1D0" w:rsidR="000102E3" w:rsidRDefault="000102E3" w:rsidP="000102E3">
      <w:pPr>
        <w:jc w:val="center"/>
      </w:pPr>
    </w:p>
    <w:p w14:paraId="11931E2A" w14:textId="03F913FD" w:rsidR="000102E3" w:rsidRDefault="000102E3" w:rsidP="000102E3">
      <w:pPr>
        <w:jc w:val="center"/>
      </w:pPr>
      <w:r>
        <w:t>December 8, 2022</w:t>
      </w:r>
    </w:p>
    <w:p w14:paraId="0580928D" w14:textId="3082E332" w:rsidR="000102E3" w:rsidRDefault="000102E3" w:rsidP="000102E3">
      <w:pPr>
        <w:jc w:val="center"/>
      </w:pPr>
    </w:p>
    <w:p w14:paraId="2852C2F1" w14:textId="0A0D5FDC" w:rsidR="000102E3" w:rsidRDefault="000102E3" w:rsidP="000102E3">
      <w:pPr>
        <w:jc w:val="center"/>
      </w:pPr>
    </w:p>
    <w:p w14:paraId="3E233943" w14:textId="68589DF9" w:rsidR="000102E3" w:rsidRDefault="000102E3" w:rsidP="000102E3">
      <w:pPr>
        <w:jc w:val="center"/>
      </w:pPr>
    </w:p>
    <w:p w14:paraId="2AB1431C" w14:textId="6D6840FE" w:rsidR="000102E3" w:rsidRDefault="000102E3" w:rsidP="000102E3">
      <w:pPr>
        <w:jc w:val="center"/>
      </w:pPr>
    </w:p>
    <w:p w14:paraId="5392367A" w14:textId="2B40B6DF" w:rsidR="000102E3" w:rsidRDefault="000102E3" w:rsidP="000102E3">
      <w:pPr>
        <w:jc w:val="center"/>
      </w:pPr>
    </w:p>
    <w:p w14:paraId="6CB4469A" w14:textId="5B05679F" w:rsidR="000102E3" w:rsidRDefault="000102E3" w:rsidP="000102E3">
      <w:pPr>
        <w:jc w:val="center"/>
      </w:pPr>
    </w:p>
    <w:p w14:paraId="79652B54" w14:textId="393C3D49" w:rsidR="000102E3" w:rsidRDefault="000102E3" w:rsidP="000102E3">
      <w:pPr>
        <w:jc w:val="center"/>
      </w:pPr>
    </w:p>
    <w:p w14:paraId="5707F874" w14:textId="67D3594C" w:rsidR="000102E3" w:rsidRDefault="000102E3" w:rsidP="000102E3">
      <w:pPr>
        <w:jc w:val="center"/>
      </w:pPr>
    </w:p>
    <w:p w14:paraId="3215ACAD" w14:textId="048E2A30" w:rsidR="000102E3" w:rsidRDefault="000102E3" w:rsidP="000102E3">
      <w:pPr>
        <w:jc w:val="center"/>
      </w:pPr>
    </w:p>
    <w:p w14:paraId="5CF535E6" w14:textId="462196D0" w:rsidR="000102E3" w:rsidRDefault="000102E3" w:rsidP="000102E3">
      <w:pPr>
        <w:jc w:val="center"/>
      </w:pPr>
    </w:p>
    <w:p w14:paraId="11A396BC" w14:textId="4BDA76B9" w:rsidR="000102E3" w:rsidRDefault="000102E3" w:rsidP="000102E3">
      <w:pPr>
        <w:jc w:val="center"/>
      </w:pPr>
    </w:p>
    <w:p w14:paraId="17097B8A" w14:textId="61D518ED" w:rsidR="000102E3" w:rsidRDefault="000102E3" w:rsidP="000102E3">
      <w:pPr>
        <w:jc w:val="center"/>
      </w:pPr>
    </w:p>
    <w:p w14:paraId="472A13FD" w14:textId="344DAD39" w:rsidR="000102E3" w:rsidRDefault="000102E3" w:rsidP="000102E3">
      <w:pPr>
        <w:jc w:val="center"/>
      </w:pPr>
    </w:p>
    <w:p w14:paraId="22FB3528" w14:textId="1A330405" w:rsidR="000102E3" w:rsidRDefault="000102E3" w:rsidP="000102E3">
      <w:pPr>
        <w:jc w:val="center"/>
      </w:pPr>
    </w:p>
    <w:p w14:paraId="322DE80B" w14:textId="262BB8A0" w:rsidR="000102E3" w:rsidRDefault="000102E3" w:rsidP="000102E3">
      <w:pPr>
        <w:jc w:val="center"/>
      </w:pPr>
    </w:p>
    <w:p w14:paraId="7656A8AA" w14:textId="75917A17" w:rsidR="000102E3" w:rsidRDefault="000102E3" w:rsidP="000102E3">
      <w:pPr>
        <w:jc w:val="center"/>
      </w:pPr>
    </w:p>
    <w:p w14:paraId="6905B9C4" w14:textId="1BB48652" w:rsidR="000102E3" w:rsidRDefault="000102E3" w:rsidP="000102E3">
      <w:pPr>
        <w:jc w:val="center"/>
      </w:pPr>
    </w:p>
    <w:p w14:paraId="7791C3C3" w14:textId="2E101716" w:rsidR="000102E3" w:rsidRDefault="000102E3" w:rsidP="000102E3">
      <w:pPr>
        <w:jc w:val="center"/>
      </w:pPr>
    </w:p>
    <w:p w14:paraId="3A527B96" w14:textId="095C061B" w:rsidR="000102E3" w:rsidRDefault="000102E3" w:rsidP="000102E3">
      <w:pPr>
        <w:jc w:val="center"/>
      </w:pPr>
    </w:p>
    <w:p w14:paraId="2A6300C4" w14:textId="33213991" w:rsidR="000102E3" w:rsidRDefault="000102E3" w:rsidP="000102E3">
      <w:pPr>
        <w:jc w:val="center"/>
      </w:pPr>
    </w:p>
    <w:p w14:paraId="1CAA4BC4" w14:textId="4C295ABF" w:rsidR="000102E3" w:rsidRDefault="000102E3" w:rsidP="000102E3">
      <w:pPr>
        <w:jc w:val="center"/>
      </w:pPr>
    </w:p>
    <w:p w14:paraId="698B223B" w14:textId="19AD3144" w:rsidR="000102E3" w:rsidRDefault="000102E3" w:rsidP="000102E3">
      <w:pPr>
        <w:jc w:val="center"/>
      </w:pPr>
    </w:p>
    <w:p w14:paraId="08F42E40" w14:textId="1A9EFA6F" w:rsidR="000102E3" w:rsidRDefault="000102E3" w:rsidP="000102E3"/>
    <w:p w14:paraId="33994C80" w14:textId="77777777" w:rsidR="000102E3" w:rsidRPr="003729BA" w:rsidRDefault="000102E3" w:rsidP="000102E3">
      <w:pPr>
        <w:spacing w:line="480" w:lineRule="auto"/>
        <w:jc w:val="center"/>
        <w:rPr>
          <w:rFonts w:eastAsia="Times New Roman"/>
          <w:b/>
          <w:color w:val="000000" w:themeColor="text1"/>
        </w:rPr>
      </w:pPr>
      <w:r w:rsidRPr="003729BA">
        <w:rPr>
          <w:rFonts w:eastAsia="Times New Roman"/>
          <w:b/>
          <w:color w:val="000000" w:themeColor="text1"/>
        </w:rPr>
        <w:t>Lender Cloud-based System Recommendation</w:t>
      </w:r>
    </w:p>
    <w:p w14:paraId="1B1898F4" w14:textId="77777777" w:rsidR="000102E3" w:rsidRPr="003729BA" w:rsidRDefault="000102E3" w:rsidP="000102E3">
      <w:pPr>
        <w:spacing w:line="480" w:lineRule="auto"/>
        <w:ind w:firstLine="720"/>
        <w:jc w:val="both"/>
        <w:rPr>
          <w:rFonts w:eastAsia="Times New Roman"/>
          <w:color w:val="000000" w:themeColor="text1"/>
        </w:rPr>
      </w:pPr>
      <w:r w:rsidRPr="003729BA">
        <w:rPr>
          <w:rFonts w:eastAsia="Times New Roman"/>
          <w:color w:val="000000" w:themeColor="text1"/>
        </w:rPr>
        <w:t>The wireframe user interface design was materialized by macro zoning and micro wireframing. The zoning attempted to determine the functions assigned to the areas of the screen in a transversal way for the wireframes to detail the breakdown of the elements on the screen. The definition of the interface is the stage that preceded this work by defining the priority elements which must appear in the standard interface.</w:t>
      </w:r>
    </w:p>
    <w:p w14:paraId="19B082F0" w14:textId="77777777" w:rsidR="000102E3" w:rsidRPr="003729BA" w:rsidRDefault="000102E3" w:rsidP="000102E3">
      <w:pPr>
        <w:spacing w:line="480" w:lineRule="auto"/>
        <w:ind w:firstLine="720"/>
        <w:jc w:val="both"/>
        <w:rPr>
          <w:rFonts w:eastAsia="Times New Roman"/>
          <w:color w:val="000000" w:themeColor="text1"/>
        </w:rPr>
      </w:pPr>
      <w:r w:rsidRPr="003729BA">
        <w:rPr>
          <w:rFonts w:eastAsia="Times New Roman"/>
          <w:color w:val="000000" w:themeColor="text1"/>
        </w:rPr>
        <w:t>The functional design was, therefore, not just about the wireframe. Prior work had to be carried out to clarify the objectives of each screen: this is the role of defining the interface and how the user interface works go hand in hand with designing zoning, even if it's not the same thing.</w:t>
      </w:r>
    </w:p>
    <w:p w14:paraId="239BF0CE" w14:textId="77777777" w:rsidR="000102E3" w:rsidRPr="003729BA" w:rsidRDefault="000102E3" w:rsidP="000102E3">
      <w:pPr>
        <w:spacing w:line="480" w:lineRule="auto"/>
        <w:ind w:firstLine="720"/>
        <w:jc w:val="both"/>
        <w:rPr>
          <w:rFonts w:eastAsia="Times New Roman"/>
          <w:color w:val="000000" w:themeColor="text1"/>
        </w:rPr>
      </w:pPr>
      <w:r w:rsidRPr="003729BA">
        <w:rPr>
          <w:rFonts w:eastAsia="Times New Roman"/>
          <w:color w:val="000000" w:themeColor="text1"/>
        </w:rPr>
        <w:t>We assigned a function to each part of the interface through zoning to create stable and transversal markers within the digital medium. The user interface definition listed the information to be included in each interface with a prioritization logic. It is a guide for us and a means of orienting the design towards performance and the experience of use.</w:t>
      </w:r>
    </w:p>
    <w:p w14:paraId="3071CA7B" w14:textId="77777777" w:rsidR="000102E3" w:rsidRPr="003729BA" w:rsidRDefault="000102E3" w:rsidP="000102E3">
      <w:pPr>
        <w:spacing w:line="480" w:lineRule="auto"/>
        <w:ind w:firstLine="720"/>
        <w:jc w:val="both"/>
        <w:rPr>
          <w:rFonts w:eastAsia="Times New Roman"/>
          <w:color w:val="000000" w:themeColor="text1"/>
        </w:rPr>
      </w:pPr>
      <w:r w:rsidRPr="003729BA">
        <w:rPr>
          <w:rFonts w:eastAsia="Times New Roman"/>
          <w:color w:val="000000" w:themeColor="text1"/>
        </w:rPr>
        <w:t>Operationally, these flows had to be considered as so many elements were likely to impact the interface. Therefore, we carried out the work of interfacing and prioritizing the information:</w:t>
      </w:r>
    </w:p>
    <w:p w14:paraId="18719AA4" w14:textId="77777777" w:rsidR="000102E3" w:rsidRPr="003729BA" w:rsidRDefault="000102E3" w:rsidP="000102E3">
      <w:pPr>
        <w:numPr>
          <w:ilvl w:val="0"/>
          <w:numId w:val="1"/>
        </w:numPr>
        <w:spacing w:line="480" w:lineRule="auto"/>
        <w:jc w:val="both"/>
        <w:rPr>
          <w:rFonts w:eastAsia="Times New Roman"/>
          <w:color w:val="000000" w:themeColor="text1"/>
        </w:rPr>
      </w:pPr>
      <w:r w:rsidRPr="003729BA">
        <w:rPr>
          <w:rFonts w:eastAsia="Times New Roman"/>
          <w:color w:val="000000" w:themeColor="text1"/>
        </w:rPr>
        <w:t>Key messages to prioritize.</w:t>
      </w:r>
    </w:p>
    <w:p w14:paraId="594643C4" w14:textId="77777777" w:rsidR="000102E3" w:rsidRPr="003729BA" w:rsidRDefault="000102E3" w:rsidP="000102E3">
      <w:pPr>
        <w:numPr>
          <w:ilvl w:val="0"/>
          <w:numId w:val="1"/>
        </w:numPr>
        <w:spacing w:line="480" w:lineRule="auto"/>
        <w:jc w:val="both"/>
        <w:rPr>
          <w:rFonts w:eastAsia="Times New Roman"/>
          <w:color w:val="000000" w:themeColor="text1"/>
        </w:rPr>
      </w:pPr>
      <w:r w:rsidRPr="003729BA">
        <w:rPr>
          <w:rFonts w:eastAsia="Times New Roman"/>
          <w:color w:val="000000" w:themeColor="text1"/>
        </w:rPr>
        <w:t>Priority targets.</w:t>
      </w:r>
    </w:p>
    <w:p w14:paraId="77A2AD43" w14:textId="77777777" w:rsidR="000102E3" w:rsidRPr="003729BA" w:rsidRDefault="000102E3" w:rsidP="000102E3">
      <w:pPr>
        <w:numPr>
          <w:ilvl w:val="0"/>
          <w:numId w:val="1"/>
        </w:numPr>
        <w:spacing w:line="480" w:lineRule="auto"/>
        <w:jc w:val="both"/>
        <w:rPr>
          <w:rFonts w:eastAsia="Times New Roman"/>
          <w:color w:val="000000" w:themeColor="text1"/>
        </w:rPr>
      </w:pPr>
      <w:r w:rsidRPr="003729BA">
        <w:rPr>
          <w:rFonts w:eastAsia="Times New Roman"/>
          <w:color w:val="000000" w:themeColor="text1"/>
        </w:rPr>
        <w:t>Actions (call to action) to prioritize.</w:t>
      </w:r>
    </w:p>
    <w:p w14:paraId="36DDD53B" w14:textId="77777777" w:rsidR="000102E3" w:rsidRPr="003729BA" w:rsidRDefault="000102E3" w:rsidP="000102E3">
      <w:pPr>
        <w:numPr>
          <w:ilvl w:val="0"/>
          <w:numId w:val="1"/>
        </w:numPr>
        <w:spacing w:line="480" w:lineRule="auto"/>
        <w:jc w:val="both"/>
        <w:rPr>
          <w:rFonts w:eastAsia="Times New Roman"/>
          <w:color w:val="000000" w:themeColor="text1"/>
        </w:rPr>
      </w:pPr>
      <w:r w:rsidRPr="003729BA">
        <w:rPr>
          <w:rFonts w:eastAsia="Times New Roman"/>
          <w:color w:val="000000" w:themeColor="text1"/>
        </w:rPr>
        <w:t>Prioritized content.</w:t>
      </w:r>
    </w:p>
    <w:p w14:paraId="774A15DE" w14:textId="77777777" w:rsidR="000102E3" w:rsidRPr="003729BA" w:rsidRDefault="000102E3" w:rsidP="000102E3">
      <w:pPr>
        <w:numPr>
          <w:ilvl w:val="0"/>
          <w:numId w:val="1"/>
        </w:numPr>
        <w:spacing w:line="480" w:lineRule="auto"/>
        <w:jc w:val="both"/>
        <w:rPr>
          <w:rFonts w:eastAsia="Times New Roman"/>
          <w:color w:val="000000" w:themeColor="text1"/>
        </w:rPr>
      </w:pPr>
      <w:r w:rsidRPr="003729BA">
        <w:rPr>
          <w:rFonts w:eastAsia="Times New Roman"/>
          <w:color w:val="000000" w:themeColor="text1"/>
        </w:rPr>
        <w:t>Prioritized functions.</w:t>
      </w:r>
    </w:p>
    <w:p w14:paraId="7035D2E4" w14:textId="77777777" w:rsidR="000102E3" w:rsidRPr="003729BA" w:rsidRDefault="000102E3" w:rsidP="000102E3">
      <w:pPr>
        <w:numPr>
          <w:ilvl w:val="0"/>
          <w:numId w:val="1"/>
        </w:numPr>
        <w:spacing w:line="480" w:lineRule="auto"/>
        <w:jc w:val="both"/>
        <w:rPr>
          <w:rFonts w:eastAsia="Times New Roman"/>
          <w:color w:val="000000" w:themeColor="text1"/>
        </w:rPr>
      </w:pPr>
      <w:r w:rsidRPr="003729BA">
        <w:rPr>
          <w:rFonts w:eastAsia="Times New Roman"/>
          <w:color w:val="000000" w:themeColor="text1"/>
        </w:rPr>
        <w:t>Sections and rebound to push.</w:t>
      </w:r>
    </w:p>
    <w:p w14:paraId="5BE86EBC" w14:textId="77777777" w:rsidR="000102E3" w:rsidRPr="003729BA" w:rsidRDefault="000102E3" w:rsidP="000102E3">
      <w:pPr>
        <w:spacing w:line="480" w:lineRule="auto"/>
        <w:ind w:firstLine="720"/>
        <w:jc w:val="both"/>
        <w:rPr>
          <w:rFonts w:eastAsia="Times New Roman"/>
          <w:color w:val="000000" w:themeColor="text1"/>
        </w:rPr>
      </w:pPr>
      <w:r w:rsidRPr="003729BA">
        <w:rPr>
          <w:rFonts w:eastAsia="Times New Roman"/>
          <w:color w:val="000000" w:themeColor="text1"/>
        </w:rPr>
        <w:lastRenderedPageBreak/>
        <w:t>We considered each screen through a central lens. Then, the modeling of the wireframes was carried out concerning each of the points mentioned above.</w:t>
      </w:r>
    </w:p>
    <w:p w14:paraId="7EED1083" w14:textId="77777777" w:rsidR="000102E3" w:rsidRPr="003729BA" w:rsidRDefault="000102E3" w:rsidP="000102E3">
      <w:pPr>
        <w:spacing w:line="480" w:lineRule="auto"/>
        <w:jc w:val="center"/>
        <w:rPr>
          <w:rFonts w:eastAsia="Times New Roman"/>
          <w:color w:val="000000" w:themeColor="text1"/>
        </w:rPr>
      </w:pPr>
    </w:p>
    <w:p w14:paraId="679F7935" w14:textId="77777777" w:rsidR="000102E3" w:rsidRPr="003729BA" w:rsidRDefault="000102E3" w:rsidP="000102E3">
      <w:pPr>
        <w:spacing w:line="480" w:lineRule="auto"/>
        <w:jc w:val="center"/>
        <w:rPr>
          <w:rFonts w:eastAsia="Times New Roman"/>
          <w:b/>
          <w:color w:val="000000" w:themeColor="text1"/>
        </w:rPr>
      </w:pPr>
      <w:r w:rsidRPr="003729BA">
        <w:rPr>
          <w:rFonts w:eastAsia="Times New Roman"/>
          <w:b/>
          <w:color w:val="000000" w:themeColor="text1"/>
        </w:rPr>
        <w:t>Design adaptation for a cloud-based system</w:t>
      </w:r>
    </w:p>
    <w:p w14:paraId="6BF9DDC3" w14:textId="77777777" w:rsidR="000102E3" w:rsidRPr="003729BA" w:rsidRDefault="000102E3" w:rsidP="000102E3">
      <w:pPr>
        <w:spacing w:line="480" w:lineRule="auto"/>
        <w:ind w:firstLine="720"/>
        <w:jc w:val="both"/>
        <w:rPr>
          <w:rFonts w:eastAsia="Times New Roman"/>
          <w:color w:val="000000" w:themeColor="text1"/>
        </w:rPr>
      </w:pPr>
      <w:r w:rsidRPr="003729BA">
        <w:rPr>
          <w:rFonts w:eastAsia="Times New Roman"/>
          <w:color w:val="000000" w:themeColor="text1"/>
        </w:rPr>
        <w:t>The wireframe design we have created promotes Kiva's vision and mission by making it easy for borrowers to access crowd-funded loans. In addition, its cloud integration will offer the following advantages. Firstly, lenders and borrowers have real-time access to their data from any device. Secondly, each lender and borrower may view their own data from any place with an Internet connection. Additionally, control messages are efficiently transmitted between application programs by the system. Finally, it is also important to note that the integrity of the compartments is preserved and data conflicts (which might result from redundancy) are avoided by avoiding the usage of data silos or isolated compartments. Finally, scalability in cloud integration enables future growth in the number of users, apps, or both.</w:t>
      </w:r>
    </w:p>
    <w:p w14:paraId="6BBD772D" w14:textId="77777777" w:rsidR="000102E3" w:rsidRPr="003729BA" w:rsidRDefault="000102E3" w:rsidP="000102E3">
      <w:pPr>
        <w:spacing w:line="480" w:lineRule="auto"/>
        <w:ind w:firstLine="720"/>
        <w:jc w:val="both"/>
        <w:rPr>
          <w:rFonts w:eastAsia="Times New Roman"/>
          <w:color w:val="000000" w:themeColor="text1"/>
        </w:rPr>
      </w:pPr>
      <w:r w:rsidRPr="003729BA">
        <w:rPr>
          <w:rFonts w:eastAsia="Times New Roman"/>
          <w:color w:val="000000" w:themeColor="text1"/>
        </w:rPr>
        <w:t>As noted above, one of the many benefits of cloud integration for Kiva is that it breaks down data silos. Removing these barriers to data access improves collaboration and facilitates deeper analysis. What can other tangible benefits be obtained by integrating Kiva into the cloud? Listed below are some of the ways the business, the borrower, and the lender would benefit:</w:t>
      </w:r>
    </w:p>
    <w:p w14:paraId="5E91E492" w14:textId="77777777" w:rsidR="000102E3" w:rsidRPr="003729BA" w:rsidRDefault="000102E3" w:rsidP="000102E3">
      <w:pPr>
        <w:spacing w:line="480" w:lineRule="auto"/>
        <w:ind w:firstLine="720"/>
        <w:jc w:val="both"/>
        <w:rPr>
          <w:rFonts w:eastAsia="Times New Roman"/>
          <w:color w:val="000000" w:themeColor="text1"/>
        </w:rPr>
      </w:pPr>
      <w:r w:rsidRPr="003729BA">
        <w:rPr>
          <w:rFonts w:eastAsia="Times New Roman"/>
          <w:i/>
          <w:color w:val="000000" w:themeColor="text1"/>
        </w:rPr>
        <w:t>Increased system reliability:</w:t>
      </w:r>
      <w:r w:rsidRPr="003729BA">
        <w:rPr>
          <w:rFonts w:eastAsia="Times New Roman"/>
          <w:color w:val="000000" w:themeColor="text1"/>
        </w:rPr>
        <w:t xml:space="preserve"> As a growing business, ensuring consistent reliability of on-premise managed systems and services can be time-consuming and expensive. Cloud integrations enable low latency and highly interactive cloud-based systems (</w:t>
      </w:r>
      <w:proofErr w:type="spellStart"/>
      <w:r w:rsidRPr="003729BA">
        <w:rPr>
          <w:rFonts w:eastAsia="Times New Roman"/>
          <w:color w:val="000000" w:themeColor="text1"/>
          <w:highlight w:val="white"/>
        </w:rPr>
        <w:t>Bunian</w:t>
      </w:r>
      <w:proofErr w:type="spellEnd"/>
      <w:r w:rsidRPr="003729BA">
        <w:rPr>
          <w:rFonts w:eastAsia="Times New Roman"/>
          <w:color w:val="000000" w:themeColor="text1"/>
          <w:highlight w:val="white"/>
        </w:rPr>
        <w:t xml:space="preserve"> et al., 2021)</w:t>
      </w:r>
      <w:r w:rsidRPr="003729BA">
        <w:rPr>
          <w:rFonts w:eastAsia="Times New Roman"/>
          <w:color w:val="000000" w:themeColor="text1"/>
        </w:rPr>
        <w:t xml:space="preserve">. In addition, by connecting all of its services under a unified platform, Kiva can also take advantage of AI-powered data management tools to improve various aspects of its business. However, to benefit </w:t>
      </w:r>
      <w:r w:rsidRPr="003729BA">
        <w:rPr>
          <w:rFonts w:eastAsia="Times New Roman"/>
          <w:color w:val="000000" w:themeColor="text1"/>
        </w:rPr>
        <w:lastRenderedPageBreak/>
        <w:t>from these AI-powered tools, Kiva will need access to larger data sets that can be analyzed, some of which they already have.</w:t>
      </w:r>
    </w:p>
    <w:p w14:paraId="1DFA8C2F" w14:textId="77777777" w:rsidR="000102E3" w:rsidRPr="003729BA" w:rsidRDefault="000102E3" w:rsidP="000102E3">
      <w:pPr>
        <w:spacing w:line="480" w:lineRule="auto"/>
        <w:ind w:firstLine="720"/>
        <w:jc w:val="both"/>
        <w:rPr>
          <w:rFonts w:eastAsia="Times New Roman"/>
          <w:color w:val="000000" w:themeColor="text1"/>
        </w:rPr>
      </w:pPr>
      <w:r w:rsidRPr="003729BA">
        <w:rPr>
          <w:rFonts w:eastAsia="Times New Roman"/>
          <w:color w:val="000000" w:themeColor="text1"/>
        </w:rPr>
        <w:t>By deploying big data analytics within cloud-based integrations, Kiva can gain critical metrics for improving its operational efficiency while ensuring they remain competitive in its industry.</w:t>
      </w:r>
    </w:p>
    <w:p w14:paraId="2FE0A411" w14:textId="77777777" w:rsidR="000102E3" w:rsidRPr="003729BA" w:rsidRDefault="000102E3" w:rsidP="000102E3">
      <w:pPr>
        <w:spacing w:line="480" w:lineRule="auto"/>
        <w:ind w:firstLine="720"/>
        <w:jc w:val="both"/>
        <w:rPr>
          <w:rFonts w:eastAsia="Times New Roman"/>
          <w:color w:val="000000" w:themeColor="text1"/>
        </w:rPr>
      </w:pPr>
      <w:r w:rsidRPr="003729BA">
        <w:rPr>
          <w:rFonts w:eastAsia="Times New Roman"/>
          <w:i/>
          <w:color w:val="000000" w:themeColor="text1"/>
        </w:rPr>
        <w:t>Increased agility:</w:t>
      </w:r>
      <w:r w:rsidRPr="003729BA">
        <w:rPr>
          <w:rFonts w:eastAsia="Times New Roman"/>
          <w:color w:val="000000" w:themeColor="text1"/>
        </w:rPr>
        <w:t xml:space="preserve"> One of the significant benefits associated with cloud integrations is the ability of an organization to remain agile when provisioning IT resources for the business (</w:t>
      </w:r>
      <w:r w:rsidRPr="003729BA">
        <w:rPr>
          <w:rFonts w:eastAsia="Times New Roman"/>
          <w:color w:val="000000" w:themeColor="text1"/>
          <w:highlight w:val="white"/>
        </w:rPr>
        <w:t>Chen et al., 2020</w:t>
      </w:r>
      <w:r w:rsidRPr="003729BA">
        <w:rPr>
          <w:rFonts w:eastAsia="Times New Roman"/>
          <w:color w:val="000000" w:themeColor="text1"/>
        </w:rPr>
        <w:t>). Operating in the cloud would offer Kiva significant flexibility in deploying new solutions, connecting business services, and scaling IT infrastructures to support growing lender and borrower demand and changing market conditions.</w:t>
      </w:r>
    </w:p>
    <w:p w14:paraId="5802F478" w14:textId="77777777" w:rsidR="000102E3" w:rsidRPr="003729BA" w:rsidRDefault="000102E3" w:rsidP="000102E3">
      <w:pPr>
        <w:spacing w:line="480" w:lineRule="auto"/>
        <w:jc w:val="both"/>
        <w:rPr>
          <w:rFonts w:eastAsia="Times New Roman"/>
          <w:color w:val="000000" w:themeColor="text1"/>
        </w:rPr>
      </w:pPr>
    </w:p>
    <w:p w14:paraId="046986B3" w14:textId="77777777" w:rsidR="000102E3" w:rsidRPr="003729BA" w:rsidRDefault="000102E3" w:rsidP="000102E3">
      <w:pPr>
        <w:rPr>
          <w:rFonts w:eastAsia="Times New Roman"/>
          <w:b/>
          <w:color w:val="000000" w:themeColor="text1"/>
        </w:rPr>
      </w:pPr>
      <w:r w:rsidRPr="003729BA">
        <w:rPr>
          <w:rFonts w:eastAsia="Times New Roman"/>
          <w:b/>
          <w:color w:val="000000" w:themeColor="text1"/>
        </w:rPr>
        <w:br w:type="page"/>
      </w:r>
    </w:p>
    <w:p w14:paraId="5F61321B" w14:textId="77777777" w:rsidR="000102E3" w:rsidRPr="003729BA" w:rsidRDefault="000102E3" w:rsidP="000102E3">
      <w:pPr>
        <w:spacing w:line="480" w:lineRule="auto"/>
        <w:jc w:val="center"/>
        <w:rPr>
          <w:rFonts w:eastAsia="Times New Roman"/>
          <w:b/>
          <w:color w:val="000000" w:themeColor="text1"/>
        </w:rPr>
      </w:pPr>
      <w:r w:rsidRPr="003729BA">
        <w:rPr>
          <w:rFonts w:eastAsia="Times New Roman"/>
          <w:b/>
          <w:color w:val="000000" w:themeColor="text1"/>
        </w:rPr>
        <w:lastRenderedPageBreak/>
        <w:t>References</w:t>
      </w:r>
    </w:p>
    <w:p w14:paraId="2ECC0EAD" w14:textId="77777777" w:rsidR="000102E3" w:rsidRPr="003729BA" w:rsidRDefault="000102E3" w:rsidP="000102E3">
      <w:pPr>
        <w:spacing w:line="480" w:lineRule="auto"/>
        <w:ind w:left="720" w:hanging="720"/>
        <w:jc w:val="both"/>
        <w:rPr>
          <w:rFonts w:eastAsia="Times New Roman"/>
          <w:color w:val="000000" w:themeColor="text1"/>
          <w:highlight w:val="white"/>
        </w:rPr>
      </w:pPr>
      <w:proofErr w:type="spellStart"/>
      <w:r w:rsidRPr="003729BA">
        <w:rPr>
          <w:rFonts w:eastAsia="Times New Roman"/>
          <w:color w:val="000000" w:themeColor="text1"/>
          <w:highlight w:val="white"/>
        </w:rPr>
        <w:t>Bunian</w:t>
      </w:r>
      <w:proofErr w:type="spellEnd"/>
      <w:r w:rsidRPr="003729BA">
        <w:rPr>
          <w:rFonts w:eastAsia="Times New Roman"/>
          <w:color w:val="000000" w:themeColor="text1"/>
          <w:highlight w:val="white"/>
        </w:rPr>
        <w:t xml:space="preserve">, S., Li, K., </w:t>
      </w:r>
      <w:proofErr w:type="spellStart"/>
      <w:r w:rsidRPr="003729BA">
        <w:rPr>
          <w:rFonts w:eastAsia="Times New Roman"/>
          <w:color w:val="000000" w:themeColor="text1"/>
          <w:highlight w:val="white"/>
        </w:rPr>
        <w:t>Jemmali</w:t>
      </w:r>
      <w:proofErr w:type="spellEnd"/>
      <w:r w:rsidRPr="003729BA">
        <w:rPr>
          <w:rFonts w:eastAsia="Times New Roman"/>
          <w:color w:val="000000" w:themeColor="text1"/>
          <w:highlight w:val="white"/>
        </w:rPr>
        <w:t xml:space="preserve">, C., </w:t>
      </w:r>
      <w:proofErr w:type="spellStart"/>
      <w:r w:rsidRPr="003729BA">
        <w:rPr>
          <w:rFonts w:eastAsia="Times New Roman"/>
          <w:color w:val="000000" w:themeColor="text1"/>
          <w:highlight w:val="white"/>
        </w:rPr>
        <w:t>Harteveld</w:t>
      </w:r>
      <w:proofErr w:type="spellEnd"/>
      <w:r w:rsidRPr="003729BA">
        <w:rPr>
          <w:rFonts w:eastAsia="Times New Roman"/>
          <w:color w:val="000000" w:themeColor="text1"/>
          <w:highlight w:val="white"/>
        </w:rPr>
        <w:t xml:space="preserve">, C., Fu, Y., &amp; </w:t>
      </w:r>
      <w:proofErr w:type="spellStart"/>
      <w:r w:rsidRPr="003729BA">
        <w:rPr>
          <w:rFonts w:eastAsia="Times New Roman"/>
          <w:color w:val="000000" w:themeColor="text1"/>
          <w:highlight w:val="white"/>
        </w:rPr>
        <w:t>Seif</w:t>
      </w:r>
      <w:proofErr w:type="spellEnd"/>
      <w:r w:rsidRPr="003729BA">
        <w:rPr>
          <w:rFonts w:eastAsia="Times New Roman"/>
          <w:color w:val="000000" w:themeColor="text1"/>
          <w:highlight w:val="white"/>
        </w:rPr>
        <w:t xml:space="preserve"> El-Nasr, M. S. (2021, May). </w:t>
      </w:r>
      <w:proofErr w:type="spellStart"/>
      <w:r w:rsidRPr="003729BA">
        <w:rPr>
          <w:rFonts w:eastAsia="Times New Roman"/>
          <w:color w:val="000000" w:themeColor="text1"/>
          <w:highlight w:val="white"/>
        </w:rPr>
        <w:t>Vins</w:t>
      </w:r>
      <w:proofErr w:type="spellEnd"/>
      <w:r w:rsidRPr="003729BA">
        <w:rPr>
          <w:rFonts w:eastAsia="Times New Roman"/>
          <w:color w:val="000000" w:themeColor="text1"/>
          <w:highlight w:val="white"/>
        </w:rPr>
        <w:t xml:space="preserve">: Visual search for mobile user interface design. In </w:t>
      </w:r>
      <w:r w:rsidRPr="003729BA">
        <w:rPr>
          <w:rFonts w:eastAsia="Times New Roman"/>
          <w:i/>
          <w:color w:val="000000" w:themeColor="text1"/>
          <w:highlight w:val="white"/>
        </w:rPr>
        <w:t>Proceedings of the 2021 CHI Conference on Human Factors in Computing Systems</w:t>
      </w:r>
      <w:r w:rsidRPr="003729BA">
        <w:rPr>
          <w:rFonts w:eastAsia="Times New Roman"/>
          <w:color w:val="000000" w:themeColor="text1"/>
          <w:highlight w:val="white"/>
        </w:rPr>
        <w:t xml:space="preserve"> (pp. 1-14).</w:t>
      </w:r>
    </w:p>
    <w:p w14:paraId="655BC6A8" w14:textId="77777777" w:rsidR="000102E3" w:rsidRPr="003729BA" w:rsidRDefault="000102E3" w:rsidP="000102E3">
      <w:pPr>
        <w:spacing w:line="480" w:lineRule="auto"/>
        <w:ind w:left="720" w:hanging="720"/>
        <w:jc w:val="both"/>
        <w:rPr>
          <w:rFonts w:eastAsia="Times New Roman"/>
          <w:color w:val="000000" w:themeColor="text1"/>
          <w:highlight w:val="white"/>
        </w:rPr>
      </w:pPr>
      <w:r w:rsidRPr="003729BA">
        <w:rPr>
          <w:rFonts w:eastAsia="Times New Roman"/>
          <w:color w:val="000000" w:themeColor="text1"/>
          <w:highlight w:val="white"/>
        </w:rPr>
        <w:t xml:space="preserve">Chen, J., Chen, C., Xing, Z., Xia, X., Zhu, L., Grundy, J., &amp; Wang, J. (2020). Wireframe-based UI design search through image autoencoder. </w:t>
      </w:r>
      <w:r w:rsidRPr="003729BA">
        <w:rPr>
          <w:rFonts w:eastAsia="Times New Roman"/>
          <w:i/>
          <w:color w:val="000000" w:themeColor="text1"/>
          <w:highlight w:val="white"/>
        </w:rPr>
        <w:t>ACM Transactions on Software Engineering and Methodology (TOSEM)</w:t>
      </w:r>
      <w:r w:rsidRPr="003729BA">
        <w:rPr>
          <w:rFonts w:eastAsia="Times New Roman"/>
          <w:color w:val="000000" w:themeColor="text1"/>
          <w:highlight w:val="white"/>
        </w:rPr>
        <w:t xml:space="preserve">, </w:t>
      </w:r>
      <w:r w:rsidRPr="003729BA">
        <w:rPr>
          <w:rFonts w:eastAsia="Times New Roman"/>
          <w:i/>
          <w:color w:val="000000" w:themeColor="text1"/>
          <w:highlight w:val="white"/>
        </w:rPr>
        <w:t>29</w:t>
      </w:r>
      <w:r w:rsidRPr="003729BA">
        <w:rPr>
          <w:rFonts w:eastAsia="Times New Roman"/>
          <w:color w:val="000000" w:themeColor="text1"/>
          <w:highlight w:val="white"/>
        </w:rPr>
        <w:t>(3), 1-31.</w:t>
      </w:r>
    </w:p>
    <w:p w14:paraId="5FFA3C1B" w14:textId="77777777" w:rsidR="000102E3" w:rsidRDefault="000102E3" w:rsidP="000102E3"/>
    <w:sectPr w:rsidR="000102E3" w:rsidSect="00466210">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F7D5FE" w14:textId="77777777" w:rsidR="004A063E" w:rsidRDefault="004A063E" w:rsidP="000102E3">
      <w:r>
        <w:separator/>
      </w:r>
    </w:p>
  </w:endnote>
  <w:endnote w:type="continuationSeparator" w:id="0">
    <w:p w14:paraId="49BC195F" w14:textId="77777777" w:rsidR="004A063E" w:rsidRDefault="004A063E" w:rsidP="00010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99465759"/>
      <w:docPartObj>
        <w:docPartGallery w:val="Page Numbers (Bottom of Page)"/>
        <w:docPartUnique/>
      </w:docPartObj>
    </w:sdtPr>
    <w:sdtEndPr>
      <w:rPr>
        <w:rStyle w:val="PageNumber"/>
      </w:rPr>
    </w:sdtEndPr>
    <w:sdtContent>
      <w:p w14:paraId="59AC5B39" w14:textId="2ECDEAAA" w:rsidR="000102E3" w:rsidRDefault="000102E3" w:rsidP="00652EC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1B6987" w14:textId="77777777" w:rsidR="000102E3" w:rsidRDefault="000102E3" w:rsidP="000102E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D41DF" w14:textId="33B2F5FD" w:rsidR="000102E3" w:rsidRDefault="000102E3" w:rsidP="00652EC3">
    <w:pPr>
      <w:pStyle w:val="Footer"/>
      <w:framePr w:wrap="none" w:vAnchor="text" w:hAnchor="margin" w:xAlign="right" w:y="1"/>
      <w:rPr>
        <w:rStyle w:val="PageNumber"/>
      </w:rPr>
    </w:pPr>
  </w:p>
  <w:p w14:paraId="7A28540C" w14:textId="77777777" w:rsidR="000102E3" w:rsidRDefault="000102E3" w:rsidP="000102E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B03DF" w14:textId="77777777" w:rsidR="004A063E" w:rsidRDefault="004A063E" w:rsidP="000102E3">
      <w:r>
        <w:separator/>
      </w:r>
    </w:p>
  </w:footnote>
  <w:footnote w:type="continuationSeparator" w:id="0">
    <w:p w14:paraId="7FCBCB08" w14:textId="77777777" w:rsidR="004A063E" w:rsidRDefault="004A063E" w:rsidP="00010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5616177"/>
      <w:docPartObj>
        <w:docPartGallery w:val="Page Numbers (Top of Page)"/>
        <w:docPartUnique/>
      </w:docPartObj>
    </w:sdtPr>
    <w:sdtEndPr>
      <w:rPr>
        <w:rStyle w:val="PageNumber"/>
      </w:rPr>
    </w:sdtEndPr>
    <w:sdtContent>
      <w:p w14:paraId="2E539A76" w14:textId="77307830" w:rsidR="000102E3" w:rsidRDefault="000102E3" w:rsidP="00652EC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C2340C" w14:textId="77777777" w:rsidR="000102E3" w:rsidRDefault="000102E3" w:rsidP="000102E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07668988"/>
      <w:docPartObj>
        <w:docPartGallery w:val="Page Numbers (Top of Page)"/>
        <w:docPartUnique/>
      </w:docPartObj>
    </w:sdtPr>
    <w:sdtEndPr>
      <w:rPr>
        <w:rStyle w:val="PageNumber"/>
      </w:rPr>
    </w:sdtEndPr>
    <w:sdtContent>
      <w:p w14:paraId="5686251B" w14:textId="3C6CAF08" w:rsidR="000102E3" w:rsidRDefault="000102E3" w:rsidP="00652EC3">
        <w:pPr>
          <w:pStyle w:val="Header"/>
          <w:framePr w:wrap="none" w:vAnchor="text" w:hAnchor="margin" w:xAlign="right" w:y="1"/>
          <w:rPr>
            <w:rStyle w:val="PageNumber"/>
          </w:rPr>
        </w:pPr>
        <w:r>
          <w:rPr>
            <w:rStyle w:val="PageNumber"/>
          </w:rPr>
          <w:t>Watson</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A142A2" w14:textId="77777777" w:rsidR="000102E3" w:rsidRDefault="000102E3" w:rsidP="000102E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4A420E"/>
    <w:multiLevelType w:val="multilevel"/>
    <w:tmpl w:val="A288E6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2E3"/>
    <w:rsid w:val="000102E3"/>
    <w:rsid w:val="001B0A33"/>
    <w:rsid w:val="003F5C0F"/>
    <w:rsid w:val="00412DF8"/>
    <w:rsid w:val="00466210"/>
    <w:rsid w:val="004A063E"/>
    <w:rsid w:val="00B6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85723"/>
  <w15:chartTrackingRefBased/>
  <w15:docId w15:val="{3A336DBF-3E87-BC43-B450-FF36B65AE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102E3"/>
    <w:pPr>
      <w:tabs>
        <w:tab w:val="center" w:pos="4680"/>
        <w:tab w:val="right" w:pos="9360"/>
      </w:tabs>
    </w:pPr>
  </w:style>
  <w:style w:type="character" w:customStyle="1" w:styleId="FooterChar">
    <w:name w:val="Footer Char"/>
    <w:basedOn w:val="DefaultParagraphFont"/>
    <w:link w:val="Footer"/>
    <w:uiPriority w:val="99"/>
    <w:rsid w:val="000102E3"/>
  </w:style>
  <w:style w:type="character" w:styleId="PageNumber">
    <w:name w:val="page number"/>
    <w:basedOn w:val="DefaultParagraphFont"/>
    <w:uiPriority w:val="99"/>
    <w:semiHidden/>
    <w:unhideWhenUsed/>
    <w:rsid w:val="000102E3"/>
  </w:style>
  <w:style w:type="paragraph" w:styleId="Header">
    <w:name w:val="header"/>
    <w:basedOn w:val="Normal"/>
    <w:link w:val="HeaderChar"/>
    <w:uiPriority w:val="99"/>
    <w:unhideWhenUsed/>
    <w:rsid w:val="000102E3"/>
    <w:pPr>
      <w:tabs>
        <w:tab w:val="center" w:pos="4680"/>
        <w:tab w:val="right" w:pos="9360"/>
      </w:tabs>
    </w:pPr>
  </w:style>
  <w:style w:type="character" w:customStyle="1" w:styleId="HeaderChar">
    <w:name w:val="Header Char"/>
    <w:basedOn w:val="DefaultParagraphFont"/>
    <w:link w:val="Header"/>
    <w:uiPriority w:val="99"/>
    <w:rsid w:val="00010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1AB89-1227-7942-BA8C-1832CD5F5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695</Words>
  <Characters>3963</Characters>
  <Application>Microsoft Office Word</Application>
  <DocSecurity>0</DocSecurity>
  <Lines>33</Lines>
  <Paragraphs>9</Paragraphs>
  <ScaleCrop>false</ScaleCrop>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2022-12-08T07:44:00Z</dcterms:created>
  <dcterms:modified xsi:type="dcterms:W3CDTF">2022-12-08T07:44:00Z</dcterms:modified>
</cp:coreProperties>
</file>