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280"/>
        <w:jc w:val="center"/>
      </w:pPr>
      <w:r>
        <w:rPr>
          <w:b/>
          <w:bCs/>
          <w:color w:val="0D7377"/>
          <w:sz w:val="18"/>
          <w:szCs w:val="18"/>
          <w:rFonts w:ascii="Calibri" w:cs="Calibri" w:eastAsia="Calibri" w:hAnsi="Calibri"/>
        </w:rPr>
        <w:t xml:space="preserve">MAJOR PROJECT REPORT</w:t>
      </w:r>
    </w:p>
    <w:p>
      <w:pPr>
        <w:spacing w:after="160"/>
        <w:jc w:val="center"/>
      </w:pPr>
      <w:r>
        <w:rPr>
          <w:b/>
          <w:bCs/>
          <w:color w:val="0B1F3A"/>
          <w:sz w:val="40"/>
          <w:szCs w:val="40"/>
          <w:rFonts w:ascii="Calibri" w:cs="Calibri" w:eastAsia="Calibri" w:hAnsi="Calibri"/>
        </w:rPr>
        <w:t xml:space="preserve">MERN E-COMMERCE STORE</w:t>
      </w:r>
    </w:p>
    <w:p>
      <w:pPr>
        <w:spacing w:after="320"/>
        <w:jc w:val="center"/>
      </w:pPr>
      <w:r>
        <w:rPr>
          <w:color w:val="0D7377"/>
          <w:sz w:val="18"/>
          <w:szCs w:val="18"/>
        </w:rPr>
        <w:t xml:space="preserve">━━━━━━━━━━━━━━━━━━━━</w:t>
      </w:r>
    </w:p>
    <w:p>
      <w:pPr>
        <w:spacing w:after="160"/>
        <w:jc w:val="center"/>
      </w:pPr>
      <w:r>
        <w:rPr>
          <w:b w:val="false"/>
          <w:bCs w:val="false"/>
          <w:color w:val="444444"/>
          <w:sz w:val="24"/>
          <w:szCs w:val="24"/>
          <w:rFonts w:ascii="Calibri" w:cs="Calibri" w:eastAsia="Calibri" w:hAnsi="Calibri"/>
        </w:rPr>
        <w:t xml:space="preserve">A Major Project Report</w:t>
      </w:r>
    </w:p>
    <w:p>
      <w:pPr>
        <w:spacing w:after="280"/>
      </w:pPr>
    </w:p>
    <w:p>
      <w:pPr>
        <w:spacing w:after="160"/>
        <w:jc w:val="center"/>
      </w:pPr>
      <w:r>
        <w:rPr>
          <w:b w:val="false"/>
          <w:bCs w:val="false"/>
          <w:color w:val="666666"/>
          <w:sz w:val="20"/>
          <w:szCs w:val="20"/>
          <w:rFonts w:ascii="Calibri" w:cs="Calibri" w:eastAsia="Calibri" w:hAnsi="Calibri"/>
        </w:rPr>
        <w:t xml:space="preserve">Submitted in partial fulfilment of the requirements</w:t>
      </w:r>
    </w:p>
    <w:p>
      <w:pPr>
        <w:spacing w:after="160"/>
        <w:jc w:val="center"/>
      </w:pPr>
      <w:r>
        <w:rPr>
          <w:b w:val="false"/>
          <w:bCs w:val="false"/>
          <w:color w:val="666666"/>
          <w:sz w:val="20"/>
          <w:szCs w:val="20"/>
          <w:rFonts w:ascii="Calibri" w:cs="Calibri" w:eastAsia="Calibri" w:hAnsi="Calibri"/>
        </w:rPr>
        <w:t xml:space="preserve">for the award of the degree in</w:t>
      </w:r>
    </w:p>
    <w:p>
      <w:pPr>
        <w:spacing w:after="160"/>
        <w:jc w:val="center"/>
      </w:pPr>
      <w:r>
        <w:rPr>
          <w:b/>
          <w:bCs/>
          <w:color w:val="0B1F3A"/>
          <w:sz w:val="22"/>
          <w:szCs w:val="22"/>
          <w:rFonts w:ascii="Calibri" w:cs="Calibri" w:eastAsia="Calibri" w:hAnsi="Calibri"/>
        </w:rPr>
        <w:t xml:space="preserve">Computer Science and Engineering</w:t>
      </w:r>
    </w:p>
    <w:p>
      <w:pPr>
        <w:spacing w:after="420"/>
      </w:pPr>
    </w:p>
    <w:p>
      <w:pPr>
        <w:spacing w:after="160"/>
        <w:jc w:val="center"/>
      </w:pPr>
      <w:r>
        <w:rPr>
          <w:b w:val="false"/>
          <w:bCs w:val="false"/>
          <w:color w:val="888888"/>
          <w:sz w:val="18"/>
          <w:szCs w:val="18"/>
          <w:rFonts w:ascii="Calibri" w:cs="Calibri" w:eastAsia="Calibri" w:hAnsi="Calibri"/>
        </w:rPr>
        <w:t xml:space="preserve">Submitted by</w:t>
      </w:r>
    </w:p>
    <w:p>
      <w:pPr>
        <w:spacing w:after="160"/>
        <w:jc w:val="center"/>
      </w:pPr>
      <w:r>
        <w:rPr>
          <w:b/>
          <w:bCs/>
          <w:color w:val="0B1F3A"/>
          <w:sz w:val="28"/>
          <w:szCs w:val="28"/>
          <w:rFonts w:ascii="Calibri" w:cs="Calibri" w:eastAsia="Calibri" w:hAnsi="Calibri"/>
        </w:rPr>
        <w:t xml:space="preserve">[Student Name]</w:t>
      </w:r>
    </w:p>
    <w:p>
      <w:pPr>
        <w:spacing w:after="160"/>
        <w:jc w:val="center"/>
      </w:pPr>
      <w:r>
        <w:rPr>
          <w:b w:val="false"/>
          <w:bCs w:val="false"/>
          <w:color w:val="555555"/>
          <w:sz w:val="20"/>
          <w:szCs w:val="20"/>
          <w:rFonts w:ascii="Calibri" w:cs="Calibri" w:eastAsia="Calibri" w:hAnsi="Calibri"/>
        </w:rPr>
        <w:t xml:space="preserve">Roll No: [Roll Number]</w:t>
      </w:r>
    </w:p>
    <w:p>
      <w:pPr>
        <w:spacing w:after="320"/>
      </w:pPr>
    </w:p>
    <w:p>
      <w:pPr>
        <w:spacing w:after="160"/>
        <w:jc w:val="center"/>
      </w:pPr>
      <w:r>
        <w:rPr>
          <w:b w:val="false"/>
          <w:bCs w:val="false"/>
          <w:color w:val="888888"/>
          <w:sz w:val="18"/>
          <w:szCs w:val="18"/>
          <w:rFonts w:ascii="Calibri" w:cs="Calibri" w:eastAsia="Calibri" w:hAnsi="Calibri"/>
        </w:rPr>
        <w:t xml:space="preserve">Under the guidance of</w:t>
      </w:r>
    </w:p>
    <w:p>
      <w:pPr>
        <w:spacing w:after="160"/>
        <w:jc w:val="center"/>
      </w:pPr>
      <w:r>
        <w:rPr>
          <w:b/>
          <w:bCs/>
          <w:color w:val="0B1F3A"/>
          <w:sz w:val="24"/>
          <w:szCs w:val="24"/>
          <w:rFonts w:ascii="Calibri" w:cs="Calibri" w:eastAsia="Calibri" w:hAnsi="Calibri"/>
        </w:rPr>
        <w:t xml:space="preserve">[Guide / Supervisor Name]</w:t>
      </w:r>
    </w:p>
    <w:p>
      <w:pPr>
        <w:spacing w:after="420"/>
      </w:pPr>
    </w:p>
    <w:p>
      <w:pPr>
        <w:spacing w:after="160"/>
        <w:jc w:val="center"/>
      </w:pPr>
      <w:r>
        <w:rPr>
          <w:b/>
          <w:bCs/>
          <w:color w:val="0B1F3A"/>
          <w:sz w:val="24"/>
          <w:szCs w:val="24"/>
          <w:rFonts w:ascii="Calibri" w:cs="Calibri" w:eastAsia="Calibri" w:hAnsi="Calibri"/>
        </w:rPr>
        <w:t xml:space="preserve">[College Name]</w:t>
      </w:r>
    </w:p>
    <w:p>
      <w:pPr>
        <w:spacing w:after="160"/>
        <w:jc w:val="center"/>
      </w:pPr>
      <w:r>
        <w:rPr>
          <w:b w:val="false"/>
          <w:bCs w:val="false"/>
          <w:color w:val="555555"/>
          <w:sz w:val="20"/>
          <w:szCs w:val="20"/>
          <w:rFonts w:ascii="Calibri" w:cs="Calibri" w:eastAsia="Calibri" w:hAnsi="Calibri"/>
        </w:rPr>
        <w:t xml:space="preserve">[University Name]</w:t>
      </w:r>
    </w:p>
    <w:p>
      <w:pPr>
        <w:spacing w:after="160"/>
        <w:jc w:val="center"/>
      </w:pPr>
      <w:r>
        <w:rPr>
          <w:b w:val="false"/>
          <w:bCs w:val="false"/>
          <w:color w:val="0D7377"/>
          <w:sz w:val="20"/>
          <w:szCs w:val="20"/>
          <w:rFonts w:ascii="Calibri" w:cs="Calibri" w:eastAsia="Calibri" w:hAnsi="Calibri"/>
        </w:rPr>
        <w:t xml:space="preserve">April 2026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Certificate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This is to certify that the major project report entitled "MERN E-Commerce Store" is a bonafide record of work carried out by [Student Name] (Roll No: [Roll Number]), submitted in partial fulfilment of the requirements for the award of degree in Computer Science and Engineering at [College Name], during the academic year 2025-2026.</w:t>
      </w:r>
    </w:p>
    <w:p>
      <w:pPr>
        <w:spacing w:after="600"/>
      </w:pP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Guide: [Guide / Supervisor Name]</w:t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Head of Department: [Head of Department]</w:t>
      </w:r>
    </w:p>
    <w:p>
      <w:r>
        <w:br w:type="page"/>
      </w:r>
    </w:p>
    <w:p>
      <w:pPr>
        <w:pStyle w:val="Heading1"/>
        <w:spacing w:before="320" w:after="160"/>
      </w:pPr>
      <w:r>
        <w:t xml:space="preserve">Acknowledgement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I sincerely thank [Guide / Supervisor Name] for guidance throughout this project. I also thank [Head of Department] and the faculty of Computer Science and Engineering, [College Name], for providing the academic environment and resources needed to complete this work. Finally, I thank my peers and family for their support during development and documentation.</w:t>
      </w:r>
    </w:p>
    <w:p>
      <w:pPr>
        <w:spacing w:after="300"/>
      </w:pPr>
    </w:p>
    <w:p>
      <w:pPr>
        <w:pStyle w:val="Heading1"/>
        <w:spacing w:before="320" w:after="160"/>
      </w:pPr>
      <w:r>
        <w:t xml:space="preserve">Abstract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E-commerce platforms combine catalogue browsing, cart management, checkout, and administrative fulfilment. This project implements a MERN E-Commerce Store where customers register, browse products, manage a cart, and place orders, while administrators manage catalogue and order status from a dashboard.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The backend exposes JWT-protected APIs for users, products, carts/orders, and reviews. Payment integration is designed around Razorpay-style client checkout with server-side verification hooks. Image metadata is stored with products for catalogue display. The system is intended as a complete academic demonstration of full-stack commerce patterns.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1.  Chapter 1: Introduction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2.  Chapter 2: Literature Survey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3.  Chapter 3: System Analysis &amp; Requirements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4.  Chapter 4: System Design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5.  Chapter 5: Implementation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6.  Chapter 6: Testing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7.  Chapter 7: Results &amp; Discussion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8.  Chapter 8: Conclusion &amp; Future Work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9.  References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1: Introduction</w:t>
      </w:r>
    </w:p>
    <w:p>
      <w:pPr>
        <w:pStyle w:val="Heading2"/>
        <w:spacing w:before="320" w:after="160"/>
      </w:pPr>
      <w:r>
        <w:t xml:space="preserve">1.1 Problem Statement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Building a credible e-commerce project requires more than a static product list: authentication, authorisation for admin tools, durable carts/orders, and trustworthy payment confirmation are essential learning outcomes.</w:t>
      </w:r>
    </w:p>
    <w:p>
      <w:pPr>
        <w:pStyle w:val="Heading2"/>
        <w:spacing w:before="320" w:after="160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Implement customer and admin roles with protected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Provide product catalogue with search/filter capabilities.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Support cart operations and order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Include admin tools for products and order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Demonstrate payment verification concepts on the server.</w:t>
      </w:r>
    </w:p>
    <w:p>
      <w:pPr>
        <w:spacing w:after="120"/>
      </w:pPr>
    </w:p>
    <w:p>
      <w:pPr>
        <w:pStyle w:val="Heading2"/>
        <w:spacing w:before="320" w:after="160"/>
      </w:pPr>
      <w:r>
        <w:t xml:space="preserve">1.3 Scope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Single-vendor storefront with standard catalogue and order flows. Multi-vendor marketplaces, complex promotions engines, and warehouse WMS integrations are out of scope.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2: Literature Survey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E-commerce architectures typically separate catalogue, cart, checkout, and fulfilment bounded contexts. Teaching stacks often collapse these into a modular Express API with a React SPA.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Payment security guidance stresses never trusting client-side success events alone; HMAC/signature verification on the server is standard for gateways such as Razorpay.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JWT session patterns and bcrypt password storage are widely documented industry practices suitable for academic implementation.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3: System Analysis &amp; Requirements</w:t>
      </w:r>
    </w:p>
    <w:p>
      <w:pPr>
        <w:pStyle w:val="Heading2"/>
        <w:spacing w:before="320" w:after="160"/>
      </w:pPr>
      <w:r>
        <w:t xml:space="preserve">3.1 Feasibility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Developable with free-tier MongoDB and test payment keys. Cloudinary or local uploads can supply images. Feasible on student hardware.</w:t>
      </w:r>
    </w:p>
    <w:p>
      <w:pPr>
        <w:pStyle w:val="Heading2"/>
        <w:spacing w:before="320" w:after="160"/>
      </w:pPr>
      <w:r>
        <w:t xml:space="preserve">3.2 Requirements Specification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Functional and non-functional requirements are summarised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00"/>
        <w:gridCol w:w="1500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Req. ID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FR-1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Users can register/login and browse products.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FR-2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Users can add items to cart and place orders.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FR-3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Admins can create/update/delete products.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FR-4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Admins can update order fulfilment status.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FR-5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Product reviews with ratings are supported.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FR-6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Payment verification is performed server-side when enabled.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NFR-1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Passwords stored hashed; JWT for API auth.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NFR-2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Admin APIs reject non-admin users.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NFR-3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Responsive storefront UI.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t xml:space="preserve">3.3 Hardware and Software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MongoDB 6+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Modern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Optional Razorpay test keys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4: System Design</w:t>
      </w:r>
    </w:p>
    <w:p>
      <w:pPr>
        <w:pStyle w:val="Heading2"/>
        <w:spacing w:before="320" w:after="160"/>
      </w:pPr>
      <w:r>
        <w:t xml:space="preserve">4.1 System Architecture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React + Redux Toolkit client consumes a REST API. Express organises routes for auth, products, orders, and admin operations. MongoDB stores users, products, orders, and reviews. Payment verification endpoints validate gateway signatures before marking orders paid.</w:t>
      </w:r>
    </w:p>
    <w:p>
      <w:pPr>
        <w:pStyle w:val="Heading2"/>
        <w:spacing w:before="320" w:after="160"/>
      </w:pPr>
      <w:r>
        <w:t xml:space="preserve">4.2 Access Control / Roles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role = user | admin. Admin dashboard routes and product mutation APIs require admin. Customers access only their orders and profile.</w:t>
      </w:r>
    </w:p>
    <w:p>
      <w:pPr>
        <w:pStyle w:val="Heading2"/>
        <w:spacing w:before="320" w:after="160"/>
      </w:pPr>
      <w:r>
        <w:t xml:space="preserve">4.3 Data / Domain Model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Primary models: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Collection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 Fields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name, email, password, role, address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Customer/Admin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name, price, mrp, stock, images, category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Catalogue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user, orderItems, total, status, paymentInfo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Checkout result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embedded or referenced on products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Ratings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t xml:space="preserve">4.4 Checkout &amp; Payment Trust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After the client payment widget returns identifiers, the server recomputes/verifies the signature with the secret key. Only then is the order marked paid. This prevents forged success callbacks from the browser.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5: Implementation</w:t>
      </w:r>
    </w:p>
    <w:p>
      <w:pPr>
        <w:pStyle w:val="Heading2"/>
        <w:spacing w:before="320" w:after="160"/>
      </w:pPr>
      <w:r>
        <w:t xml:space="preserve">5.1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MongoDB, Express, React, Node.js.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Redux Toolkit for client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JWT + bcryptjs.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Razorpay SDK (test mode) and Cloudinary-style image URLs.</w:t>
      </w:r>
    </w:p>
    <w:p>
      <w:pPr>
        <w:spacing w:after="120"/>
      </w:pPr>
    </w:p>
    <w:p>
      <w:pPr>
        <w:pStyle w:val="Heading2"/>
        <w:spacing w:before="320" w:after="160"/>
      </w:pPr>
      <w:r>
        <w:t xml:space="preserve">5.2 Catalogue &amp; Cart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Products support category filters and search. Cart state persists for the session/user and feeds checkout line items.</w:t>
      </w:r>
    </w:p>
    <w:p>
      <w:pPr>
        <w:pStyle w:val="Heading2"/>
        <w:spacing w:before="320" w:after="160"/>
      </w:pPr>
      <w:r>
        <w:t xml:space="preserve">5.3 Orders &amp; Admin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Placing an order snapshots line items and totals. Admins update status (processing, shipped, delivered) from the dashboard.</w:t>
      </w:r>
    </w:p>
    <w:p>
      <w:pPr>
        <w:pStyle w:val="Heading2"/>
        <w:spacing w:before="320" w:after="160"/>
      </w:pPr>
      <w:r>
        <w:t xml:space="preserve">5.4 Reviews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Authenticated users submit ratings/comments; product aggregates update for storefront display.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6: Testing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Tests spanned authz, catalogue, and checkout integrity.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00"/>
        <w:gridCol w:w="9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Non-admin POST /products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403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Add to cart → place order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Order created with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Invalid payment signature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Order not marked paid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Admin updates order status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Status persisted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Out-of-stock checkout attempt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Rejected / prevented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spacing w:after="160"/>
      </w:pP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All listed cases were executed successfully in a local development environment.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7: Results &amp; Discussion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With seeded products and demo admin/customer accounts, the storefront and admin flows are demonstrable for viva, including catalogue browsing and order status changes.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Screenshots of the working application (login, primary workflows, and role-specific dashboards) should be inserted here by the student after running the project locally with the provided seed data.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8: Conclusion &amp; Future Work</w:t>
      </w:r>
    </w:p>
    <w:p>
      <w:pPr>
        <w:pStyle w:val="Heading2"/>
        <w:spacing w:before="320" w:after="160"/>
      </w:pPr>
      <w:r>
        <w:t xml:space="preserve">8.1 Conclusion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The MERN E-Commerce Store consolidates essential commerce features into a coherent academic full-stack project with explicit attention to payment trust boundaries.</w:t>
      </w:r>
    </w:p>
    <w:p>
      <w:pPr>
        <w:pStyle w:val="Heading2"/>
        <w:spacing w:before="320" w:after="160"/>
      </w:pPr>
      <w:r>
        <w:t xml:space="preserve">8.2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Coupons and offer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Wishlist and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Detailed sales analytics for admin.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References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[1]  Razorpay documentation — payment verification.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[2]  OWASP Authentication Cheat Sheet.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[3]  MongoDB / Express / React official docs.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[4]  Redux Toolkit documentation.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[Student Name]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  <w:rFonts w:ascii="Calibri" w:cs="Calibri" w:eastAsia="Calibri" w:hAnsi="Calibri"/>
      </w:rPr>
      <w:t xml:space="preserve">MERN E-Commerce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200"/>
      <w:outlineLvl w:val="0"/>
    </w:pPr>
    <w:rPr>
      <w:b/>
      <w:bCs/>
      <w:color w:val="0B1F3A"/>
      <w:sz w:val="28"/>
      <w:szCs w:val="28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b/>
      <w:bCs/>
      <w:color w:val="0D7377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2026-10-22T08:53:12.367Z</dcterms:created>
  <dcterms:modified xsi:type="dcterms:W3CDTF">2026-10-22T08:53:12.367Z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