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18" w:rsidRPr="00CF4277" w:rsidRDefault="00167B18" w:rsidP="00167B18">
      <w:pPr>
        <w:jc w:val="center"/>
        <w:rPr>
          <w:rFonts w:ascii="Garamond" w:hAnsi="Garamond" w:cs="Times New Roman"/>
          <w:b/>
          <w:color w:val="00B0F0"/>
          <w:sz w:val="44"/>
          <w:u w:val="single"/>
        </w:rPr>
      </w:pPr>
      <w:r w:rsidRPr="00CF4277">
        <w:rPr>
          <w:rFonts w:ascii="Garamond" w:hAnsi="Garamond" w:cs="Times New Roman"/>
          <w:b/>
          <w:color w:val="00B0F0"/>
          <w:sz w:val="44"/>
          <w:u w:val="single"/>
        </w:rPr>
        <w:t>Access Control</w:t>
      </w:r>
    </w:p>
    <w:p w:rsidR="00167B18" w:rsidRPr="00CF4277" w:rsidRDefault="00167B18" w:rsidP="00167B18">
      <w:pPr>
        <w:rPr>
          <w:rFonts w:ascii="Garamond" w:hAnsi="Garamond" w:cs="Times New Roman"/>
          <w:b/>
          <w:u w:val="single"/>
        </w:rPr>
      </w:pPr>
      <w:r w:rsidRPr="00CF4277">
        <w:rPr>
          <w:rFonts w:ascii="Garamond" w:hAnsi="Garamond" w:cs="Times New Roman"/>
          <w:b/>
          <w:u w:val="single"/>
        </w:rPr>
        <w:t>AC-1: Access Control Policy and Procedures</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organization: </w:t>
      </w:r>
    </w:p>
    <w:p w:rsidR="00167B18" w:rsidRPr="00CF4277" w:rsidRDefault="00167B18" w:rsidP="00167B18">
      <w:pPr>
        <w:rPr>
          <w:rFonts w:ascii="Garamond" w:hAnsi="Garamond" w:cs="Times New Roman"/>
        </w:rPr>
      </w:pPr>
      <w:r w:rsidRPr="00CF4277">
        <w:rPr>
          <w:rFonts w:ascii="Garamond" w:hAnsi="Garamond" w:cs="Times New Roman"/>
        </w:rPr>
        <w:t>a. Develops, documents, and disseminates to [</w:t>
      </w:r>
      <w:r w:rsidRPr="00CF4277">
        <w:rPr>
          <w:rFonts w:ascii="Garamond" w:hAnsi="Garamond" w:cs="Times New Roman"/>
          <w:i/>
          <w:iCs/>
        </w:rPr>
        <w:t>Assignment: organization-defined personnel or roles</w:t>
      </w:r>
      <w:r w:rsidRPr="00CF4277">
        <w:rPr>
          <w:rFonts w:ascii="Garamond" w:hAnsi="Garamond" w:cs="Times New Roman"/>
        </w:rPr>
        <w:t xml:space="preserve">]: </w:t>
      </w:r>
    </w:p>
    <w:p w:rsidR="00167B18" w:rsidRPr="00CF4277" w:rsidRDefault="00167B18" w:rsidP="00167B18">
      <w:pPr>
        <w:rPr>
          <w:rFonts w:ascii="Garamond" w:hAnsi="Garamond" w:cs="Times New Roman"/>
        </w:rPr>
      </w:pPr>
      <w:r w:rsidRPr="00CF4277">
        <w:rPr>
          <w:rFonts w:ascii="Garamond" w:hAnsi="Garamond" w:cs="Times New Roman"/>
        </w:rPr>
        <w:t xml:space="preserve">1. An access control policy that addresses purpose, scope, roles, responsibilities, management commitment, coordination among organizational entities, and compliance; and </w:t>
      </w:r>
    </w:p>
    <w:p w:rsidR="00167B18" w:rsidRPr="00CF4277" w:rsidRDefault="00167B18" w:rsidP="00167B18">
      <w:pPr>
        <w:rPr>
          <w:rFonts w:ascii="Garamond" w:hAnsi="Garamond" w:cs="Times New Roman"/>
        </w:rPr>
      </w:pPr>
      <w:r w:rsidRPr="00CF4277">
        <w:rPr>
          <w:rFonts w:ascii="Garamond" w:hAnsi="Garamond" w:cs="Times New Roman"/>
        </w:rPr>
        <w:t xml:space="preserve">2. Procedures to facilitate the implementation of the access control policy and associated access controls; and </w:t>
      </w:r>
    </w:p>
    <w:p w:rsidR="00167B18" w:rsidRPr="00CF4277" w:rsidRDefault="00167B18" w:rsidP="00167B18">
      <w:pPr>
        <w:rPr>
          <w:rFonts w:ascii="Garamond" w:hAnsi="Garamond" w:cs="Times New Roman"/>
        </w:rPr>
      </w:pPr>
      <w:r w:rsidRPr="00CF4277">
        <w:rPr>
          <w:rFonts w:ascii="Garamond" w:hAnsi="Garamond" w:cs="Times New Roman"/>
        </w:rPr>
        <w:t xml:space="preserve">b. Reviews and updates the current: </w:t>
      </w:r>
    </w:p>
    <w:p w:rsidR="00167B18" w:rsidRPr="00CF4277" w:rsidRDefault="00167B18" w:rsidP="00167B18">
      <w:pPr>
        <w:rPr>
          <w:rFonts w:ascii="Garamond" w:hAnsi="Garamond" w:cs="Times New Roman"/>
        </w:rPr>
      </w:pPr>
      <w:r w:rsidRPr="00CF4277">
        <w:rPr>
          <w:rFonts w:ascii="Garamond" w:hAnsi="Garamond" w:cs="Times New Roman"/>
        </w:rPr>
        <w:t>1. Access control policy [</w:t>
      </w:r>
      <w:r w:rsidRPr="00CF4277">
        <w:rPr>
          <w:rFonts w:ascii="Garamond" w:hAnsi="Garamond" w:cs="Times New Roman"/>
          <w:i/>
          <w:iCs/>
        </w:rPr>
        <w:t>Assignment: organization-defined frequency</w:t>
      </w:r>
      <w:r w:rsidRPr="00CF4277">
        <w:rPr>
          <w:rFonts w:ascii="Garamond" w:hAnsi="Garamond" w:cs="Times New Roman"/>
        </w:rPr>
        <w:t xml:space="preserve">]; and </w:t>
      </w:r>
    </w:p>
    <w:p w:rsidR="00167B18" w:rsidRPr="00CF4277" w:rsidRDefault="00167B18" w:rsidP="00167B18">
      <w:pPr>
        <w:rPr>
          <w:rFonts w:ascii="Garamond" w:hAnsi="Garamond" w:cs="Times New Roman"/>
        </w:rPr>
      </w:pPr>
      <w:r w:rsidRPr="00CF4277">
        <w:rPr>
          <w:rFonts w:ascii="Garamond" w:hAnsi="Garamond" w:cs="Times New Roman"/>
        </w:rPr>
        <w:t>2. Access control procedures [</w:t>
      </w:r>
      <w:r w:rsidRPr="00CF4277">
        <w:rPr>
          <w:rFonts w:ascii="Garamond" w:hAnsi="Garamond" w:cs="Times New Roman"/>
          <w:i/>
          <w:iCs/>
        </w:rPr>
        <w:t>Assignment: organization-defined frequency</w:t>
      </w:r>
      <w:r w:rsidRPr="00CF4277">
        <w:rPr>
          <w:rFonts w:ascii="Garamond" w:hAnsi="Garamond" w:cs="Times New Roman"/>
        </w:rPr>
        <w:t xml:space="preserve">]. </w:t>
      </w:r>
    </w:p>
    <w:p w:rsidR="00167B18" w:rsidRPr="00CF4277" w:rsidRDefault="00CF4277" w:rsidP="00167B18">
      <w:pPr>
        <w:rPr>
          <w:rFonts w:ascii="Garamond" w:hAnsi="Garamond" w:cs="Times New Roman"/>
        </w:rPr>
      </w:pPr>
      <w:r w:rsidRPr="00CF4277">
        <w:rPr>
          <w:rFonts w:ascii="Garamond" w:hAnsi="Garamond" w:cs="Times New Roman"/>
          <w:color w:val="FF0000"/>
        </w:rPr>
        <w:t>Control</w:t>
      </w:r>
      <w:r w:rsidR="00167B18" w:rsidRPr="00CF4277">
        <w:rPr>
          <w:rFonts w:ascii="Garamond" w:hAnsi="Garamond" w:cs="Times New Roman"/>
          <w:color w:val="FF0000"/>
        </w:rPr>
        <w:t xml:space="preserve"> Translation: </w:t>
      </w:r>
      <w:r w:rsidR="00167B18" w:rsidRPr="00CF4277">
        <w:rPr>
          <w:rFonts w:ascii="Garamond" w:hAnsi="Garamond" w:cs="Times New Roman"/>
        </w:rPr>
        <w:t>This control is to ensure that the organization has created access control policies and procedures that are organizational specific, available to all required personnel, and updated to ensure accuracy and contain specific information regarding the organization.</w:t>
      </w:r>
    </w:p>
    <w:p w:rsidR="00E87E76" w:rsidRPr="00CF4277" w:rsidRDefault="00167B18" w:rsidP="00167B18">
      <w:pPr>
        <w:rPr>
          <w:rFonts w:ascii="Garamond" w:hAnsi="Garamond" w:cs="Times New Roman"/>
        </w:rPr>
      </w:pPr>
      <w:r w:rsidRPr="00CF4277">
        <w:rPr>
          <w:rFonts w:ascii="Garamond" w:hAnsi="Garamond" w:cs="Times New Roman"/>
        </w:rPr>
        <w:t>Notes: The organizational risk management strategy is a key factor in the development of the access control policy and procedures. Related control: PM-9. This control can be applied at the General level</w:t>
      </w:r>
    </w:p>
    <w:p w:rsidR="00167B18" w:rsidRPr="00CF4277" w:rsidRDefault="00167B18" w:rsidP="00167B18">
      <w:pPr>
        <w:rPr>
          <w:rFonts w:ascii="Garamond" w:hAnsi="Garamond" w:cs="Times New Roman"/>
        </w:rPr>
      </w:pP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Examine SSP and Access Controls Policy and Procedures.  Verify that the policy and procedures are consistent with applicable federal laws, Executive Orders, directives, policies, regulations, standards, and guidance of organization/agency. Ensure access control policy and procedures are in place, sent to the organization defined personnel, and are updated in accordance with the organization defined time frame.</w:t>
      </w:r>
    </w:p>
    <w:p w:rsidR="00167B18" w:rsidRPr="00CF4277" w:rsidRDefault="00167B18" w:rsidP="00167B18">
      <w:pPr>
        <w:rPr>
          <w:rFonts w:ascii="Garamond" w:hAnsi="Garamond" w:cs="Times New Roman"/>
        </w:rPr>
      </w:pPr>
      <w:r w:rsidRPr="00CF4277">
        <w:rPr>
          <w:rFonts w:ascii="Garamond" w:hAnsi="Garamond" w:cs="Times New Roman"/>
        </w:rPr>
        <w:t>Technology specific: General</w:t>
      </w:r>
    </w:p>
    <w:p w:rsidR="00167B18" w:rsidRPr="00CF4277" w:rsidRDefault="00167B18" w:rsidP="00167B18">
      <w:pPr>
        <w:rPr>
          <w:rFonts w:ascii="Garamond" w:hAnsi="Garamond" w:cs="Times New Roman"/>
          <w:b/>
          <w:u w:val="single"/>
        </w:rPr>
      </w:pPr>
    </w:p>
    <w:p w:rsidR="00167B18" w:rsidRPr="00CF4277" w:rsidRDefault="00167B18" w:rsidP="00167B18">
      <w:pPr>
        <w:rPr>
          <w:rFonts w:ascii="Garamond" w:hAnsi="Garamond" w:cs="Times New Roman"/>
          <w:b/>
          <w:u w:val="single"/>
        </w:rPr>
      </w:pPr>
      <w:r w:rsidRPr="00CF4277">
        <w:rPr>
          <w:rFonts w:ascii="Garamond" w:hAnsi="Garamond" w:cs="Times New Roman"/>
          <w:b/>
          <w:u w:val="single"/>
        </w:rPr>
        <w:t>AC-2: Account Management</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organization: </w:t>
      </w:r>
    </w:p>
    <w:p w:rsidR="00167B18" w:rsidRPr="00CF4277" w:rsidRDefault="00167B18" w:rsidP="00167B18">
      <w:pPr>
        <w:rPr>
          <w:rFonts w:ascii="Garamond" w:hAnsi="Garamond" w:cs="Times New Roman"/>
        </w:rPr>
      </w:pPr>
      <w:proofErr w:type="gramStart"/>
      <w:r w:rsidRPr="00CF4277">
        <w:rPr>
          <w:rFonts w:ascii="Garamond" w:hAnsi="Garamond" w:cs="Times New Roman"/>
        </w:rPr>
        <w:t>a.  Identifies</w:t>
      </w:r>
      <w:proofErr w:type="gramEnd"/>
      <w:r w:rsidRPr="00CF4277">
        <w:rPr>
          <w:rFonts w:ascii="Garamond" w:hAnsi="Garamond" w:cs="Times New Roman"/>
        </w:rPr>
        <w:t xml:space="preserve"> and selects the following types of information system accounts to   support organizational missions/business functions: [Assignment: organization-defined information system account types]; </w:t>
      </w:r>
    </w:p>
    <w:p w:rsidR="00167B18" w:rsidRPr="00CF4277" w:rsidRDefault="00167B18" w:rsidP="00167B18">
      <w:pPr>
        <w:rPr>
          <w:rFonts w:ascii="Garamond" w:hAnsi="Garamond" w:cs="Times New Roman"/>
        </w:rPr>
      </w:pPr>
      <w:proofErr w:type="gramStart"/>
      <w:r w:rsidRPr="00CF4277">
        <w:rPr>
          <w:rFonts w:ascii="Garamond" w:hAnsi="Garamond" w:cs="Times New Roman"/>
        </w:rPr>
        <w:t>b.  Assigns</w:t>
      </w:r>
      <w:proofErr w:type="gramEnd"/>
      <w:r w:rsidRPr="00CF4277">
        <w:rPr>
          <w:rFonts w:ascii="Garamond" w:hAnsi="Garamond" w:cs="Times New Roman"/>
        </w:rPr>
        <w:t xml:space="preserve"> account managers for information system accounts;</w:t>
      </w:r>
    </w:p>
    <w:p w:rsidR="00167B18" w:rsidRPr="00CF4277" w:rsidRDefault="00167B18" w:rsidP="00167B18">
      <w:pPr>
        <w:rPr>
          <w:rFonts w:ascii="Garamond" w:hAnsi="Garamond" w:cs="Times New Roman"/>
        </w:rPr>
      </w:pPr>
      <w:proofErr w:type="gramStart"/>
      <w:r w:rsidRPr="00CF4277">
        <w:rPr>
          <w:rFonts w:ascii="Garamond" w:hAnsi="Garamond" w:cs="Times New Roman"/>
        </w:rPr>
        <w:t>c.  Establishes</w:t>
      </w:r>
      <w:proofErr w:type="gramEnd"/>
      <w:r w:rsidRPr="00CF4277">
        <w:rPr>
          <w:rFonts w:ascii="Garamond" w:hAnsi="Garamond" w:cs="Times New Roman"/>
        </w:rPr>
        <w:t xml:space="preserve"> conditions for group and role membership; </w:t>
      </w:r>
    </w:p>
    <w:p w:rsidR="00167B18" w:rsidRPr="00CF4277" w:rsidRDefault="00167B18" w:rsidP="00167B18">
      <w:pPr>
        <w:rPr>
          <w:rFonts w:ascii="Garamond" w:hAnsi="Garamond" w:cs="Times New Roman"/>
        </w:rPr>
      </w:pPr>
      <w:r w:rsidRPr="00CF4277">
        <w:rPr>
          <w:rFonts w:ascii="Garamond" w:hAnsi="Garamond" w:cs="Times New Roman"/>
        </w:rPr>
        <w:t xml:space="preserve">d. Specifies authorized users of the information system, group and role membership, and access authorizations (i.e., privileges) and other attributes (as required) for each account; </w:t>
      </w:r>
    </w:p>
    <w:p w:rsidR="00167B18" w:rsidRPr="00CF4277" w:rsidRDefault="00167B18" w:rsidP="00167B18">
      <w:pPr>
        <w:rPr>
          <w:rFonts w:ascii="Garamond" w:hAnsi="Garamond" w:cs="Times New Roman"/>
        </w:rPr>
      </w:pPr>
    </w:p>
    <w:p w:rsidR="00167B18" w:rsidRPr="00CF4277" w:rsidRDefault="00167B18" w:rsidP="00167B18">
      <w:pPr>
        <w:rPr>
          <w:rFonts w:ascii="Garamond" w:hAnsi="Garamond" w:cs="Times New Roman"/>
        </w:rPr>
      </w:pPr>
      <w:r w:rsidRPr="00CF4277">
        <w:rPr>
          <w:rFonts w:ascii="Garamond" w:hAnsi="Garamond" w:cs="Times New Roman"/>
        </w:rPr>
        <w:t xml:space="preserve">e. Requires approvals by [Assignment: organization-defined personnel or roles] for requests to create information system accounts; </w:t>
      </w:r>
    </w:p>
    <w:p w:rsidR="00167B18" w:rsidRPr="00CF4277" w:rsidRDefault="00167B18" w:rsidP="00167B18">
      <w:pPr>
        <w:rPr>
          <w:rFonts w:ascii="Garamond" w:hAnsi="Garamond" w:cs="Times New Roman"/>
        </w:rPr>
      </w:pPr>
      <w:r w:rsidRPr="00CF4277">
        <w:rPr>
          <w:rFonts w:ascii="Garamond" w:hAnsi="Garamond" w:cs="Times New Roman"/>
        </w:rPr>
        <w:lastRenderedPageBreak/>
        <w:t xml:space="preserve">f. Creates, enables, modifies, disables, and removes information system accounts in accordance with [Assignment: organization-defined procedures or conditions]; </w:t>
      </w:r>
    </w:p>
    <w:p w:rsidR="00167B18" w:rsidRPr="00CF4277" w:rsidRDefault="00167B18" w:rsidP="00167B18">
      <w:pPr>
        <w:rPr>
          <w:rFonts w:ascii="Garamond" w:hAnsi="Garamond" w:cs="Times New Roman"/>
        </w:rPr>
      </w:pPr>
      <w:proofErr w:type="gramStart"/>
      <w:r w:rsidRPr="00CF4277">
        <w:rPr>
          <w:rFonts w:ascii="Garamond" w:hAnsi="Garamond" w:cs="Times New Roman"/>
        </w:rPr>
        <w:t>g</w:t>
      </w:r>
      <w:proofErr w:type="gramEnd"/>
      <w:r w:rsidRPr="00CF4277">
        <w:rPr>
          <w:rFonts w:ascii="Garamond" w:hAnsi="Garamond" w:cs="Times New Roman"/>
        </w:rPr>
        <w:t xml:space="preserve">. Monitors the use of, information system accounts; </w:t>
      </w:r>
    </w:p>
    <w:p w:rsidR="00167B18" w:rsidRPr="00CF4277" w:rsidRDefault="00167B18" w:rsidP="00167B18">
      <w:pPr>
        <w:rPr>
          <w:rFonts w:ascii="Garamond" w:hAnsi="Garamond" w:cs="Times New Roman"/>
        </w:rPr>
      </w:pPr>
      <w:r w:rsidRPr="00CF4277">
        <w:rPr>
          <w:rFonts w:ascii="Garamond" w:hAnsi="Garamond" w:cs="Times New Roman"/>
        </w:rPr>
        <w:t xml:space="preserve">h. Notifies account managers: </w:t>
      </w:r>
    </w:p>
    <w:p w:rsidR="00167B18" w:rsidRPr="00CF4277" w:rsidRDefault="00167B18" w:rsidP="00167B18">
      <w:pPr>
        <w:rPr>
          <w:rFonts w:ascii="Garamond" w:hAnsi="Garamond" w:cs="Times New Roman"/>
        </w:rPr>
      </w:pPr>
      <w:r w:rsidRPr="00CF4277">
        <w:rPr>
          <w:rFonts w:ascii="Garamond" w:hAnsi="Garamond" w:cs="Times New Roman"/>
        </w:rPr>
        <w:tab/>
        <w:t xml:space="preserve">1. When accounts are no longer required; </w:t>
      </w:r>
    </w:p>
    <w:p w:rsidR="00167B18" w:rsidRPr="00CF4277" w:rsidRDefault="00167B18" w:rsidP="00167B18">
      <w:pPr>
        <w:rPr>
          <w:rFonts w:ascii="Garamond" w:hAnsi="Garamond" w:cs="Times New Roman"/>
        </w:rPr>
      </w:pPr>
      <w:r w:rsidRPr="00CF4277">
        <w:rPr>
          <w:rFonts w:ascii="Garamond" w:hAnsi="Garamond" w:cs="Times New Roman"/>
        </w:rPr>
        <w:tab/>
        <w:t xml:space="preserve">2. When users are terminated or transferred; and </w:t>
      </w:r>
    </w:p>
    <w:p w:rsidR="00167B18" w:rsidRPr="00CF4277" w:rsidRDefault="00167B18" w:rsidP="00167B18">
      <w:pPr>
        <w:rPr>
          <w:rFonts w:ascii="Garamond" w:hAnsi="Garamond" w:cs="Times New Roman"/>
        </w:rPr>
      </w:pPr>
      <w:r w:rsidRPr="00CF4277">
        <w:rPr>
          <w:rFonts w:ascii="Garamond" w:hAnsi="Garamond" w:cs="Times New Roman"/>
        </w:rPr>
        <w:tab/>
        <w:t xml:space="preserve">3. When individual information system usage or need-to-know changes; </w:t>
      </w:r>
    </w:p>
    <w:p w:rsidR="00167B18" w:rsidRPr="00CF4277" w:rsidRDefault="00167B18" w:rsidP="00167B18">
      <w:pPr>
        <w:rPr>
          <w:rFonts w:ascii="Garamond" w:hAnsi="Garamond" w:cs="Times New Roman"/>
        </w:rPr>
      </w:pPr>
      <w:proofErr w:type="spellStart"/>
      <w:r w:rsidRPr="00CF4277">
        <w:rPr>
          <w:rFonts w:ascii="Garamond" w:hAnsi="Garamond" w:cs="Times New Roman"/>
        </w:rPr>
        <w:t>i</w:t>
      </w:r>
      <w:proofErr w:type="spellEnd"/>
      <w:r w:rsidRPr="00CF4277">
        <w:rPr>
          <w:rFonts w:ascii="Garamond" w:hAnsi="Garamond" w:cs="Times New Roman"/>
        </w:rPr>
        <w:t xml:space="preserve">. Authorizes access to the information system based on: </w:t>
      </w:r>
    </w:p>
    <w:p w:rsidR="00167B18" w:rsidRPr="00CF4277" w:rsidRDefault="00167B18" w:rsidP="00167B18">
      <w:pPr>
        <w:rPr>
          <w:rFonts w:ascii="Garamond" w:hAnsi="Garamond" w:cs="Times New Roman"/>
        </w:rPr>
      </w:pPr>
      <w:r w:rsidRPr="00CF4277">
        <w:rPr>
          <w:rFonts w:ascii="Garamond" w:hAnsi="Garamond" w:cs="Times New Roman"/>
        </w:rPr>
        <w:tab/>
        <w:t xml:space="preserve">1. A valid access authorization; </w:t>
      </w:r>
    </w:p>
    <w:p w:rsidR="00167B18" w:rsidRPr="00CF4277" w:rsidRDefault="00167B18" w:rsidP="00167B18">
      <w:pPr>
        <w:rPr>
          <w:rFonts w:ascii="Garamond" w:hAnsi="Garamond" w:cs="Times New Roman"/>
        </w:rPr>
      </w:pPr>
      <w:r w:rsidRPr="00CF4277">
        <w:rPr>
          <w:rFonts w:ascii="Garamond" w:hAnsi="Garamond" w:cs="Times New Roman"/>
        </w:rPr>
        <w:tab/>
        <w:t xml:space="preserve">2. Intended system usage; and </w:t>
      </w:r>
    </w:p>
    <w:p w:rsidR="00167B18" w:rsidRPr="00CF4277" w:rsidRDefault="00167B18" w:rsidP="00167B18">
      <w:pPr>
        <w:rPr>
          <w:rFonts w:ascii="Garamond" w:hAnsi="Garamond" w:cs="Times New Roman"/>
        </w:rPr>
      </w:pPr>
      <w:r w:rsidRPr="00CF4277">
        <w:rPr>
          <w:rFonts w:ascii="Garamond" w:hAnsi="Garamond" w:cs="Times New Roman"/>
        </w:rPr>
        <w:tab/>
        <w:t xml:space="preserve">3. Other attributes as required by the organization or associated </w:t>
      </w:r>
      <w:r w:rsidRPr="00CF4277">
        <w:rPr>
          <w:rFonts w:ascii="Garamond" w:hAnsi="Garamond" w:cs="Times New Roman"/>
        </w:rPr>
        <w:tab/>
      </w:r>
      <w:r w:rsidRPr="00CF4277">
        <w:rPr>
          <w:rFonts w:ascii="Garamond" w:hAnsi="Garamond" w:cs="Times New Roman"/>
        </w:rPr>
        <w:tab/>
        <w:t xml:space="preserve">  </w:t>
      </w:r>
      <w:r w:rsidRPr="00CF4277">
        <w:rPr>
          <w:rFonts w:ascii="Garamond" w:hAnsi="Garamond" w:cs="Times New Roman"/>
        </w:rPr>
        <w:tab/>
        <w:t xml:space="preserve">missions/business functions; </w:t>
      </w:r>
    </w:p>
    <w:p w:rsidR="00167B18" w:rsidRPr="00CF4277" w:rsidRDefault="00167B18" w:rsidP="00167B18">
      <w:pPr>
        <w:rPr>
          <w:rFonts w:ascii="Garamond" w:hAnsi="Garamond" w:cs="Times New Roman"/>
        </w:rPr>
      </w:pPr>
      <w:r w:rsidRPr="00CF4277">
        <w:rPr>
          <w:rFonts w:ascii="Garamond" w:hAnsi="Garamond" w:cs="Times New Roman"/>
        </w:rPr>
        <w:t xml:space="preserve">j. Reviews accounts for compliance with account management requirements [Assignment: organization-defined frequency]; and </w:t>
      </w:r>
    </w:p>
    <w:p w:rsidR="00167B18" w:rsidRPr="00CF4277" w:rsidRDefault="00167B18" w:rsidP="00167B18">
      <w:pPr>
        <w:rPr>
          <w:rFonts w:ascii="Garamond" w:hAnsi="Garamond" w:cs="Times New Roman"/>
        </w:rPr>
      </w:pPr>
      <w:r w:rsidRPr="00CF4277">
        <w:rPr>
          <w:rFonts w:ascii="Garamond" w:hAnsi="Garamond" w:cs="Times New Roman"/>
        </w:rPr>
        <w:t>k. Establishes a process for reissuing shared</w:t>
      </w:r>
    </w:p>
    <w:p w:rsidR="00167B18" w:rsidRPr="00CF4277" w:rsidRDefault="00167B18" w:rsidP="00167B18">
      <w:pPr>
        <w:rPr>
          <w:rFonts w:ascii="Garamond" w:hAnsi="Garamond" w:cs="Times New Roman"/>
        </w:rPr>
      </w:pPr>
      <w:r w:rsidRPr="00CF4277">
        <w:rPr>
          <w:rFonts w:ascii="Garamond" w:hAnsi="Garamond" w:cs="Times New Roman"/>
          <w:color w:val="FF0000"/>
        </w:rPr>
        <w:t>Control Translation:</w:t>
      </w:r>
      <w:r w:rsidRPr="00CF4277">
        <w:rPr>
          <w:rFonts w:ascii="Garamond" w:hAnsi="Garamond" w:cs="Times New Roman"/>
        </w:rPr>
        <w:t xml:space="preserve"> This control is to test the process of account management.  Meaning, this control is to check to ensure only authorized accounts are created, accounts are monitored, documentation exists to provision accounts, a process is used for provisioning accounts, and accounts are reviewed.</w:t>
      </w:r>
    </w:p>
    <w:p w:rsidR="00167B18" w:rsidRPr="00CF4277" w:rsidRDefault="00167B18" w:rsidP="00167B18">
      <w:pPr>
        <w:rPr>
          <w:rFonts w:ascii="Garamond" w:hAnsi="Garamond" w:cs="Times New Roman"/>
        </w:rPr>
      </w:pPr>
      <w:r w:rsidRPr="00CF4277">
        <w:rPr>
          <w:rFonts w:ascii="Garamond" w:hAnsi="Garamond" w:cs="Times New Roman"/>
        </w:rPr>
        <w:t>Notes: This control is very long and easy to overlook some areas for testing.  Make sure the all areas of the control are evaluated for the environment.</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Examine SSP and Access Controls Policy and Procedures.  Request the ACL for each component.  Review the ACL to ensure accounts are properly identified/labeled.  Select 5 users from the ACL and request documentation to show the account is approved and the permissions to be assigned to the accounts.  Review the ACL for temporary and/or emergency accounts and ensure they are removed in accordance with defined timeframes. Request audit logs that have been reviewed, ensuring the audit logs contain account provisioning information (save the test as this can be re-used in other controls).  Obtain documentation showing that all accounts listed in the ACL have been reviewed in accordance with the required time frame.</w:t>
      </w:r>
    </w:p>
    <w:p w:rsidR="00167B18" w:rsidRPr="00CF4277" w:rsidRDefault="00167B18" w:rsidP="00167B18">
      <w:pPr>
        <w:rPr>
          <w:rFonts w:ascii="Garamond" w:hAnsi="Garamond" w:cs="Times New Roman"/>
        </w:rPr>
      </w:pPr>
      <w:r w:rsidRPr="00CF4277">
        <w:rPr>
          <w:rFonts w:ascii="Garamond" w:hAnsi="Garamond" w:cs="Times New Roman"/>
        </w:rPr>
        <w:t>Technology specific: General, ALL components</w:t>
      </w:r>
    </w:p>
    <w:p w:rsidR="00CF4277" w:rsidRPr="00CF4277" w:rsidRDefault="00CF4277" w:rsidP="00167B18">
      <w:pPr>
        <w:rPr>
          <w:rFonts w:ascii="Garamond" w:hAnsi="Garamond" w:cs="Times New Roman"/>
        </w:rPr>
      </w:pPr>
    </w:p>
    <w:p w:rsidR="00CF4277" w:rsidRPr="00CF4277" w:rsidRDefault="00CF4277" w:rsidP="00167B18">
      <w:pPr>
        <w:rPr>
          <w:rFonts w:ascii="Garamond" w:hAnsi="Garamond" w:cs="Times New Roman"/>
        </w:rPr>
      </w:pPr>
    </w:p>
    <w:p w:rsidR="00167B18" w:rsidRPr="00CF4277" w:rsidRDefault="00167B18" w:rsidP="00167B18">
      <w:pPr>
        <w:rPr>
          <w:rFonts w:ascii="Garamond" w:hAnsi="Garamond" w:cs="Times New Roman"/>
          <w:b/>
          <w:sz w:val="24"/>
          <w:u w:val="single"/>
        </w:rPr>
      </w:pPr>
      <w:r w:rsidRPr="00CF4277">
        <w:rPr>
          <w:rFonts w:ascii="Garamond" w:hAnsi="Garamond" w:cs="Times New Roman"/>
          <w:b/>
          <w:sz w:val="24"/>
          <w:u w:val="single"/>
        </w:rPr>
        <w:t>AC-3: Access Enforcement</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information system enforces approved authorizations for logical access to information and system resources in accordance with applicable access control policies.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 xml:space="preserve">This control is to test to ensure the component ACLs are working as intended and allowing users access to only what is permitted. </w:t>
      </w:r>
    </w:p>
    <w:p w:rsidR="00167B18" w:rsidRPr="00CF4277" w:rsidRDefault="00167B18" w:rsidP="00167B18">
      <w:pPr>
        <w:rPr>
          <w:rFonts w:ascii="Garamond" w:hAnsi="Garamond" w:cs="Times New Roman"/>
        </w:rPr>
      </w:pPr>
      <w:r w:rsidRPr="00CF4277">
        <w:rPr>
          <w:rFonts w:ascii="Garamond" w:hAnsi="Garamond" w:cs="Times New Roman"/>
          <w:color w:val="FF0000"/>
        </w:rPr>
        <w:lastRenderedPageBreak/>
        <w:t xml:space="preserve">How to test and evaluate: </w:t>
      </w:r>
      <w:r w:rsidRPr="00CF4277">
        <w:rPr>
          <w:rFonts w:ascii="Garamond" w:hAnsi="Garamond" w:cs="Times New Roman"/>
        </w:rPr>
        <w:t>Utilize the ACLs and the sample obtained during the testing at AC-2.  Compare the ACLs to the user access request forms to ensure users are assigned the proper permissions.  Sit with the 5 selected users and try to perform actions that are not permitted by the ACLs.  If the ACL is working properly the user should not be able to perform these type of actions.</w:t>
      </w:r>
    </w:p>
    <w:p w:rsidR="00167B18" w:rsidRDefault="00167B18" w:rsidP="00167B18">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CF4277" w:rsidRPr="00CF4277" w:rsidRDefault="00CF4277" w:rsidP="00167B18">
      <w:pPr>
        <w:rPr>
          <w:rFonts w:ascii="Garamond" w:hAnsi="Garamond" w:cs="Times New Roman"/>
        </w:rPr>
      </w:pPr>
    </w:p>
    <w:p w:rsidR="00167B18" w:rsidRPr="00CF4277" w:rsidRDefault="00167B18" w:rsidP="00167B18">
      <w:pPr>
        <w:rPr>
          <w:rFonts w:ascii="Garamond" w:hAnsi="Garamond" w:cs="Times New Roman"/>
          <w:b/>
          <w:sz w:val="24"/>
          <w:u w:val="single"/>
        </w:rPr>
      </w:pPr>
      <w:r w:rsidRPr="00CF4277">
        <w:rPr>
          <w:rFonts w:ascii="Garamond" w:hAnsi="Garamond" w:cs="Times New Roman"/>
          <w:b/>
          <w:sz w:val="24"/>
          <w:u w:val="single"/>
        </w:rPr>
        <w:t>AC-4: Information Flow Enforcement</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information system enforces approved authorizations for controlling the flow of information within the system and between interconnected systems based on [Assignment: organization-defined information flow control policies].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 xml:space="preserve">This control is to test the flow of information within the organizations environment between applications and components.  </w:t>
      </w:r>
    </w:p>
    <w:p w:rsidR="00167B18" w:rsidRPr="00CF4277" w:rsidRDefault="00167B18" w:rsidP="00167B18">
      <w:pPr>
        <w:rPr>
          <w:rFonts w:ascii="Garamond" w:hAnsi="Garamond" w:cs="Times New Roman"/>
        </w:rPr>
      </w:pPr>
      <w:r w:rsidRPr="00CF4277">
        <w:rPr>
          <w:rFonts w:ascii="Garamond" w:hAnsi="Garamond" w:cs="Times New Roman"/>
        </w:rPr>
        <w:t xml:space="preserve">Notes: Information flow control regulates where information is allowed to travel within an information system and between information systems (as opposed to who is allowed to access the information) and without explicit regard to subsequent accesses to that information.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ensuring that only authorized users are able to manipulate the internal routers, switches, firewalls, and load balancers that control the information flow from component to component within the organization.  Test this control by capturing the network device ACLs (sample may be used).  Review firewall rules and Interconnection Security Agreements (ISA) to determine what information should be going where.  Review network scans and penetration test results that identify open ports and running services.  Ensure the packets are properly routed through the network.  Ensure that administrator activities on the network devices are logged and reviewed.</w:t>
      </w:r>
    </w:p>
    <w:p w:rsidR="00167B18" w:rsidRDefault="00167B18" w:rsidP="00167B18">
      <w:pPr>
        <w:rPr>
          <w:rFonts w:ascii="Garamond" w:hAnsi="Garamond" w:cs="Times New Roman"/>
        </w:rPr>
      </w:pPr>
      <w:r w:rsidRPr="00CF4277">
        <w:rPr>
          <w:rFonts w:ascii="Garamond" w:hAnsi="Garamond" w:cs="Times New Roman"/>
        </w:rPr>
        <w:t>Technology specific: Internal network devices</w:t>
      </w:r>
      <w:r w:rsidR="00CF4277">
        <w:rPr>
          <w:rFonts w:ascii="Garamond" w:hAnsi="Garamond" w:cs="Times New Roman"/>
        </w:rPr>
        <w:t>.</w:t>
      </w:r>
    </w:p>
    <w:p w:rsidR="00CF4277" w:rsidRPr="00CF4277" w:rsidRDefault="00CF4277" w:rsidP="00167B18">
      <w:pPr>
        <w:rPr>
          <w:rFonts w:ascii="Garamond" w:hAnsi="Garamond" w:cs="Times New Roman"/>
        </w:rPr>
      </w:pPr>
    </w:p>
    <w:p w:rsidR="00167B18" w:rsidRPr="00CF4277" w:rsidRDefault="00167B18" w:rsidP="00167B18">
      <w:pPr>
        <w:rPr>
          <w:rFonts w:ascii="Garamond" w:hAnsi="Garamond" w:cs="Times New Roman"/>
          <w:b/>
          <w:sz w:val="24"/>
          <w:u w:val="single"/>
        </w:rPr>
      </w:pPr>
      <w:r w:rsidRPr="00CF4277">
        <w:rPr>
          <w:rFonts w:ascii="Garamond" w:hAnsi="Garamond" w:cs="Times New Roman"/>
          <w:b/>
          <w:sz w:val="24"/>
          <w:u w:val="single"/>
        </w:rPr>
        <w:t>AC-5: Separation of Duties</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organization: </w:t>
      </w:r>
    </w:p>
    <w:p w:rsidR="00167B18" w:rsidRPr="00CF4277" w:rsidRDefault="00167B18" w:rsidP="00167B18">
      <w:pPr>
        <w:rPr>
          <w:rFonts w:ascii="Garamond" w:hAnsi="Garamond" w:cs="Times New Roman"/>
        </w:rPr>
      </w:pPr>
      <w:r w:rsidRPr="00CF4277">
        <w:rPr>
          <w:rFonts w:ascii="Garamond" w:hAnsi="Garamond" w:cs="Times New Roman"/>
        </w:rPr>
        <w:t xml:space="preserve">a. Separates [Assignment: organization-defined duties of individuals]; </w:t>
      </w:r>
    </w:p>
    <w:p w:rsidR="00167B18" w:rsidRPr="00CF4277" w:rsidRDefault="00167B18" w:rsidP="00167B18">
      <w:pPr>
        <w:rPr>
          <w:rFonts w:ascii="Garamond" w:hAnsi="Garamond" w:cs="Times New Roman"/>
        </w:rPr>
      </w:pPr>
      <w:r w:rsidRPr="00CF4277">
        <w:rPr>
          <w:rFonts w:ascii="Garamond" w:hAnsi="Garamond" w:cs="Times New Roman"/>
        </w:rPr>
        <w:t xml:space="preserve">b. Documents separation of duties of individuals; and </w:t>
      </w:r>
    </w:p>
    <w:p w:rsidR="00167B18" w:rsidRPr="00CF4277" w:rsidRDefault="00167B18" w:rsidP="00167B18">
      <w:pPr>
        <w:rPr>
          <w:rFonts w:ascii="Garamond" w:hAnsi="Garamond" w:cs="Times New Roman"/>
        </w:rPr>
      </w:pPr>
      <w:r w:rsidRPr="00CF4277">
        <w:rPr>
          <w:rFonts w:ascii="Garamond" w:hAnsi="Garamond" w:cs="Times New Roman"/>
        </w:rPr>
        <w:t xml:space="preserve">c. Defines information system access authorizations to support separation of duties.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one user does not have the ability to perform all actions within an environment or component.</w:t>
      </w:r>
    </w:p>
    <w:p w:rsidR="00167B18" w:rsidRPr="00CF4277" w:rsidRDefault="00167B18" w:rsidP="00167B18">
      <w:pPr>
        <w:rPr>
          <w:rFonts w:ascii="Garamond" w:hAnsi="Garamond" w:cs="Times New Roman"/>
        </w:rPr>
      </w:pPr>
      <w:r w:rsidRPr="00CF4277">
        <w:rPr>
          <w:rFonts w:ascii="Garamond" w:hAnsi="Garamond" w:cs="Times New Roman"/>
        </w:rPr>
        <w:t xml:space="preserve">Notes: Separation of duties addresses the potential for abuse of authorized privileges and helps to reduce the risk of malevolent activity without collusion.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defined responsibilities that are to be segregated.  Obtain the ACLs for the personnel that are assigned responsibilities that are to be segregated.  Ensure the responsibilities are segregated or valid reasoning is documented as to why the separation of duties is not enforced.  For administrators with super user abilities, ensure the administrator does not have development and production level access.</w:t>
      </w:r>
    </w:p>
    <w:p w:rsidR="00167B18" w:rsidRDefault="00167B18" w:rsidP="00167B18">
      <w:pPr>
        <w:rPr>
          <w:rFonts w:ascii="Garamond" w:hAnsi="Garamond" w:cs="Times New Roman"/>
        </w:rPr>
      </w:pPr>
      <w:r w:rsidRPr="00CF4277">
        <w:rPr>
          <w:rFonts w:ascii="Garamond" w:hAnsi="Garamond" w:cs="Times New Roman"/>
        </w:rPr>
        <w:lastRenderedPageBreak/>
        <w:t>Technology specific: ALL components</w:t>
      </w:r>
      <w:r w:rsidR="00CF4277">
        <w:rPr>
          <w:rFonts w:ascii="Garamond" w:hAnsi="Garamond" w:cs="Times New Roman"/>
        </w:rPr>
        <w:t>.</w:t>
      </w:r>
    </w:p>
    <w:p w:rsidR="00CF4277" w:rsidRPr="00CF4277" w:rsidRDefault="00CF4277" w:rsidP="00167B18">
      <w:pPr>
        <w:rPr>
          <w:rFonts w:ascii="Garamond" w:hAnsi="Garamond" w:cs="Times New Roman"/>
        </w:rPr>
      </w:pPr>
    </w:p>
    <w:p w:rsidR="00167B18" w:rsidRPr="00CF4277" w:rsidRDefault="00167B18" w:rsidP="00167B18">
      <w:pPr>
        <w:rPr>
          <w:rFonts w:ascii="Garamond" w:hAnsi="Garamond" w:cs="Times New Roman"/>
          <w:b/>
          <w:sz w:val="24"/>
          <w:u w:val="single"/>
        </w:rPr>
      </w:pPr>
      <w:r w:rsidRPr="00CF4277">
        <w:rPr>
          <w:rFonts w:ascii="Garamond" w:hAnsi="Garamond" w:cs="Times New Roman"/>
          <w:b/>
          <w:sz w:val="24"/>
          <w:u w:val="single"/>
        </w:rPr>
        <w:t>AC-6: Least Privilege</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organization employs the principle of least privilege, allowing only authorized accesses for users (or processes acting on behalf of users) which are necessary to accomplish assigned tasks in accordance with organizational missions and business functions. </w:t>
      </w:r>
    </w:p>
    <w:p w:rsidR="00167B18" w:rsidRPr="00CF4277" w:rsidRDefault="00167B18" w:rsidP="00167B18">
      <w:pPr>
        <w:rPr>
          <w:rFonts w:ascii="Garamond" w:hAnsi="Garamond" w:cs="Times New Roman"/>
        </w:rPr>
      </w:pPr>
      <w:r w:rsidRPr="00CF4277">
        <w:rPr>
          <w:rFonts w:ascii="Garamond" w:hAnsi="Garamond" w:cs="Times New Roman"/>
          <w:b/>
          <w:color w:val="FF0000"/>
        </w:rPr>
        <w:t>Control Translation:</w:t>
      </w:r>
      <w:r w:rsidRPr="00CF4277">
        <w:rPr>
          <w:rFonts w:ascii="Garamond" w:hAnsi="Garamond" w:cs="Times New Roman"/>
          <w:color w:val="FF0000"/>
        </w:rPr>
        <w:t xml:space="preserve"> </w:t>
      </w:r>
      <w:r w:rsidRPr="00CF4277">
        <w:rPr>
          <w:rFonts w:ascii="Garamond" w:hAnsi="Garamond" w:cs="Times New Roman"/>
        </w:rPr>
        <w:t>This control is to ensure that users are only assigned the permissions that are required to complete their assigned tasks.</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obtained ACLs that have already been collected.  Reference the previously obtained user access request forms.  Ensure privileges for each available role in the access control system match their assigned privileges in the Roles and Responsibilities documentation.  Ensure that the user is only assigned the approved permissions.  Obtain the responsibilities assigned to the user based off of the user designation (role).  Ensure that the user is assigned the appropriate responsibilities and any deltas are documented and approved.</w:t>
      </w:r>
    </w:p>
    <w:p w:rsidR="00167B18" w:rsidRDefault="00167B18" w:rsidP="00167B18">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CF4277" w:rsidRPr="00CF4277" w:rsidRDefault="00CF4277" w:rsidP="00167B18">
      <w:pPr>
        <w:rPr>
          <w:rFonts w:ascii="Garamond" w:hAnsi="Garamond" w:cs="Times New Roman"/>
        </w:rPr>
      </w:pPr>
    </w:p>
    <w:p w:rsidR="00167B18" w:rsidRPr="00CF4277" w:rsidRDefault="00167B18" w:rsidP="00167B18">
      <w:pPr>
        <w:rPr>
          <w:rFonts w:ascii="Garamond" w:hAnsi="Garamond" w:cs="Times New Roman"/>
          <w:b/>
          <w:sz w:val="24"/>
          <w:u w:val="single"/>
        </w:rPr>
      </w:pPr>
      <w:r w:rsidRPr="00CF4277">
        <w:rPr>
          <w:rFonts w:ascii="Garamond" w:hAnsi="Garamond" w:cs="Times New Roman"/>
          <w:b/>
          <w:sz w:val="24"/>
          <w:u w:val="single"/>
        </w:rPr>
        <w:t>AC-7: Unsuccessful Logon Attempts</w:t>
      </w:r>
    </w:p>
    <w:p w:rsidR="00167B18" w:rsidRPr="00CF4277" w:rsidRDefault="00167B18" w:rsidP="00167B18">
      <w:pPr>
        <w:rPr>
          <w:rFonts w:ascii="Garamond" w:hAnsi="Garamond" w:cs="Times New Roman"/>
        </w:rPr>
      </w:pPr>
      <w:r w:rsidRPr="00CF4277">
        <w:rPr>
          <w:rFonts w:ascii="Garamond" w:hAnsi="Garamond" w:cs="Times New Roman"/>
        </w:rPr>
        <w:t xml:space="preserve">NIST SP 800-53 Objective: The information system: </w:t>
      </w:r>
    </w:p>
    <w:p w:rsidR="00167B18" w:rsidRPr="00CF4277" w:rsidRDefault="00167B18" w:rsidP="00167B18">
      <w:pPr>
        <w:rPr>
          <w:rFonts w:ascii="Garamond" w:hAnsi="Garamond" w:cs="Times New Roman"/>
        </w:rPr>
      </w:pPr>
      <w:r w:rsidRPr="00CF4277">
        <w:rPr>
          <w:rFonts w:ascii="Garamond" w:hAnsi="Garamond" w:cs="Times New Roman"/>
        </w:rPr>
        <w:t xml:space="preserve">a. Enforces a limit of [Assignment: organization-defined number] consecutive invalid logon attempts by a user during a [Assignment: organization-defined time period]; and </w:t>
      </w:r>
    </w:p>
    <w:p w:rsidR="00167B18" w:rsidRPr="00CF4277" w:rsidRDefault="00167B18" w:rsidP="00167B18">
      <w:pPr>
        <w:rPr>
          <w:rFonts w:ascii="Garamond" w:hAnsi="Garamond" w:cs="Times New Roman"/>
        </w:rPr>
      </w:pPr>
      <w:r w:rsidRPr="00CF4277">
        <w:rPr>
          <w:rFonts w:ascii="Garamond" w:hAnsi="Garamond" w:cs="Times New Roman"/>
        </w:rPr>
        <w:t xml:space="preserve">b. Automatically [Selection: locks the account/node for an [Assignment: organization-defined time period]; locks the account/node until released by an administrator; delays next logon prompt according to [Assignment: organization-defined delay </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user accounts are locked after a certain amount of failed logon attempts and stay locked until the appropriate action occurs.</w:t>
      </w:r>
    </w:p>
    <w:p w:rsidR="00167B18" w:rsidRPr="00CF4277" w:rsidRDefault="00167B18" w:rsidP="00167B18">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policy to determine the requirements for locking after so many consecutive failed logon attempts and the means that must occur to unlock the account.  Obtain the screenshots detailing the configuration used to enforce the failed logon requirement and how long the account is locked.  If possible, test this by exceeding the allowed consecutive failed logon limit and then follow the process to unlock the account.</w:t>
      </w:r>
    </w:p>
    <w:p w:rsidR="00435EFD" w:rsidRDefault="00167B18" w:rsidP="00167B18">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CF4277" w:rsidRPr="00CF4277" w:rsidRDefault="00CF4277" w:rsidP="00167B18">
      <w:pPr>
        <w:rPr>
          <w:rFonts w:ascii="Garamond" w:hAnsi="Garamond" w:cs="Times New Roman"/>
        </w:rPr>
      </w:pPr>
    </w:p>
    <w:p w:rsidR="00435EFD" w:rsidRPr="00CF4277" w:rsidRDefault="00435EFD" w:rsidP="00435EFD">
      <w:pPr>
        <w:rPr>
          <w:rFonts w:ascii="Garamond" w:hAnsi="Garamond" w:cs="Times New Roman"/>
          <w:b/>
          <w:sz w:val="24"/>
          <w:u w:val="single"/>
        </w:rPr>
      </w:pPr>
      <w:r w:rsidRPr="00CF4277">
        <w:rPr>
          <w:rFonts w:ascii="Garamond" w:hAnsi="Garamond" w:cs="Times New Roman"/>
          <w:b/>
          <w:sz w:val="24"/>
          <w:u w:val="single"/>
        </w:rPr>
        <w:t>AC-8: System Use Notification</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information system: </w:t>
      </w:r>
    </w:p>
    <w:p w:rsidR="00435EFD" w:rsidRPr="00CF4277" w:rsidRDefault="00435EFD" w:rsidP="00435EFD">
      <w:pPr>
        <w:rPr>
          <w:rFonts w:ascii="Garamond" w:hAnsi="Garamond" w:cs="Times New Roman"/>
        </w:rPr>
      </w:pPr>
      <w:r w:rsidRPr="00CF4277">
        <w:rPr>
          <w:rFonts w:ascii="Garamond" w:hAnsi="Garamond" w:cs="Times New Roman"/>
        </w:rPr>
        <w:t xml:space="preserve">a. Displays to users [Assignment: organization-defined system use notification message or banner] before granting access to the system that provides privacy and security notices consistent with applicable federal laws, Executive Orders, directives, policies, regulations, standards, and guidance and states that: </w:t>
      </w:r>
    </w:p>
    <w:p w:rsidR="00435EFD" w:rsidRPr="00CF4277" w:rsidRDefault="00435EFD" w:rsidP="00435EFD">
      <w:pPr>
        <w:rPr>
          <w:rFonts w:ascii="Garamond" w:hAnsi="Garamond" w:cs="Times New Roman"/>
        </w:rPr>
      </w:pPr>
      <w:r w:rsidRPr="00CF4277">
        <w:rPr>
          <w:rFonts w:ascii="Garamond" w:hAnsi="Garamond" w:cs="Times New Roman"/>
        </w:rPr>
        <w:lastRenderedPageBreak/>
        <w:t xml:space="preserve">1. Users are accessing a U.S. Government information system; </w:t>
      </w:r>
    </w:p>
    <w:p w:rsidR="00435EFD" w:rsidRPr="00CF4277" w:rsidRDefault="00435EFD" w:rsidP="00435EFD">
      <w:pPr>
        <w:rPr>
          <w:rFonts w:ascii="Garamond" w:hAnsi="Garamond" w:cs="Times New Roman"/>
        </w:rPr>
      </w:pPr>
      <w:r w:rsidRPr="00CF4277">
        <w:rPr>
          <w:rFonts w:ascii="Garamond" w:hAnsi="Garamond" w:cs="Times New Roman"/>
        </w:rPr>
        <w:t xml:space="preserve">2. Information system usage may be monitored, recorded, and subject to audit; </w:t>
      </w:r>
    </w:p>
    <w:p w:rsidR="00435EFD" w:rsidRPr="00CF4277" w:rsidRDefault="00435EFD" w:rsidP="00435EFD">
      <w:pPr>
        <w:rPr>
          <w:rFonts w:ascii="Garamond" w:hAnsi="Garamond" w:cs="Times New Roman"/>
        </w:rPr>
      </w:pPr>
      <w:r w:rsidRPr="00CF4277">
        <w:rPr>
          <w:rFonts w:ascii="Garamond" w:hAnsi="Garamond" w:cs="Times New Roman"/>
        </w:rPr>
        <w:t xml:space="preserve">3. Unauthorized use of the information system is prohibited and subject to criminal and civil penalties; and </w:t>
      </w:r>
    </w:p>
    <w:p w:rsidR="00435EFD" w:rsidRPr="00CF4277" w:rsidRDefault="00435EFD" w:rsidP="00435EFD">
      <w:pPr>
        <w:rPr>
          <w:rFonts w:ascii="Garamond" w:hAnsi="Garamond" w:cs="Times New Roman"/>
        </w:rPr>
      </w:pPr>
      <w:r w:rsidRPr="00CF4277">
        <w:rPr>
          <w:rFonts w:ascii="Garamond" w:hAnsi="Garamond" w:cs="Times New Roman"/>
        </w:rPr>
        <w:t>4. Use of the information system indicates consent to monitoring and recording;</w:t>
      </w:r>
    </w:p>
    <w:p w:rsidR="00435EFD" w:rsidRPr="00CF4277" w:rsidRDefault="00435EFD" w:rsidP="00435EFD">
      <w:pPr>
        <w:rPr>
          <w:rFonts w:ascii="Garamond" w:hAnsi="Garamond" w:cs="Times New Roman"/>
        </w:rPr>
      </w:pPr>
      <w:r w:rsidRPr="00CF4277">
        <w:rPr>
          <w:rFonts w:ascii="Garamond" w:hAnsi="Garamond" w:cs="Times New Roman"/>
        </w:rPr>
        <w:t xml:space="preserve">b. Retains the notification message or banner on the screen until users acknowledge the usage conditions and take explicit actions to log on to or further access the information system; and </w:t>
      </w:r>
    </w:p>
    <w:p w:rsidR="00435EFD" w:rsidRPr="00CF4277" w:rsidRDefault="00435EFD" w:rsidP="00435EFD">
      <w:pPr>
        <w:rPr>
          <w:rFonts w:ascii="Garamond" w:hAnsi="Garamond" w:cs="Times New Roman"/>
        </w:rPr>
      </w:pPr>
      <w:proofErr w:type="gramStart"/>
      <w:r w:rsidRPr="00CF4277">
        <w:rPr>
          <w:rFonts w:ascii="Garamond" w:hAnsi="Garamond" w:cs="Times New Roman"/>
        </w:rPr>
        <w:t>c</w:t>
      </w:r>
      <w:proofErr w:type="gramEnd"/>
      <w:r w:rsidRPr="00CF4277">
        <w:rPr>
          <w:rFonts w:ascii="Garamond" w:hAnsi="Garamond" w:cs="Times New Roman"/>
        </w:rPr>
        <w:t xml:space="preserve">. For publicly accessible systems: </w:t>
      </w:r>
    </w:p>
    <w:p w:rsidR="00435EFD" w:rsidRPr="00CF4277" w:rsidRDefault="00435EFD" w:rsidP="00435EFD">
      <w:pPr>
        <w:rPr>
          <w:rFonts w:ascii="Garamond" w:hAnsi="Garamond" w:cs="Times New Roman"/>
        </w:rPr>
      </w:pPr>
      <w:r w:rsidRPr="00CF4277">
        <w:rPr>
          <w:rFonts w:ascii="Garamond" w:hAnsi="Garamond" w:cs="Times New Roman"/>
        </w:rPr>
        <w:t xml:space="preserve">1. Displays system use information [Assignment: organization-defined conditions], before granting further access; </w:t>
      </w:r>
    </w:p>
    <w:p w:rsidR="00435EFD" w:rsidRPr="00CF4277" w:rsidRDefault="00435EFD" w:rsidP="00435EFD">
      <w:pPr>
        <w:rPr>
          <w:rFonts w:ascii="Garamond" w:hAnsi="Garamond" w:cs="Times New Roman"/>
        </w:rPr>
      </w:pPr>
      <w:r w:rsidRPr="00CF4277">
        <w:rPr>
          <w:rFonts w:ascii="Garamond" w:hAnsi="Garamond" w:cs="Times New Roman"/>
        </w:rPr>
        <w:t xml:space="preserve">2. Displays references, if any, to monitoring, recording, or auditing that are consistent with privacy accommodations for such systems that generally prohibit those activities; and </w:t>
      </w:r>
    </w:p>
    <w:p w:rsidR="00435EFD" w:rsidRPr="00CF4277" w:rsidRDefault="00435EFD" w:rsidP="00435EFD">
      <w:pPr>
        <w:rPr>
          <w:rFonts w:ascii="Garamond" w:hAnsi="Garamond" w:cs="Times New Roman"/>
        </w:rPr>
      </w:pPr>
      <w:r w:rsidRPr="00CF4277">
        <w:rPr>
          <w:rFonts w:ascii="Garamond" w:hAnsi="Garamond" w:cs="Times New Roman"/>
        </w:rPr>
        <w:t xml:space="preserve">3. Includes a description of the authorized uses of the system.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a user must accept a warning banner before access to the component is permitted.</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 xml:space="preserve">Test this control by reviewing the policy to determine the warning banner requirements.  Capture a screenshot of the component warning banner and compare the screenshot to the documented requirement.  Ensure the user must agree to the warning banner before authentication occurs or the warning banner contains language stating that by logging into the component the user by default </w:t>
      </w:r>
      <w:proofErr w:type="gramStart"/>
      <w:r w:rsidRPr="00CF4277">
        <w:rPr>
          <w:rFonts w:ascii="Garamond" w:hAnsi="Garamond" w:cs="Times New Roman"/>
        </w:rPr>
        <w:t>excepts</w:t>
      </w:r>
      <w:proofErr w:type="gramEnd"/>
      <w:r w:rsidRPr="00CF4277">
        <w:rPr>
          <w:rFonts w:ascii="Garamond" w:hAnsi="Garamond" w:cs="Times New Roman"/>
        </w:rPr>
        <w:t xml:space="preserve"> the warning banner.</w:t>
      </w:r>
    </w:p>
    <w:p w:rsidR="00435EFD" w:rsidRPr="00CF4277" w:rsidRDefault="00435EFD" w:rsidP="00435EFD">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CF4277" w:rsidRPr="00CF4277" w:rsidRDefault="00CF4277" w:rsidP="00167B18">
      <w:pPr>
        <w:rPr>
          <w:rFonts w:ascii="Garamond" w:hAnsi="Garamond" w:cs="Times New Roman"/>
        </w:rPr>
      </w:pPr>
    </w:p>
    <w:p w:rsidR="00435EFD" w:rsidRPr="00CF4277" w:rsidRDefault="00435EFD" w:rsidP="00435EFD">
      <w:pPr>
        <w:rPr>
          <w:rFonts w:ascii="Garamond" w:hAnsi="Garamond" w:cs="Times New Roman"/>
          <w:b/>
          <w:sz w:val="24"/>
          <w:u w:val="single"/>
        </w:rPr>
      </w:pPr>
      <w:r w:rsidRPr="00CF4277">
        <w:rPr>
          <w:rFonts w:ascii="Garamond" w:hAnsi="Garamond" w:cs="Times New Roman"/>
          <w:b/>
          <w:sz w:val="24"/>
          <w:u w:val="single"/>
        </w:rPr>
        <w:t>AC-10: Concurrent Session Control</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information system limits the number of concurrent sessions for each [Assignment: organization-defined account and/or account type] to [Assignment: organization-defined number].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a user is only permitted to utilize the organization number of defined component session at the same time.</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policy to determine the allowed number of concurrent sessions.  Obtain a screenshot from the sampled component to detail the configuration setting to enforce this requirement.  If the setting is not available, test this control by having the administrator log into the application and then use a VM or colleague workspace to log into the same device through the same means while the original session remains active.  Do this as many times as needed to test the organization defined requirement.  For example if the requirement is 5, performs this activity 6 times and record the results.</w:t>
      </w:r>
    </w:p>
    <w:p w:rsidR="00435EFD" w:rsidRPr="00CF4277" w:rsidRDefault="00435EFD" w:rsidP="00435EFD">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435EFD" w:rsidRPr="00CF4277" w:rsidRDefault="00435EFD" w:rsidP="00435EFD">
      <w:pPr>
        <w:rPr>
          <w:rFonts w:ascii="Garamond" w:hAnsi="Garamond" w:cs="Times New Roman"/>
          <w:b/>
          <w:sz w:val="24"/>
          <w:u w:val="single"/>
        </w:rPr>
      </w:pPr>
    </w:p>
    <w:p w:rsidR="00435EFD" w:rsidRPr="00CF4277" w:rsidRDefault="00435EFD" w:rsidP="00435EFD">
      <w:pPr>
        <w:rPr>
          <w:rFonts w:ascii="Garamond" w:hAnsi="Garamond" w:cs="Times New Roman"/>
          <w:b/>
          <w:sz w:val="24"/>
          <w:u w:val="single"/>
        </w:rPr>
      </w:pPr>
      <w:r w:rsidRPr="00CF4277">
        <w:rPr>
          <w:rFonts w:ascii="Garamond" w:hAnsi="Garamond" w:cs="Times New Roman"/>
          <w:b/>
          <w:sz w:val="24"/>
          <w:u w:val="single"/>
        </w:rPr>
        <w:lastRenderedPageBreak/>
        <w:t>AC-11: Session Lock</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information system: </w:t>
      </w:r>
    </w:p>
    <w:p w:rsidR="00435EFD" w:rsidRPr="00CF4277" w:rsidRDefault="00435EFD" w:rsidP="00435EFD">
      <w:pPr>
        <w:rPr>
          <w:rFonts w:ascii="Garamond" w:hAnsi="Garamond" w:cs="Times New Roman"/>
        </w:rPr>
      </w:pPr>
      <w:r w:rsidRPr="00CF4277">
        <w:rPr>
          <w:rFonts w:ascii="Garamond" w:hAnsi="Garamond" w:cs="Times New Roman"/>
        </w:rPr>
        <w:t xml:space="preserve">a. Prevents further access to the system by initiating a session lock after [Assignment: organization-defined time period] of inactivity or upon receiving a request from a user; and </w:t>
      </w:r>
    </w:p>
    <w:p w:rsidR="00435EFD" w:rsidRPr="00CF4277" w:rsidRDefault="00435EFD" w:rsidP="00435EFD">
      <w:pPr>
        <w:rPr>
          <w:rFonts w:ascii="Garamond" w:hAnsi="Garamond" w:cs="Times New Roman"/>
        </w:rPr>
      </w:pPr>
      <w:r w:rsidRPr="00CF4277">
        <w:rPr>
          <w:rFonts w:ascii="Garamond" w:hAnsi="Garamond" w:cs="Times New Roman"/>
        </w:rPr>
        <w:t xml:space="preserve">b. Retains the session lock until the user reestablishes access using established identification and authentication procedures.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an authenticated session is locked after the organization time frame of inactivity preventing any further actions through the session until re-authentication occurs.</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policy to determine the time frame allotted for user inactivity before a user session is locked.  Obtain a screenshot of the configuration and compare the configuration against the organizational requirement.  Test the setting by having the administrator log into the components.  Take a screenshot of the logon being sure to capture the time.  Perform no activity for the allotted time frame plus one minute.  Then attempt to perform activity on the component to determine if the session is locked capturing a screenshot of the activity and time.  Obtain the audit logs showing the user logon, forced session lock, and user re-authentication.  Verify that the administrator must re-authenticate before the administrator can perform any further actions on the component.</w:t>
      </w:r>
    </w:p>
    <w:p w:rsidR="00435EFD" w:rsidRPr="00CF4277" w:rsidRDefault="00435EFD" w:rsidP="00435EFD">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435EFD" w:rsidRPr="00CF4277" w:rsidRDefault="00435EFD" w:rsidP="00435EFD">
      <w:pPr>
        <w:rPr>
          <w:rFonts w:ascii="Garamond" w:hAnsi="Garamond" w:cs="Times New Roman"/>
        </w:rPr>
      </w:pPr>
    </w:p>
    <w:p w:rsidR="00CF4277" w:rsidRPr="00CF4277" w:rsidRDefault="00CF4277" w:rsidP="00435EFD">
      <w:pPr>
        <w:rPr>
          <w:rFonts w:ascii="Garamond" w:hAnsi="Garamond" w:cs="Times New Roman"/>
        </w:rPr>
      </w:pPr>
    </w:p>
    <w:p w:rsidR="00435EFD" w:rsidRPr="00CF4277" w:rsidRDefault="00435EFD" w:rsidP="00435EFD">
      <w:pPr>
        <w:rPr>
          <w:rFonts w:ascii="Garamond" w:hAnsi="Garamond" w:cs="Times New Roman"/>
          <w:b/>
          <w:u w:val="single"/>
        </w:rPr>
      </w:pPr>
      <w:r w:rsidRPr="00CF4277">
        <w:rPr>
          <w:rFonts w:ascii="Garamond" w:hAnsi="Garamond" w:cs="Times New Roman"/>
          <w:b/>
          <w:u w:val="single"/>
        </w:rPr>
        <w:t>AC-12: Session Termination</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information system automatically terminates a user session after [Assignment: organization-defined conditions or trigger events requiring session disconnect].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an authenticated session is terminated after certain events of actions occur.</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 xml:space="preserve">Test this control by reviewing the policy to determine the events and actions that will terminate a user session if the event of action occurs.  Obtain a screenshot of the component configuration that monitors for the defined events or actions that will terminate a user session.  Obtain written permission from the client to perform the stated event or </w:t>
      </w:r>
      <w:proofErr w:type="gramStart"/>
      <w:r w:rsidRPr="00CF4277">
        <w:rPr>
          <w:rFonts w:ascii="Garamond" w:hAnsi="Garamond" w:cs="Times New Roman"/>
        </w:rPr>
        <w:t>action  Perform</w:t>
      </w:r>
      <w:proofErr w:type="gramEnd"/>
      <w:r w:rsidRPr="00CF4277">
        <w:rPr>
          <w:rFonts w:ascii="Garamond" w:hAnsi="Garamond" w:cs="Times New Roman"/>
        </w:rPr>
        <w:t xml:space="preserve"> the event of action and record whether or not the component terminates the session.  If this is not possible, request tickets or audit logs that detail an event that has occurred and the actions associated with the event to include terminating the session.</w:t>
      </w:r>
    </w:p>
    <w:p w:rsidR="00435EFD" w:rsidRPr="00CF4277" w:rsidRDefault="00435EFD" w:rsidP="00435EFD">
      <w:pPr>
        <w:rPr>
          <w:rFonts w:ascii="Garamond" w:hAnsi="Garamond" w:cs="Times New Roman"/>
        </w:rPr>
      </w:pPr>
      <w:r w:rsidRPr="00CF4277">
        <w:rPr>
          <w:rFonts w:ascii="Garamond" w:hAnsi="Garamond" w:cs="Times New Roman"/>
        </w:rPr>
        <w:t>Technology specific: ALL components</w:t>
      </w:r>
      <w:r w:rsidR="00CF4277">
        <w:rPr>
          <w:rFonts w:ascii="Garamond" w:hAnsi="Garamond" w:cs="Times New Roman"/>
        </w:rPr>
        <w:t>.</w:t>
      </w:r>
    </w:p>
    <w:p w:rsidR="00435EFD" w:rsidRPr="00CF4277" w:rsidRDefault="00435EFD" w:rsidP="00435EFD">
      <w:pPr>
        <w:rPr>
          <w:rFonts w:ascii="Garamond" w:hAnsi="Garamond" w:cs="Times New Roman"/>
        </w:rPr>
      </w:pPr>
    </w:p>
    <w:p w:rsidR="00435EFD" w:rsidRPr="00CF4277" w:rsidRDefault="00435EFD" w:rsidP="00435EFD">
      <w:pPr>
        <w:rPr>
          <w:rFonts w:ascii="Garamond" w:hAnsi="Garamond" w:cs="Times New Roman"/>
          <w:b/>
          <w:u w:val="single"/>
        </w:rPr>
      </w:pPr>
      <w:r w:rsidRPr="00CF4277">
        <w:rPr>
          <w:rFonts w:ascii="Garamond" w:hAnsi="Garamond" w:cs="Times New Roman"/>
          <w:b/>
          <w:u w:val="single"/>
        </w:rPr>
        <w:t xml:space="preserve">AC-14: Permitted Actions </w:t>
      </w:r>
      <w:proofErr w:type="gramStart"/>
      <w:r w:rsidRPr="00CF4277">
        <w:rPr>
          <w:rFonts w:ascii="Garamond" w:hAnsi="Garamond" w:cs="Times New Roman"/>
          <w:b/>
          <w:u w:val="single"/>
        </w:rPr>
        <w:t>Without</w:t>
      </w:r>
      <w:proofErr w:type="gramEnd"/>
      <w:r w:rsidRPr="00CF4277">
        <w:rPr>
          <w:rFonts w:ascii="Garamond" w:hAnsi="Garamond" w:cs="Times New Roman"/>
          <w:b/>
          <w:u w:val="single"/>
        </w:rPr>
        <w:t xml:space="preserve"> Identification OR Authentication</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organization: </w:t>
      </w:r>
    </w:p>
    <w:p w:rsidR="00435EFD" w:rsidRPr="00CF4277" w:rsidRDefault="00435EFD" w:rsidP="00435EFD">
      <w:pPr>
        <w:rPr>
          <w:rFonts w:ascii="Garamond" w:hAnsi="Garamond" w:cs="Times New Roman"/>
        </w:rPr>
      </w:pPr>
      <w:r w:rsidRPr="00CF4277">
        <w:rPr>
          <w:rFonts w:ascii="Garamond" w:hAnsi="Garamond" w:cs="Times New Roman"/>
        </w:rPr>
        <w:t>a. Identifies [Assignment: organization-defined user actions] that can be performed on the information system without identification or authentication consistent with organizational missions/business functions; and</w:t>
      </w:r>
    </w:p>
    <w:p w:rsidR="00435EFD" w:rsidRPr="00CF4277" w:rsidRDefault="00435EFD" w:rsidP="00435EFD">
      <w:pPr>
        <w:rPr>
          <w:rFonts w:ascii="Garamond" w:hAnsi="Garamond" w:cs="Times New Roman"/>
        </w:rPr>
      </w:pPr>
      <w:r w:rsidRPr="00CF4277">
        <w:rPr>
          <w:rFonts w:ascii="Garamond" w:hAnsi="Garamond" w:cs="Times New Roman"/>
        </w:rPr>
        <w:lastRenderedPageBreak/>
        <w:t xml:space="preserve">b. Documents and provides supporting rationale in the security plan for the information system, user actions not requiring identification or authentication.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if the organization allows actions to be performed without unique identification or authentication, the actions are documented and approved.</w:t>
      </w:r>
    </w:p>
    <w:p w:rsidR="00435EFD" w:rsidRPr="00CF4277" w:rsidRDefault="00435EFD" w:rsidP="00435EFD">
      <w:pPr>
        <w:rPr>
          <w:rFonts w:ascii="Garamond" w:hAnsi="Garamond" w:cs="Times New Roman"/>
        </w:rPr>
      </w:pPr>
      <w:r w:rsidRPr="00CF4277">
        <w:rPr>
          <w:rFonts w:ascii="Garamond" w:hAnsi="Garamond" w:cs="Times New Roman"/>
        </w:rPr>
        <w:t>Note: This control is frequently not applicable.</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 xml:space="preserve">Test this control by reviewing the policy to determine the actions allowed to be performed without identification and authentication.  Review the SSP to ensure the organization has stated the supporting rationale as to why the specific user and actions do not require identification or authentication.  Review the supporting rationale for feasibility and if the rationale provides any type of security issues.  Read-only is a type of action the may not require identification and authentication.  Test the component to ensure that only the allowed functionality is available.  </w:t>
      </w:r>
    </w:p>
    <w:p w:rsidR="00435EFD" w:rsidRPr="00CF4277" w:rsidRDefault="00435EFD" w:rsidP="00435EFD">
      <w:pPr>
        <w:rPr>
          <w:rFonts w:ascii="Garamond" w:hAnsi="Garamond" w:cs="Times New Roman"/>
        </w:rPr>
      </w:pPr>
      <w:r w:rsidRPr="00CF4277">
        <w:rPr>
          <w:rFonts w:ascii="Garamond" w:hAnsi="Garamond" w:cs="Times New Roman"/>
        </w:rPr>
        <w:t>Technology specific: General</w:t>
      </w:r>
      <w:r w:rsidR="00CF4277">
        <w:rPr>
          <w:rFonts w:ascii="Garamond" w:hAnsi="Garamond" w:cs="Times New Roman"/>
        </w:rPr>
        <w:t>.</w:t>
      </w:r>
    </w:p>
    <w:p w:rsidR="00CF4277" w:rsidRPr="00CF4277" w:rsidRDefault="00CF4277" w:rsidP="00435EFD">
      <w:pPr>
        <w:rPr>
          <w:rFonts w:ascii="Garamond" w:hAnsi="Garamond" w:cs="Times New Roman"/>
        </w:rPr>
      </w:pPr>
    </w:p>
    <w:p w:rsidR="00435EFD" w:rsidRPr="00CF4277" w:rsidRDefault="00435EFD" w:rsidP="00435EFD">
      <w:pPr>
        <w:rPr>
          <w:rFonts w:ascii="Garamond" w:hAnsi="Garamond" w:cs="Times New Roman"/>
          <w:b/>
          <w:u w:val="single"/>
        </w:rPr>
      </w:pPr>
      <w:r w:rsidRPr="00CF4277">
        <w:rPr>
          <w:rFonts w:ascii="Garamond" w:hAnsi="Garamond" w:cs="Times New Roman"/>
          <w:b/>
          <w:u w:val="single"/>
        </w:rPr>
        <w:t>AC-16: Security Attributes</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organization: </w:t>
      </w:r>
    </w:p>
    <w:p w:rsidR="00435EFD" w:rsidRPr="00CF4277" w:rsidRDefault="00435EFD" w:rsidP="00435EFD">
      <w:pPr>
        <w:rPr>
          <w:rFonts w:ascii="Garamond" w:hAnsi="Garamond" w:cs="Times New Roman"/>
        </w:rPr>
      </w:pPr>
      <w:r w:rsidRPr="00CF4277">
        <w:rPr>
          <w:rFonts w:ascii="Garamond" w:hAnsi="Garamond" w:cs="Times New Roman"/>
        </w:rPr>
        <w:t xml:space="preserve">a. Provides the means to associate [Assignment: organization-defined types of security attributes] having [Assignment: organization-defined security attribute values] with information in storage, in process, and/or in transmission; </w:t>
      </w:r>
    </w:p>
    <w:p w:rsidR="00435EFD" w:rsidRPr="00CF4277" w:rsidRDefault="00435EFD" w:rsidP="00435EFD">
      <w:pPr>
        <w:rPr>
          <w:rFonts w:ascii="Garamond" w:hAnsi="Garamond" w:cs="Times New Roman"/>
        </w:rPr>
      </w:pPr>
      <w:r w:rsidRPr="00CF4277">
        <w:rPr>
          <w:rFonts w:ascii="Garamond" w:hAnsi="Garamond" w:cs="Times New Roman"/>
        </w:rPr>
        <w:t xml:space="preserve">b. Ensures that the security attribute associations are made and retained with the information; </w:t>
      </w:r>
    </w:p>
    <w:p w:rsidR="00435EFD" w:rsidRPr="00CF4277" w:rsidRDefault="00435EFD" w:rsidP="00435EFD">
      <w:pPr>
        <w:rPr>
          <w:rFonts w:ascii="Garamond" w:hAnsi="Garamond" w:cs="Times New Roman"/>
        </w:rPr>
      </w:pPr>
      <w:r w:rsidRPr="00CF4277">
        <w:rPr>
          <w:rFonts w:ascii="Garamond" w:hAnsi="Garamond" w:cs="Times New Roman"/>
        </w:rPr>
        <w:t xml:space="preserve">c. Establishes the permitted [Assignment: organization-defined security attributes] for [Assignment: organization-defined information systems]; and </w:t>
      </w:r>
    </w:p>
    <w:p w:rsidR="00435EFD" w:rsidRPr="00CF4277" w:rsidRDefault="00435EFD" w:rsidP="00435EFD">
      <w:pPr>
        <w:rPr>
          <w:rFonts w:ascii="Garamond" w:hAnsi="Garamond" w:cs="Times New Roman"/>
        </w:rPr>
      </w:pPr>
      <w:r w:rsidRPr="00CF4277">
        <w:rPr>
          <w:rFonts w:ascii="Garamond" w:hAnsi="Garamond" w:cs="Times New Roman"/>
        </w:rPr>
        <w:t xml:space="preserve">d. Determines the permitted [Assignment: organization-defined values or ranges] for each of the established security attributes.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the identified component has the ability and adds additional information (metadata) to the packets, processed, or stored information.</w:t>
      </w:r>
    </w:p>
    <w:p w:rsidR="00435EFD" w:rsidRPr="00CF4277" w:rsidRDefault="00435EFD" w:rsidP="00435EFD">
      <w:pPr>
        <w:rPr>
          <w:rFonts w:ascii="Garamond" w:hAnsi="Garamond" w:cs="Times New Roman"/>
        </w:rPr>
      </w:pPr>
      <w:r w:rsidRPr="00CF4277">
        <w:rPr>
          <w:rFonts w:ascii="Garamond" w:hAnsi="Garamond" w:cs="Times New Roman"/>
        </w:rPr>
        <w:t xml:space="preserve">Note: Security attributes, a form of metadata, are abstractions representing the basic properties or characteristics of active and passive entities with respect to safeguarding information. These attributes may be associated with active entities (i.e., subjects) that have the potential to send or receive information, to cause information to flow among objects, or to change the information system state.  This is being discussed as this is a </w:t>
      </w:r>
      <w:proofErr w:type="spellStart"/>
      <w:r w:rsidRPr="00CF4277">
        <w:rPr>
          <w:rFonts w:ascii="Garamond" w:hAnsi="Garamond" w:cs="Times New Roman"/>
        </w:rPr>
        <w:t>FedRAMP</w:t>
      </w:r>
      <w:proofErr w:type="spellEnd"/>
      <w:r w:rsidRPr="00CF4277">
        <w:rPr>
          <w:rFonts w:ascii="Garamond" w:hAnsi="Garamond" w:cs="Times New Roman"/>
        </w:rPr>
        <w:t xml:space="preserve"> control but is not selected at the FISMA level.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network devices and databases.  Review the network device audit log showing the packets of information sent across the network devices to ensure the time frame, packet review, trace routes, and defined security attributes are included in the sent packets.  Take a screenshot of the internal databases information that is added to the stored data detailing the date stored, last modified, who modified, etc.</w:t>
      </w:r>
    </w:p>
    <w:p w:rsidR="00435EFD" w:rsidRPr="00CF4277" w:rsidRDefault="00435EFD" w:rsidP="00435EFD">
      <w:pPr>
        <w:rPr>
          <w:rFonts w:ascii="Garamond" w:hAnsi="Garamond" w:cs="Times New Roman"/>
        </w:rPr>
      </w:pPr>
      <w:r w:rsidRPr="00CF4277">
        <w:rPr>
          <w:rFonts w:ascii="Garamond" w:hAnsi="Garamond" w:cs="Times New Roman"/>
        </w:rPr>
        <w:t>Technology specific: Network Devices, Databases</w:t>
      </w:r>
      <w:r w:rsidR="00CF4277" w:rsidRPr="00CF4277">
        <w:rPr>
          <w:rFonts w:ascii="Garamond" w:hAnsi="Garamond" w:cs="Times New Roman"/>
        </w:rPr>
        <w:t>.</w:t>
      </w:r>
    </w:p>
    <w:p w:rsidR="00CF4277" w:rsidRDefault="00CF4277" w:rsidP="00435EFD">
      <w:pPr>
        <w:rPr>
          <w:rFonts w:ascii="Garamond" w:hAnsi="Garamond" w:cs="Times New Roman"/>
        </w:rPr>
      </w:pPr>
    </w:p>
    <w:p w:rsidR="00CF4277" w:rsidRPr="00CF4277" w:rsidRDefault="00CF4277" w:rsidP="00435EFD">
      <w:pPr>
        <w:rPr>
          <w:rFonts w:ascii="Garamond" w:hAnsi="Garamond" w:cs="Times New Roman"/>
        </w:rPr>
      </w:pPr>
    </w:p>
    <w:p w:rsidR="00435EFD" w:rsidRPr="00CF4277" w:rsidRDefault="00435EFD" w:rsidP="00435EFD">
      <w:pPr>
        <w:rPr>
          <w:rFonts w:ascii="Garamond" w:hAnsi="Garamond" w:cs="Times New Roman"/>
          <w:b/>
          <w:sz w:val="24"/>
          <w:u w:val="single"/>
        </w:rPr>
      </w:pPr>
      <w:r w:rsidRPr="00CF4277">
        <w:rPr>
          <w:rFonts w:ascii="Garamond" w:hAnsi="Garamond" w:cs="Times New Roman"/>
          <w:b/>
          <w:sz w:val="24"/>
          <w:u w:val="single"/>
        </w:rPr>
        <w:lastRenderedPageBreak/>
        <w:t>AC-17: Remote Access</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organization: </w:t>
      </w:r>
    </w:p>
    <w:p w:rsidR="00435EFD" w:rsidRPr="00CF4277" w:rsidRDefault="00435EFD" w:rsidP="00435EFD">
      <w:pPr>
        <w:rPr>
          <w:rFonts w:ascii="Garamond" w:hAnsi="Garamond" w:cs="Times New Roman"/>
        </w:rPr>
      </w:pPr>
      <w:proofErr w:type="gramStart"/>
      <w:r w:rsidRPr="00CF4277">
        <w:rPr>
          <w:rFonts w:ascii="Garamond" w:hAnsi="Garamond" w:cs="Times New Roman"/>
        </w:rPr>
        <w:t>a</w:t>
      </w:r>
      <w:proofErr w:type="gramEnd"/>
      <w:r w:rsidRPr="00CF4277">
        <w:rPr>
          <w:rFonts w:ascii="Garamond" w:hAnsi="Garamond" w:cs="Times New Roman"/>
        </w:rPr>
        <w:t xml:space="preserve">. Establishes and documents usage restrictions, configuration/connection requirements, and implementation guidance for each type of remote access allowed; and </w:t>
      </w:r>
    </w:p>
    <w:p w:rsidR="00435EFD" w:rsidRPr="00CF4277" w:rsidRDefault="00435EFD" w:rsidP="00435EFD">
      <w:pPr>
        <w:rPr>
          <w:rFonts w:ascii="Garamond" w:hAnsi="Garamond" w:cs="Times New Roman"/>
        </w:rPr>
      </w:pPr>
      <w:r w:rsidRPr="00CF4277">
        <w:rPr>
          <w:rFonts w:ascii="Garamond" w:hAnsi="Garamond" w:cs="Times New Roman"/>
        </w:rPr>
        <w:t xml:space="preserve">b. Authorizes remote access to the information system prior to allowing such connections.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 xml:space="preserve">This control is to ensure that only authorized remote access connections occur to the organizational network and components.  </w:t>
      </w:r>
    </w:p>
    <w:p w:rsidR="00435EFD" w:rsidRPr="00CF4277" w:rsidRDefault="00435EFD" w:rsidP="00435EFD">
      <w:pPr>
        <w:rPr>
          <w:rFonts w:ascii="Garamond" w:hAnsi="Garamond" w:cs="Times New Roman"/>
        </w:rPr>
      </w:pPr>
      <w:r w:rsidRPr="00CF4277">
        <w:rPr>
          <w:rFonts w:ascii="Garamond" w:hAnsi="Garamond" w:cs="Times New Roman"/>
        </w:rPr>
        <w:t>Note: VPN actions to a component is not considered remote access.  The VPN itself is tested for remote access as it creates the tunnel from the user to the network.  Once the user is authenticated to the network through the VPN, the user is access is considered local access and not remote.</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 xml:space="preserve">Test this control by reviewing the organization policy detailing the remote access usage restrictions, connection requirements, and implementation guidance.  Obtain documentation from the organization that details specific remote access connections.  Obtain permissions from the client to attempt a remote authentication.  Locate a remote access point and attempt to connect to the organization through the remote access point.  </w:t>
      </w:r>
    </w:p>
    <w:p w:rsidR="00435EFD" w:rsidRPr="00CF4277" w:rsidRDefault="00435EFD" w:rsidP="00435EFD">
      <w:pPr>
        <w:rPr>
          <w:rFonts w:ascii="Garamond" w:hAnsi="Garamond" w:cs="Times New Roman"/>
        </w:rPr>
      </w:pPr>
      <w:r w:rsidRPr="00CF4277">
        <w:rPr>
          <w:rFonts w:ascii="Garamond" w:hAnsi="Garamond" w:cs="Times New Roman"/>
        </w:rPr>
        <w:t>Technology specific: VPN, Network Devices</w:t>
      </w:r>
      <w:r w:rsidR="00CF4277" w:rsidRPr="00CF4277">
        <w:rPr>
          <w:rFonts w:ascii="Garamond" w:hAnsi="Garamond" w:cs="Times New Roman"/>
        </w:rPr>
        <w:t>.</w:t>
      </w:r>
    </w:p>
    <w:p w:rsidR="00CF4277" w:rsidRPr="00CF4277" w:rsidRDefault="00CF4277" w:rsidP="00435EFD">
      <w:pPr>
        <w:rPr>
          <w:rFonts w:ascii="Garamond" w:hAnsi="Garamond" w:cs="Times New Roman"/>
        </w:rPr>
      </w:pPr>
    </w:p>
    <w:p w:rsidR="00435EFD" w:rsidRPr="00CF4277" w:rsidRDefault="00435EFD" w:rsidP="00435EFD">
      <w:pPr>
        <w:rPr>
          <w:rFonts w:ascii="Garamond" w:hAnsi="Garamond" w:cs="Times New Roman"/>
          <w:b/>
          <w:sz w:val="24"/>
          <w:u w:val="single"/>
        </w:rPr>
      </w:pPr>
      <w:r w:rsidRPr="00CF4277">
        <w:rPr>
          <w:rFonts w:ascii="Garamond" w:hAnsi="Garamond" w:cs="Times New Roman"/>
          <w:b/>
          <w:sz w:val="24"/>
          <w:u w:val="single"/>
        </w:rPr>
        <w:t>AC-18: Wireless Access</w:t>
      </w:r>
    </w:p>
    <w:p w:rsidR="00435EFD" w:rsidRPr="00CF4277" w:rsidRDefault="00435EFD" w:rsidP="00435EFD">
      <w:pPr>
        <w:rPr>
          <w:rFonts w:ascii="Garamond" w:hAnsi="Garamond" w:cs="Times New Roman"/>
        </w:rPr>
      </w:pPr>
      <w:r w:rsidRPr="00CF4277">
        <w:rPr>
          <w:rFonts w:ascii="Garamond" w:hAnsi="Garamond" w:cs="Times New Roman"/>
        </w:rPr>
        <w:t xml:space="preserve">NIST SP 800-53 Objective: The organization: </w:t>
      </w:r>
    </w:p>
    <w:p w:rsidR="00435EFD" w:rsidRPr="00CF4277" w:rsidRDefault="00435EFD" w:rsidP="00435EFD">
      <w:pPr>
        <w:rPr>
          <w:rFonts w:ascii="Garamond" w:hAnsi="Garamond" w:cs="Times New Roman"/>
        </w:rPr>
      </w:pPr>
      <w:r w:rsidRPr="00CF4277">
        <w:rPr>
          <w:rFonts w:ascii="Garamond" w:hAnsi="Garamond" w:cs="Times New Roman"/>
        </w:rPr>
        <w:t xml:space="preserve">a. Establishes usage restrictions, configuration/connection requirements, and implementation guidance for wireless access; and </w:t>
      </w:r>
    </w:p>
    <w:p w:rsidR="00435EFD" w:rsidRPr="00CF4277" w:rsidRDefault="00435EFD" w:rsidP="00435EFD">
      <w:pPr>
        <w:rPr>
          <w:rFonts w:ascii="Garamond" w:hAnsi="Garamond" w:cs="Times New Roman"/>
        </w:rPr>
      </w:pPr>
      <w:r w:rsidRPr="00CF4277">
        <w:rPr>
          <w:rFonts w:ascii="Garamond" w:hAnsi="Garamond" w:cs="Times New Roman"/>
        </w:rPr>
        <w:t xml:space="preserve">b. Authorizes wireless access to the information system prior to allowing such connections. </w:t>
      </w:r>
    </w:p>
    <w:p w:rsidR="00435EFD" w:rsidRPr="00CF4277" w:rsidRDefault="0026333A" w:rsidP="00435EFD">
      <w:pPr>
        <w:rPr>
          <w:rFonts w:ascii="Garamond" w:hAnsi="Garamond" w:cs="Times New Roman"/>
        </w:rPr>
      </w:pPr>
      <w:r w:rsidRPr="00CF4277">
        <w:rPr>
          <w:rFonts w:ascii="Garamond" w:hAnsi="Garamond" w:cs="Times New Roman"/>
          <w:color w:val="FF0000"/>
        </w:rPr>
        <w:t>Control</w:t>
      </w:r>
      <w:r w:rsidR="00435EFD" w:rsidRPr="00CF4277">
        <w:rPr>
          <w:rFonts w:ascii="Garamond" w:hAnsi="Garamond" w:cs="Times New Roman"/>
          <w:color w:val="FF0000"/>
        </w:rPr>
        <w:t xml:space="preserve"> Translation: </w:t>
      </w:r>
      <w:r w:rsidR="00435EFD" w:rsidRPr="00CF4277">
        <w:rPr>
          <w:rFonts w:ascii="Garamond" w:hAnsi="Garamond" w:cs="Times New Roman"/>
        </w:rPr>
        <w:t xml:space="preserve">This control is to ensure that only authorized wireless access connections occur to the organizational network and components.  </w:t>
      </w:r>
    </w:p>
    <w:p w:rsidR="00435EFD" w:rsidRPr="00CF4277" w:rsidRDefault="00435EFD" w:rsidP="00435EFD">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policy detailing the wireless access usage restrictions, connection requirements, and implementation guidance.  Obtain documentation from the organization that details specific wireless access connections.  Obtain permissions from the client to attempt a wireless authentication.  Locate a wireless access point and attempt to connect to the organization through the wireless access point.  Ensure the network devices and components that are not identified have the wireless capabilities disabled.</w:t>
      </w:r>
    </w:p>
    <w:p w:rsidR="00435EFD" w:rsidRPr="00CF4277" w:rsidRDefault="00435EFD" w:rsidP="00435EFD">
      <w:pPr>
        <w:rPr>
          <w:rFonts w:ascii="Garamond" w:hAnsi="Garamond" w:cs="Times New Roman"/>
        </w:rPr>
      </w:pPr>
      <w:r w:rsidRPr="00CF4277">
        <w:rPr>
          <w:rFonts w:ascii="Garamond" w:hAnsi="Garamond" w:cs="Times New Roman"/>
        </w:rPr>
        <w:t>Technology specific: Wireless Routers, Network Devices</w:t>
      </w:r>
      <w:r w:rsidR="00CF4277" w:rsidRPr="00CF4277">
        <w:rPr>
          <w:rFonts w:ascii="Garamond" w:hAnsi="Garamond" w:cs="Times New Roman"/>
        </w:rPr>
        <w:t>.</w:t>
      </w:r>
    </w:p>
    <w:p w:rsidR="00CF4277" w:rsidRPr="00CF4277" w:rsidRDefault="00CF4277" w:rsidP="00435EFD">
      <w:pPr>
        <w:rPr>
          <w:rFonts w:ascii="Garamond" w:hAnsi="Garamond" w:cs="Times New Roman"/>
        </w:rPr>
      </w:pPr>
    </w:p>
    <w:p w:rsidR="0026333A" w:rsidRPr="00CF4277" w:rsidRDefault="0026333A" w:rsidP="0026333A">
      <w:pPr>
        <w:rPr>
          <w:rFonts w:ascii="Garamond" w:hAnsi="Garamond" w:cs="Times New Roman"/>
          <w:b/>
          <w:u w:val="single"/>
        </w:rPr>
      </w:pPr>
      <w:r w:rsidRPr="00CF4277">
        <w:rPr>
          <w:rFonts w:ascii="Garamond" w:hAnsi="Garamond" w:cs="Times New Roman"/>
          <w:b/>
          <w:u w:val="single"/>
        </w:rPr>
        <w:t xml:space="preserve">AC-19: Access Control </w:t>
      </w:r>
      <w:proofErr w:type="gramStart"/>
      <w:r w:rsidRPr="00CF4277">
        <w:rPr>
          <w:rFonts w:ascii="Garamond" w:hAnsi="Garamond" w:cs="Times New Roman"/>
          <w:b/>
          <w:u w:val="single"/>
        </w:rPr>
        <w:t>For</w:t>
      </w:r>
      <w:proofErr w:type="gramEnd"/>
      <w:r w:rsidRPr="00CF4277">
        <w:rPr>
          <w:rFonts w:ascii="Garamond" w:hAnsi="Garamond" w:cs="Times New Roman"/>
          <w:b/>
          <w:u w:val="single"/>
        </w:rPr>
        <w:t xml:space="preserve"> Mobile Devices</w:t>
      </w:r>
    </w:p>
    <w:p w:rsidR="0026333A" w:rsidRPr="00CF4277" w:rsidRDefault="0026333A" w:rsidP="0026333A">
      <w:pPr>
        <w:rPr>
          <w:rFonts w:ascii="Garamond" w:hAnsi="Garamond" w:cs="Times New Roman"/>
        </w:rPr>
      </w:pPr>
      <w:r w:rsidRPr="00CF4277">
        <w:rPr>
          <w:rFonts w:ascii="Garamond" w:hAnsi="Garamond" w:cs="Times New Roman"/>
        </w:rPr>
        <w:t xml:space="preserve">NIST SP 800-53 Objective: The organization: </w:t>
      </w:r>
    </w:p>
    <w:p w:rsidR="0026333A" w:rsidRPr="00CF4277" w:rsidRDefault="0026333A" w:rsidP="0026333A">
      <w:pPr>
        <w:rPr>
          <w:rFonts w:ascii="Garamond" w:hAnsi="Garamond" w:cs="Times New Roman"/>
        </w:rPr>
      </w:pPr>
      <w:r w:rsidRPr="00CF4277">
        <w:rPr>
          <w:rFonts w:ascii="Garamond" w:hAnsi="Garamond" w:cs="Times New Roman"/>
        </w:rPr>
        <w:t xml:space="preserve">a. Establishes usage restrictions, configuration requirements, connection requirements, and implementation guidance for organization-controlled mobile devices; and </w:t>
      </w:r>
    </w:p>
    <w:p w:rsidR="0026333A" w:rsidRPr="00CF4277" w:rsidRDefault="0026333A" w:rsidP="0026333A">
      <w:pPr>
        <w:rPr>
          <w:rFonts w:ascii="Garamond" w:hAnsi="Garamond" w:cs="Times New Roman"/>
        </w:rPr>
      </w:pPr>
      <w:r w:rsidRPr="00CF4277">
        <w:rPr>
          <w:rFonts w:ascii="Garamond" w:hAnsi="Garamond" w:cs="Times New Roman"/>
        </w:rPr>
        <w:lastRenderedPageBreak/>
        <w:t xml:space="preserve">b. Authorizes the connection of mobile devices to organizational information systems. </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 xml:space="preserve">This control is to ensure that only authorized mobile device connections occur to the organizational network and components.  </w:t>
      </w:r>
    </w:p>
    <w:p w:rsidR="0026333A" w:rsidRPr="00CF4277" w:rsidRDefault="0026333A" w:rsidP="0026333A">
      <w:pPr>
        <w:rPr>
          <w:rFonts w:ascii="Garamond" w:hAnsi="Garamond" w:cs="Times New Roman"/>
        </w:rPr>
      </w:pPr>
      <w:r w:rsidRPr="00CF4277">
        <w:rPr>
          <w:rFonts w:ascii="Garamond" w:hAnsi="Garamond" w:cs="Times New Roman"/>
        </w:rPr>
        <w:t>Note: This control is referring to phones, laptops, tablets, etc.  This control is frequently not applicable.</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 xml:space="preserve">Test this control by reviewing the organization policy detailing the mobile device access usage restrictions, connection requirements, and implementation guidance.  Obtain documentation from the organization that details specific mobile devices connections.  Review mobile connection configurations at policy enforcement points.  Obtain permissions from the client to attempt a mobile device connection to the network.  Locate a mobile device connection point and attempt to connect to the organization through a mobile device. </w:t>
      </w:r>
    </w:p>
    <w:p w:rsidR="0026333A" w:rsidRPr="00CF4277" w:rsidRDefault="0026333A" w:rsidP="0026333A">
      <w:pPr>
        <w:rPr>
          <w:rFonts w:ascii="Garamond" w:hAnsi="Garamond" w:cs="Times New Roman"/>
        </w:rPr>
      </w:pPr>
      <w:r w:rsidRPr="00CF4277">
        <w:rPr>
          <w:rFonts w:ascii="Garamond" w:hAnsi="Garamond" w:cs="Times New Roman"/>
        </w:rPr>
        <w:t>Technology specific: Phone, laptops, tablets</w:t>
      </w:r>
      <w:r w:rsidR="00CF4277" w:rsidRPr="00CF4277">
        <w:rPr>
          <w:rFonts w:ascii="Garamond" w:hAnsi="Garamond" w:cs="Times New Roman"/>
        </w:rPr>
        <w:t>.</w:t>
      </w:r>
    </w:p>
    <w:p w:rsidR="00CF4277" w:rsidRPr="00CF4277" w:rsidRDefault="00CF4277" w:rsidP="0026333A">
      <w:pPr>
        <w:rPr>
          <w:rFonts w:ascii="Garamond" w:hAnsi="Garamond" w:cs="Times New Roman"/>
        </w:rPr>
      </w:pPr>
    </w:p>
    <w:p w:rsidR="0026333A" w:rsidRPr="00CF4277" w:rsidRDefault="0026333A" w:rsidP="0026333A">
      <w:pPr>
        <w:rPr>
          <w:rFonts w:ascii="Garamond" w:hAnsi="Garamond" w:cs="Times New Roman"/>
          <w:b/>
          <w:u w:val="single"/>
        </w:rPr>
      </w:pPr>
      <w:r w:rsidRPr="00CF4277">
        <w:rPr>
          <w:rFonts w:ascii="Garamond" w:hAnsi="Garamond" w:cs="Times New Roman"/>
          <w:b/>
          <w:u w:val="single"/>
        </w:rPr>
        <w:t>AC-20: User of External Information Systems</w:t>
      </w:r>
    </w:p>
    <w:p w:rsidR="0026333A" w:rsidRPr="00CF4277" w:rsidRDefault="0026333A" w:rsidP="0026333A">
      <w:pPr>
        <w:rPr>
          <w:rFonts w:ascii="Garamond" w:hAnsi="Garamond" w:cs="Times New Roman"/>
        </w:rPr>
      </w:pPr>
      <w:r w:rsidRPr="00CF4277">
        <w:rPr>
          <w:rFonts w:ascii="Garamond" w:hAnsi="Garamond" w:cs="Times New Roman"/>
        </w:rPr>
        <w:t xml:space="preserve">NIST SP 800-53 Objective: The organization establishes terms and conditions, consistent with any trust relationships established with other organizations owning, operating, and/or maintaining external information systems, allowing authorized individuals to: </w:t>
      </w:r>
    </w:p>
    <w:p w:rsidR="0026333A" w:rsidRPr="00CF4277" w:rsidRDefault="0026333A" w:rsidP="0026333A">
      <w:pPr>
        <w:rPr>
          <w:rFonts w:ascii="Garamond" w:hAnsi="Garamond" w:cs="Times New Roman"/>
        </w:rPr>
      </w:pPr>
      <w:r w:rsidRPr="00CF4277">
        <w:rPr>
          <w:rFonts w:ascii="Garamond" w:hAnsi="Garamond" w:cs="Times New Roman"/>
        </w:rPr>
        <w:t xml:space="preserve">a. Access the information system from external information systems; and </w:t>
      </w:r>
    </w:p>
    <w:p w:rsidR="0026333A" w:rsidRPr="00CF4277" w:rsidRDefault="0026333A" w:rsidP="0026333A">
      <w:pPr>
        <w:rPr>
          <w:rFonts w:ascii="Garamond" w:hAnsi="Garamond" w:cs="Times New Roman"/>
        </w:rPr>
      </w:pPr>
      <w:r w:rsidRPr="00CF4277">
        <w:rPr>
          <w:rFonts w:ascii="Garamond" w:hAnsi="Garamond" w:cs="Times New Roman"/>
        </w:rPr>
        <w:t xml:space="preserve">b. Process, store, or transmit organization-controlled information using external information systems. </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only authorized and trusted systems and organizations are able to access the organizational network, components, and data.</w:t>
      </w:r>
    </w:p>
    <w:p w:rsidR="0026333A" w:rsidRPr="00CF4277" w:rsidRDefault="0026333A" w:rsidP="0026333A">
      <w:pPr>
        <w:rPr>
          <w:rFonts w:ascii="Garamond" w:hAnsi="Garamond" w:cs="Times New Roman"/>
        </w:rPr>
      </w:pPr>
      <w:r w:rsidRPr="00CF4277">
        <w:rPr>
          <w:rFonts w:ascii="Garamond" w:hAnsi="Garamond" w:cs="Times New Roman"/>
        </w:rPr>
        <w:t>Note: This control is frequently not applicable.</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policy detailing the entities that the organization permits to access the organizational network, components, and data.  Obtain a copy of the SLA/MOU/ISA between the connecting entity and organization.  Ensure the document requires the entity to meet the organization defined security measures.</w:t>
      </w:r>
    </w:p>
    <w:p w:rsidR="0026333A" w:rsidRPr="00CF4277" w:rsidRDefault="0026333A" w:rsidP="0026333A">
      <w:pPr>
        <w:rPr>
          <w:rFonts w:ascii="Garamond" w:hAnsi="Garamond" w:cs="Times New Roman"/>
        </w:rPr>
      </w:pPr>
      <w:r w:rsidRPr="00CF4277">
        <w:rPr>
          <w:rFonts w:ascii="Garamond" w:hAnsi="Garamond" w:cs="Times New Roman"/>
        </w:rPr>
        <w:t>Technology specific: General</w:t>
      </w:r>
      <w:r w:rsidR="00CF4277" w:rsidRPr="00CF4277">
        <w:rPr>
          <w:rFonts w:ascii="Garamond" w:hAnsi="Garamond" w:cs="Times New Roman"/>
        </w:rPr>
        <w:t>.</w:t>
      </w:r>
    </w:p>
    <w:p w:rsidR="00CF4277" w:rsidRPr="00CF4277" w:rsidRDefault="00CF4277" w:rsidP="0026333A">
      <w:pPr>
        <w:rPr>
          <w:rFonts w:ascii="Garamond" w:hAnsi="Garamond" w:cs="Times New Roman"/>
        </w:rPr>
      </w:pPr>
    </w:p>
    <w:p w:rsidR="0026333A" w:rsidRPr="00CF4277" w:rsidRDefault="0026333A" w:rsidP="0026333A">
      <w:pPr>
        <w:rPr>
          <w:rFonts w:ascii="Garamond" w:hAnsi="Garamond" w:cs="Times New Roman"/>
          <w:b/>
          <w:sz w:val="24"/>
          <w:u w:val="single"/>
        </w:rPr>
      </w:pPr>
      <w:r w:rsidRPr="00CF4277">
        <w:rPr>
          <w:rFonts w:ascii="Garamond" w:hAnsi="Garamond" w:cs="Times New Roman"/>
          <w:b/>
          <w:sz w:val="24"/>
          <w:u w:val="single"/>
        </w:rPr>
        <w:t>AC-21: Information Sharing</w:t>
      </w:r>
    </w:p>
    <w:p w:rsidR="0026333A" w:rsidRPr="00CF4277" w:rsidRDefault="0026333A" w:rsidP="0026333A">
      <w:pPr>
        <w:rPr>
          <w:rFonts w:ascii="Garamond" w:hAnsi="Garamond" w:cs="Times New Roman"/>
        </w:rPr>
      </w:pPr>
      <w:r w:rsidRPr="00CF4277">
        <w:rPr>
          <w:rFonts w:ascii="Garamond" w:hAnsi="Garamond" w:cs="Times New Roman"/>
        </w:rPr>
        <w:t xml:space="preserve">NIST SP 800-53 Objective: The organization: </w:t>
      </w:r>
    </w:p>
    <w:p w:rsidR="0026333A" w:rsidRPr="00CF4277" w:rsidRDefault="0026333A" w:rsidP="0026333A">
      <w:pPr>
        <w:rPr>
          <w:rFonts w:ascii="Garamond" w:hAnsi="Garamond" w:cs="Times New Roman"/>
        </w:rPr>
      </w:pPr>
      <w:r w:rsidRPr="00CF4277">
        <w:rPr>
          <w:rFonts w:ascii="Garamond" w:hAnsi="Garamond" w:cs="Times New Roman"/>
        </w:rPr>
        <w:t xml:space="preserve">a. Facilitates information sharing by enabling authorized users to determine whether access authorizations assigned to the sharing partner match the access restrictions on the information for [Assignment: organization-defined information sharing circumstances where user discretion is required]; and </w:t>
      </w:r>
    </w:p>
    <w:p w:rsidR="0026333A" w:rsidRPr="00CF4277" w:rsidRDefault="0026333A" w:rsidP="0026333A">
      <w:pPr>
        <w:rPr>
          <w:rFonts w:ascii="Garamond" w:hAnsi="Garamond" w:cs="Times New Roman"/>
        </w:rPr>
      </w:pPr>
      <w:r w:rsidRPr="00CF4277">
        <w:rPr>
          <w:rFonts w:ascii="Garamond" w:hAnsi="Garamond" w:cs="Times New Roman"/>
        </w:rPr>
        <w:t xml:space="preserve">b. Employs [Assignment: organization-defined automated mechanisms or manual processes] to assist users in making information sharing/collaboration decisions. </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entities sharing organizational information and following the organization requirements.</w:t>
      </w:r>
    </w:p>
    <w:p w:rsidR="0026333A" w:rsidRPr="00CF4277" w:rsidRDefault="0026333A" w:rsidP="0026333A">
      <w:pPr>
        <w:rPr>
          <w:rFonts w:ascii="Garamond" w:hAnsi="Garamond" w:cs="Times New Roman"/>
        </w:rPr>
      </w:pPr>
      <w:r w:rsidRPr="00CF4277">
        <w:rPr>
          <w:rFonts w:ascii="Garamond" w:hAnsi="Garamond" w:cs="Times New Roman"/>
        </w:rPr>
        <w:lastRenderedPageBreak/>
        <w:t>Note: This control is frequently not applicable.</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policy detailing the entities that the organization permits to access the organizational network, components, and data. Review tickets and audit logs to show that actions performed by the entity are being monitored.  Review tickets that detail the actions that occurred within the entity performed actions that were not permitted by the entity and organizational agreements(s).</w:t>
      </w:r>
    </w:p>
    <w:p w:rsidR="0026333A" w:rsidRPr="00CF4277" w:rsidRDefault="0026333A" w:rsidP="0026333A">
      <w:pPr>
        <w:rPr>
          <w:rFonts w:ascii="Garamond" w:hAnsi="Garamond" w:cs="Times New Roman"/>
        </w:rPr>
      </w:pPr>
      <w:r w:rsidRPr="00CF4277">
        <w:rPr>
          <w:rFonts w:ascii="Garamond" w:hAnsi="Garamond" w:cs="Times New Roman"/>
        </w:rPr>
        <w:t>Technology specific: General</w:t>
      </w:r>
      <w:r w:rsidR="00CF4277" w:rsidRPr="00CF4277">
        <w:rPr>
          <w:rFonts w:ascii="Garamond" w:hAnsi="Garamond" w:cs="Times New Roman"/>
        </w:rPr>
        <w:t>.</w:t>
      </w:r>
    </w:p>
    <w:p w:rsidR="00CF4277" w:rsidRPr="00CF4277" w:rsidRDefault="00CF4277" w:rsidP="0026333A">
      <w:pPr>
        <w:rPr>
          <w:rFonts w:ascii="Garamond" w:hAnsi="Garamond" w:cs="Times New Roman"/>
        </w:rPr>
      </w:pPr>
    </w:p>
    <w:p w:rsidR="0026333A" w:rsidRPr="00CF4277" w:rsidRDefault="0026333A" w:rsidP="0026333A">
      <w:pPr>
        <w:rPr>
          <w:rFonts w:ascii="Garamond" w:hAnsi="Garamond" w:cs="Times New Roman"/>
          <w:b/>
          <w:sz w:val="24"/>
          <w:u w:val="single"/>
        </w:rPr>
      </w:pPr>
      <w:r w:rsidRPr="00CF4277">
        <w:rPr>
          <w:rFonts w:ascii="Garamond" w:hAnsi="Garamond" w:cs="Times New Roman"/>
          <w:b/>
          <w:sz w:val="24"/>
          <w:u w:val="single"/>
        </w:rPr>
        <w:t>AC-22: Publicly Accessible Content</w:t>
      </w:r>
    </w:p>
    <w:p w:rsidR="0026333A" w:rsidRPr="00CF4277" w:rsidRDefault="0026333A" w:rsidP="0026333A">
      <w:pPr>
        <w:rPr>
          <w:rFonts w:ascii="Garamond" w:hAnsi="Garamond" w:cs="Times New Roman"/>
        </w:rPr>
      </w:pPr>
      <w:r w:rsidRPr="00CF4277">
        <w:rPr>
          <w:rFonts w:ascii="Garamond" w:hAnsi="Garamond" w:cs="Times New Roman"/>
        </w:rPr>
        <w:t xml:space="preserve">NIST SP 800-53 Objective: The organization: </w:t>
      </w:r>
    </w:p>
    <w:p w:rsidR="0026333A" w:rsidRPr="00CF4277" w:rsidRDefault="0026333A" w:rsidP="0026333A">
      <w:pPr>
        <w:rPr>
          <w:rFonts w:ascii="Garamond" w:hAnsi="Garamond" w:cs="Times New Roman"/>
        </w:rPr>
      </w:pPr>
      <w:r w:rsidRPr="00CF4277">
        <w:rPr>
          <w:rFonts w:ascii="Garamond" w:hAnsi="Garamond" w:cs="Times New Roman"/>
        </w:rPr>
        <w:t xml:space="preserve">a. Designates individuals authorized to post information onto a publicly accessible information system; </w:t>
      </w:r>
    </w:p>
    <w:p w:rsidR="0026333A" w:rsidRPr="00CF4277" w:rsidRDefault="0026333A" w:rsidP="0026333A">
      <w:pPr>
        <w:rPr>
          <w:rFonts w:ascii="Garamond" w:hAnsi="Garamond" w:cs="Times New Roman"/>
        </w:rPr>
      </w:pPr>
      <w:r w:rsidRPr="00CF4277">
        <w:rPr>
          <w:rFonts w:ascii="Garamond" w:hAnsi="Garamond" w:cs="Times New Roman"/>
        </w:rPr>
        <w:t xml:space="preserve">b. Trains authorized individuals to ensure that publicly accessible information does not contain nonpublic information; </w:t>
      </w:r>
    </w:p>
    <w:p w:rsidR="0026333A" w:rsidRPr="00CF4277" w:rsidRDefault="0026333A" w:rsidP="0026333A">
      <w:pPr>
        <w:rPr>
          <w:rFonts w:ascii="Garamond" w:hAnsi="Garamond" w:cs="Times New Roman"/>
        </w:rPr>
      </w:pPr>
      <w:r w:rsidRPr="00CF4277">
        <w:rPr>
          <w:rFonts w:ascii="Garamond" w:hAnsi="Garamond" w:cs="Times New Roman"/>
        </w:rPr>
        <w:t xml:space="preserve">c. Reviews the proposed content of information prior to posting onto the publicly accessible information system to ensure that nonpublic information is not included; and </w:t>
      </w:r>
    </w:p>
    <w:p w:rsidR="0026333A" w:rsidRPr="00CF4277" w:rsidRDefault="0026333A" w:rsidP="0026333A">
      <w:pPr>
        <w:rPr>
          <w:rFonts w:ascii="Garamond" w:hAnsi="Garamond" w:cs="Times New Roman"/>
        </w:rPr>
      </w:pPr>
      <w:r w:rsidRPr="00CF4277">
        <w:rPr>
          <w:rFonts w:ascii="Garamond" w:hAnsi="Garamond" w:cs="Times New Roman"/>
        </w:rPr>
        <w:t xml:space="preserve">d. Reviews the content on the publicly accessible information system for nonpublic information [Assignment: organization-defined frequency] and removes such information, if discovered. </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Control Translation: </w:t>
      </w:r>
      <w:r w:rsidRPr="00CF4277">
        <w:rPr>
          <w:rFonts w:ascii="Garamond" w:hAnsi="Garamond" w:cs="Times New Roman"/>
        </w:rPr>
        <w:t>This control is to ensure that the organization post only vetted and public information that does not contain organizational information.</w:t>
      </w:r>
    </w:p>
    <w:p w:rsidR="0026333A" w:rsidRPr="00CF4277" w:rsidRDefault="0026333A" w:rsidP="0026333A">
      <w:pPr>
        <w:rPr>
          <w:rFonts w:ascii="Garamond" w:hAnsi="Garamond" w:cs="Times New Roman"/>
        </w:rPr>
      </w:pPr>
      <w:r w:rsidRPr="00CF4277">
        <w:rPr>
          <w:rFonts w:ascii="Garamond" w:hAnsi="Garamond" w:cs="Times New Roman"/>
        </w:rPr>
        <w:t>Note: This control is frequently not applicable.</w:t>
      </w:r>
    </w:p>
    <w:p w:rsidR="0026333A" w:rsidRPr="00CF4277" w:rsidRDefault="0026333A" w:rsidP="0026333A">
      <w:pPr>
        <w:rPr>
          <w:rFonts w:ascii="Garamond" w:hAnsi="Garamond" w:cs="Times New Roman"/>
        </w:rPr>
      </w:pPr>
      <w:r w:rsidRPr="00CF4277">
        <w:rPr>
          <w:rFonts w:ascii="Garamond" w:hAnsi="Garamond" w:cs="Times New Roman"/>
          <w:color w:val="FF0000"/>
        </w:rPr>
        <w:t xml:space="preserve">How to test and evaluate: </w:t>
      </w:r>
      <w:r w:rsidRPr="00CF4277">
        <w:rPr>
          <w:rFonts w:ascii="Garamond" w:hAnsi="Garamond" w:cs="Times New Roman"/>
        </w:rPr>
        <w:t>Test this control by reviewing the organization policy detailing who is responsible for posting information to the public.  Review the training that the assigned individual is to take before posting information to the public.  Review the training records to ensure the personnel took the required training.  Review logs or commensurate evidence (email) to show that required personnel reviewed the information for organization specific content before the information is posted to the public.  Logs or commensurate evidence (email) to show that the publicly posted information is vetted in the organization defined time frame for organization specific information.</w:t>
      </w:r>
    </w:p>
    <w:p w:rsidR="0026333A" w:rsidRPr="00CF4277" w:rsidRDefault="0026333A" w:rsidP="0026333A">
      <w:pPr>
        <w:rPr>
          <w:rFonts w:ascii="Garamond" w:hAnsi="Garamond" w:cs="Times New Roman"/>
        </w:rPr>
      </w:pPr>
      <w:r w:rsidRPr="00CF4277">
        <w:rPr>
          <w:rFonts w:ascii="Garamond" w:hAnsi="Garamond" w:cs="Times New Roman"/>
        </w:rPr>
        <w:t>Technology specific: General</w:t>
      </w:r>
      <w:r w:rsidR="00CF4277" w:rsidRPr="00CF4277">
        <w:rPr>
          <w:rFonts w:ascii="Garamond" w:hAnsi="Garamond" w:cs="Times New Roman"/>
        </w:rPr>
        <w:t>.</w:t>
      </w:r>
    </w:p>
    <w:p w:rsidR="00167B18" w:rsidRPr="00CF4277" w:rsidRDefault="00167B18" w:rsidP="00167B18">
      <w:pPr>
        <w:rPr>
          <w:rFonts w:ascii="Garamond" w:hAnsi="Garamond"/>
        </w:rPr>
      </w:pPr>
      <w:bookmarkStart w:id="0" w:name="_GoBack"/>
      <w:bookmarkEnd w:id="0"/>
    </w:p>
    <w:sectPr w:rsidR="00167B18" w:rsidRPr="00CF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18"/>
    <w:rsid w:val="00167B18"/>
    <w:rsid w:val="0026333A"/>
    <w:rsid w:val="00435EFD"/>
    <w:rsid w:val="005128E9"/>
    <w:rsid w:val="00CF4277"/>
    <w:rsid w:val="00E8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0BC58-982C-4377-A2E4-0440CC12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7850">
      <w:bodyDiv w:val="1"/>
      <w:marLeft w:val="0"/>
      <w:marRight w:val="0"/>
      <w:marTop w:val="0"/>
      <w:marBottom w:val="0"/>
      <w:divBdr>
        <w:top w:val="none" w:sz="0" w:space="0" w:color="auto"/>
        <w:left w:val="none" w:sz="0" w:space="0" w:color="auto"/>
        <w:bottom w:val="none" w:sz="0" w:space="0" w:color="auto"/>
        <w:right w:val="none" w:sz="0" w:space="0" w:color="auto"/>
      </w:divBdr>
    </w:div>
    <w:div w:id="116604235">
      <w:bodyDiv w:val="1"/>
      <w:marLeft w:val="0"/>
      <w:marRight w:val="0"/>
      <w:marTop w:val="0"/>
      <w:marBottom w:val="0"/>
      <w:divBdr>
        <w:top w:val="none" w:sz="0" w:space="0" w:color="auto"/>
        <w:left w:val="none" w:sz="0" w:space="0" w:color="auto"/>
        <w:bottom w:val="none" w:sz="0" w:space="0" w:color="auto"/>
        <w:right w:val="none" w:sz="0" w:space="0" w:color="auto"/>
      </w:divBdr>
    </w:div>
    <w:div w:id="217936067">
      <w:bodyDiv w:val="1"/>
      <w:marLeft w:val="0"/>
      <w:marRight w:val="0"/>
      <w:marTop w:val="0"/>
      <w:marBottom w:val="0"/>
      <w:divBdr>
        <w:top w:val="none" w:sz="0" w:space="0" w:color="auto"/>
        <w:left w:val="none" w:sz="0" w:space="0" w:color="auto"/>
        <w:bottom w:val="none" w:sz="0" w:space="0" w:color="auto"/>
        <w:right w:val="none" w:sz="0" w:space="0" w:color="auto"/>
      </w:divBdr>
    </w:div>
    <w:div w:id="317462825">
      <w:bodyDiv w:val="1"/>
      <w:marLeft w:val="0"/>
      <w:marRight w:val="0"/>
      <w:marTop w:val="0"/>
      <w:marBottom w:val="0"/>
      <w:divBdr>
        <w:top w:val="none" w:sz="0" w:space="0" w:color="auto"/>
        <w:left w:val="none" w:sz="0" w:space="0" w:color="auto"/>
        <w:bottom w:val="none" w:sz="0" w:space="0" w:color="auto"/>
        <w:right w:val="none" w:sz="0" w:space="0" w:color="auto"/>
      </w:divBdr>
    </w:div>
    <w:div w:id="334385579">
      <w:bodyDiv w:val="1"/>
      <w:marLeft w:val="0"/>
      <w:marRight w:val="0"/>
      <w:marTop w:val="0"/>
      <w:marBottom w:val="0"/>
      <w:divBdr>
        <w:top w:val="none" w:sz="0" w:space="0" w:color="auto"/>
        <w:left w:val="none" w:sz="0" w:space="0" w:color="auto"/>
        <w:bottom w:val="none" w:sz="0" w:space="0" w:color="auto"/>
        <w:right w:val="none" w:sz="0" w:space="0" w:color="auto"/>
      </w:divBdr>
    </w:div>
    <w:div w:id="339432118">
      <w:bodyDiv w:val="1"/>
      <w:marLeft w:val="0"/>
      <w:marRight w:val="0"/>
      <w:marTop w:val="0"/>
      <w:marBottom w:val="0"/>
      <w:divBdr>
        <w:top w:val="none" w:sz="0" w:space="0" w:color="auto"/>
        <w:left w:val="none" w:sz="0" w:space="0" w:color="auto"/>
        <w:bottom w:val="none" w:sz="0" w:space="0" w:color="auto"/>
        <w:right w:val="none" w:sz="0" w:space="0" w:color="auto"/>
      </w:divBdr>
    </w:div>
    <w:div w:id="649137731">
      <w:bodyDiv w:val="1"/>
      <w:marLeft w:val="0"/>
      <w:marRight w:val="0"/>
      <w:marTop w:val="0"/>
      <w:marBottom w:val="0"/>
      <w:divBdr>
        <w:top w:val="none" w:sz="0" w:space="0" w:color="auto"/>
        <w:left w:val="none" w:sz="0" w:space="0" w:color="auto"/>
        <w:bottom w:val="none" w:sz="0" w:space="0" w:color="auto"/>
        <w:right w:val="none" w:sz="0" w:space="0" w:color="auto"/>
      </w:divBdr>
    </w:div>
    <w:div w:id="656689119">
      <w:bodyDiv w:val="1"/>
      <w:marLeft w:val="0"/>
      <w:marRight w:val="0"/>
      <w:marTop w:val="0"/>
      <w:marBottom w:val="0"/>
      <w:divBdr>
        <w:top w:val="none" w:sz="0" w:space="0" w:color="auto"/>
        <w:left w:val="none" w:sz="0" w:space="0" w:color="auto"/>
        <w:bottom w:val="none" w:sz="0" w:space="0" w:color="auto"/>
        <w:right w:val="none" w:sz="0" w:space="0" w:color="auto"/>
      </w:divBdr>
    </w:div>
    <w:div w:id="943537753">
      <w:bodyDiv w:val="1"/>
      <w:marLeft w:val="0"/>
      <w:marRight w:val="0"/>
      <w:marTop w:val="0"/>
      <w:marBottom w:val="0"/>
      <w:divBdr>
        <w:top w:val="none" w:sz="0" w:space="0" w:color="auto"/>
        <w:left w:val="none" w:sz="0" w:space="0" w:color="auto"/>
        <w:bottom w:val="none" w:sz="0" w:space="0" w:color="auto"/>
        <w:right w:val="none" w:sz="0" w:space="0" w:color="auto"/>
      </w:divBdr>
    </w:div>
    <w:div w:id="951472553">
      <w:bodyDiv w:val="1"/>
      <w:marLeft w:val="0"/>
      <w:marRight w:val="0"/>
      <w:marTop w:val="0"/>
      <w:marBottom w:val="0"/>
      <w:divBdr>
        <w:top w:val="none" w:sz="0" w:space="0" w:color="auto"/>
        <w:left w:val="none" w:sz="0" w:space="0" w:color="auto"/>
        <w:bottom w:val="none" w:sz="0" w:space="0" w:color="auto"/>
        <w:right w:val="none" w:sz="0" w:space="0" w:color="auto"/>
      </w:divBdr>
    </w:div>
    <w:div w:id="962073682">
      <w:bodyDiv w:val="1"/>
      <w:marLeft w:val="0"/>
      <w:marRight w:val="0"/>
      <w:marTop w:val="0"/>
      <w:marBottom w:val="0"/>
      <w:divBdr>
        <w:top w:val="none" w:sz="0" w:space="0" w:color="auto"/>
        <w:left w:val="none" w:sz="0" w:space="0" w:color="auto"/>
        <w:bottom w:val="none" w:sz="0" w:space="0" w:color="auto"/>
        <w:right w:val="none" w:sz="0" w:space="0" w:color="auto"/>
      </w:divBdr>
    </w:div>
    <w:div w:id="997269832">
      <w:bodyDiv w:val="1"/>
      <w:marLeft w:val="0"/>
      <w:marRight w:val="0"/>
      <w:marTop w:val="0"/>
      <w:marBottom w:val="0"/>
      <w:divBdr>
        <w:top w:val="none" w:sz="0" w:space="0" w:color="auto"/>
        <w:left w:val="none" w:sz="0" w:space="0" w:color="auto"/>
        <w:bottom w:val="none" w:sz="0" w:space="0" w:color="auto"/>
        <w:right w:val="none" w:sz="0" w:space="0" w:color="auto"/>
      </w:divBdr>
    </w:div>
    <w:div w:id="1130705291">
      <w:bodyDiv w:val="1"/>
      <w:marLeft w:val="0"/>
      <w:marRight w:val="0"/>
      <w:marTop w:val="0"/>
      <w:marBottom w:val="0"/>
      <w:divBdr>
        <w:top w:val="none" w:sz="0" w:space="0" w:color="auto"/>
        <w:left w:val="none" w:sz="0" w:space="0" w:color="auto"/>
        <w:bottom w:val="none" w:sz="0" w:space="0" w:color="auto"/>
        <w:right w:val="none" w:sz="0" w:space="0" w:color="auto"/>
      </w:divBdr>
    </w:div>
    <w:div w:id="1272594862">
      <w:bodyDiv w:val="1"/>
      <w:marLeft w:val="0"/>
      <w:marRight w:val="0"/>
      <w:marTop w:val="0"/>
      <w:marBottom w:val="0"/>
      <w:divBdr>
        <w:top w:val="none" w:sz="0" w:space="0" w:color="auto"/>
        <w:left w:val="none" w:sz="0" w:space="0" w:color="auto"/>
        <w:bottom w:val="none" w:sz="0" w:space="0" w:color="auto"/>
        <w:right w:val="none" w:sz="0" w:space="0" w:color="auto"/>
      </w:divBdr>
    </w:div>
    <w:div w:id="1334869509">
      <w:bodyDiv w:val="1"/>
      <w:marLeft w:val="0"/>
      <w:marRight w:val="0"/>
      <w:marTop w:val="0"/>
      <w:marBottom w:val="0"/>
      <w:divBdr>
        <w:top w:val="none" w:sz="0" w:space="0" w:color="auto"/>
        <w:left w:val="none" w:sz="0" w:space="0" w:color="auto"/>
        <w:bottom w:val="none" w:sz="0" w:space="0" w:color="auto"/>
        <w:right w:val="none" w:sz="0" w:space="0" w:color="auto"/>
      </w:divBdr>
    </w:div>
    <w:div w:id="1408648547">
      <w:bodyDiv w:val="1"/>
      <w:marLeft w:val="0"/>
      <w:marRight w:val="0"/>
      <w:marTop w:val="0"/>
      <w:marBottom w:val="0"/>
      <w:divBdr>
        <w:top w:val="none" w:sz="0" w:space="0" w:color="auto"/>
        <w:left w:val="none" w:sz="0" w:space="0" w:color="auto"/>
        <w:bottom w:val="none" w:sz="0" w:space="0" w:color="auto"/>
        <w:right w:val="none" w:sz="0" w:space="0" w:color="auto"/>
      </w:divBdr>
    </w:div>
    <w:div w:id="1443650853">
      <w:bodyDiv w:val="1"/>
      <w:marLeft w:val="0"/>
      <w:marRight w:val="0"/>
      <w:marTop w:val="0"/>
      <w:marBottom w:val="0"/>
      <w:divBdr>
        <w:top w:val="none" w:sz="0" w:space="0" w:color="auto"/>
        <w:left w:val="none" w:sz="0" w:space="0" w:color="auto"/>
        <w:bottom w:val="none" w:sz="0" w:space="0" w:color="auto"/>
        <w:right w:val="none" w:sz="0" w:space="0" w:color="auto"/>
      </w:divBdr>
    </w:div>
    <w:div w:id="1476945546">
      <w:bodyDiv w:val="1"/>
      <w:marLeft w:val="0"/>
      <w:marRight w:val="0"/>
      <w:marTop w:val="0"/>
      <w:marBottom w:val="0"/>
      <w:divBdr>
        <w:top w:val="none" w:sz="0" w:space="0" w:color="auto"/>
        <w:left w:val="none" w:sz="0" w:space="0" w:color="auto"/>
        <w:bottom w:val="none" w:sz="0" w:space="0" w:color="auto"/>
        <w:right w:val="none" w:sz="0" w:space="0" w:color="auto"/>
      </w:divBdr>
    </w:div>
    <w:div w:id="1486438624">
      <w:bodyDiv w:val="1"/>
      <w:marLeft w:val="0"/>
      <w:marRight w:val="0"/>
      <w:marTop w:val="0"/>
      <w:marBottom w:val="0"/>
      <w:divBdr>
        <w:top w:val="none" w:sz="0" w:space="0" w:color="auto"/>
        <w:left w:val="none" w:sz="0" w:space="0" w:color="auto"/>
        <w:bottom w:val="none" w:sz="0" w:space="0" w:color="auto"/>
        <w:right w:val="none" w:sz="0" w:space="0" w:color="auto"/>
      </w:divBdr>
    </w:div>
    <w:div w:id="1614020922">
      <w:bodyDiv w:val="1"/>
      <w:marLeft w:val="0"/>
      <w:marRight w:val="0"/>
      <w:marTop w:val="0"/>
      <w:marBottom w:val="0"/>
      <w:divBdr>
        <w:top w:val="none" w:sz="0" w:space="0" w:color="auto"/>
        <w:left w:val="none" w:sz="0" w:space="0" w:color="auto"/>
        <w:bottom w:val="none" w:sz="0" w:space="0" w:color="auto"/>
        <w:right w:val="none" w:sz="0" w:space="0" w:color="auto"/>
      </w:divBdr>
    </w:div>
    <w:div w:id="1676608405">
      <w:bodyDiv w:val="1"/>
      <w:marLeft w:val="0"/>
      <w:marRight w:val="0"/>
      <w:marTop w:val="0"/>
      <w:marBottom w:val="0"/>
      <w:divBdr>
        <w:top w:val="none" w:sz="0" w:space="0" w:color="auto"/>
        <w:left w:val="none" w:sz="0" w:space="0" w:color="auto"/>
        <w:bottom w:val="none" w:sz="0" w:space="0" w:color="auto"/>
        <w:right w:val="none" w:sz="0" w:space="0" w:color="auto"/>
      </w:divBdr>
    </w:div>
    <w:div w:id="1887251150">
      <w:bodyDiv w:val="1"/>
      <w:marLeft w:val="0"/>
      <w:marRight w:val="0"/>
      <w:marTop w:val="0"/>
      <w:marBottom w:val="0"/>
      <w:divBdr>
        <w:top w:val="none" w:sz="0" w:space="0" w:color="auto"/>
        <w:left w:val="none" w:sz="0" w:space="0" w:color="auto"/>
        <w:bottom w:val="none" w:sz="0" w:space="0" w:color="auto"/>
        <w:right w:val="none" w:sz="0" w:space="0" w:color="auto"/>
      </w:divBdr>
    </w:div>
    <w:div w:id="1904485124">
      <w:bodyDiv w:val="1"/>
      <w:marLeft w:val="0"/>
      <w:marRight w:val="0"/>
      <w:marTop w:val="0"/>
      <w:marBottom w:val="0"/>
      <w:divBdr>
        <w:top w:val="none" w:sz="0" w:space="0" w:color="auto"/>
        <w:left w:val="none" w:sz="0" w:space="0" w:color="auto"/>
        <w:bottom w:val="none" w:sz="0" w:space="0" w:color="auto"/>
        <w:right w:val="none" w:sz="0" w:space="0" w:color="auto"/>
      </w:divBdr>
    </w:div>
    <w:div w:id="1972978967">
      <w:bodyDiv w:val="1"/>
      <w:marLeft w:val="0"/>
      <w:marRight w:val="0"/>
      <w:marTop w:val="0"/>
      <w:marBottom w:val="0"/>
      <w:divBdr>
        <w:top w:val="none" w:sz="0" w:space="0" w:color="auto"/>
        <w:left w:val="none" w:sz="0" w:space="0" w:color="auto"/>
        <w:bottom w:val="none" w:sz="0" w:space="0" w:color="auto"/>
        <w:right w:val="none" w:sz="0" w:space="0" w:color="auto"/>
      </w:divBdr>
    </w:div>
    <w:div w:id="2086565545">
      <w:bodyDiv w:val="1"/>
      <w:marLeft w:val="0"/>
      <w:marRight w:val="0"/>
      <w:marTop w:val="0"/>
      <w:marBottom w:val="0"/>
      <w:divBdr>
        <w:top w:val="none" w:sz="0" w:space="0" w:color="auto"/>
        <w:left w:val="none" w:sz="0" w:space="0" w:color="auto"/>
        <w:bottom w:val="none" w:sz="0" w:space="0" w:color="auto"/>
        <w:right w:val="none" w:sz="0" w:space="0" w:color="auto"/>
      </w:divBdr>
    </w:div>
    <w:div w:id="2089040527">
      <w:bodyDiv w:val="1"/>
      <w:marLeft w:val="0"/>
      <w:marRight w:val="0"/>
      <w:marTop w:val="0"/>
      <w:marBottom w:val="0"/>
      <w:divBdr>
        <w:top w:val="none" w:sz="0" w:space="0" w:color="auto"/>
        <w:left w:val="none" w:sz="0" w:space="0" w:color="auto"/>
        <w:bottom w:val="none" w:sz="0" w:space="0" w:color="auto"/>
        <w:right w:val="none" w:sz="0" w:space="0" w:color="auto"/>
      </w:divBdr>
    </w:div>
    <w:div w:id="212507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2</cp:revision>
  <dcterms:created xsi:type="dcterms:W3CDTF">2017-08-28T14:51:00Z</dcterms:created>
  <dcterms:modified xsi:type="dcterms:W3CDTF">2017-08-28T15:41:00Z</dcterms:modified>
</cp:coreProperties>
</file>