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CF39" w14:textId="77777777" w:rsidR="000D4DD4" w:rsidRDefault="002E7DD9">
      <w:pPr>
        <w:pStyle w:val="Title"/>
        <w:rPr>
          <w:lang w:val="es-AR"/>
        </w:rPr>
      </w:pPr>
      <w:r>
        <w:rPr>
          <w:lang w:val="es-AR"/>
        </w:rPr>
        <w:t xml:space="preserve">Detección de </w:t>
      </w:r>
      <w:r w:rsidR="00BD7D18">
        <w:rPr>
          <w:lang w:val="es-AR"/>
        </w:rPr>
        <w:t>comportamientos financieros</w:t>
      </w:r>
      <w:r>
        <w:rPr>
          <w:lang w:val="es-AR"/>
        </w:rPr>
        <w:t xml:space="preserve"> a partir de Machine Learning</w:t>
      </w:r>
    </w:p>
    <w:p w14:paraId="30299EBE" w14:textId="77777777" w:rsidR="00CF0B00" w:rsidRDefault="00CF0B00" w:rsidP="00CF0B00">
      <w:pPr>
        <w:pStyle w:val="Title"/>
      </w:pPr>
      <w:r>
        <w:t>Trabajo práctico Final – Cluster AI – Ciencia de Datos</w:t>
      </w:r>
    </w:p>
    <w:p w14:paraId="47BB9B31" w14:textId="77777777" w:rsidR="000D4DD4" w:rsidRDefault="002E7DD9">
      <w:pPr>
        <w:pStyle w:val="Frfattare"/>
        <w:rPr>
          <w:lang w:val="es-AR"/>
        </w:rPr>
      </w:pPr>
      <w:r w:rsidRPr="002E7DD9">
        <w:rPr>
          <w:lang w:val="es-AR"/>
        </w:rPr>
        <w:t>Martín</w:t>
      </w:r>
      <w:r>
        <w:rPr>
          <w:lang w:val="es-AR"/>
        </w:rPr>
        <w:t xml:space="preserve"> Moro</w:t>
      </w:r>
      <w:r w:rsidRPr="002E7DD9">
        <w:rPr>
          <w:lang w:val="es-AR"/>
        </w:rPr>
        <w:t xml:space="preserve">, Pablo </w:t>
      </w:r>
      <w:proofErr w:type="spellStart"/>
      <w:r w:rsidRPr="002E7DD9">
        <w:rPr>
          <w:lang w:val="es-AR"/>
        </w:rPr>
        <w:t>Wahren</w:t>
      </w:r>
      <w:proofErr w:type="spellEnd"/>
      <w:r w:rsidRPr="002E7DD9">
        <w:rPr>
          <w:lang w:val="es-AR"/>
        </w:rPr>
        <w:t xml:space="preserve"> e </w:t>
      </w:r>
      <w:proofErr w:type="spellStart"/>
      <w:r w:rsidRPr="002E7DD9">
        <w:rPr>
          <w:lang w:val="es-AR"/>
        </w:rPr>
        <w:t>Ivan</w:t>
      </w:r>
      <w:proofErr w:type="spellEnd"/>
      <w:r w:rsidRPr="002E7DD9">
        <w:rPr>
          <w:lang w:val="es-AR"/>
        </w:rPr>
        <w:t xml:space="preserve"> </w:t>
      </w:r>
      <w:proofErr w:type="spellStart"/>
      <w:r w:rsidRPr="002E7DD9">
        <w:rPr>
          <w:lang w:val="es-AR"/>
        </w:rPr>
        <w:t>W</w:t>
      </w:r>
      <w:r>
        <w:rPr>
          <w:lang w:val="es-AR"/>
        </w:rPr>
        <w:t>eigandi</w:t>
      </w:r>
      <w:proofErr w:type="spellEnd"/>
    </w:p>
    <w:p w14:paraId="033D7B2D" w14:textId="77777777" w:rsidR="00CF0B00" w:rsidRPr="0087311B" w:rsidRDefault="00CF0B00" w:rsidP="00CF0B00">
      <w:pPr>
        <w:pStyle w:val="Frfattare"/>
        <w:rPr>
          <w:lang w:val="es-AR"/>
        </w:rPr>
      </w:pPr>
      <w:r w:rsidRPr="0087311B">
        <w:rPr>
          <w:lang w:val="es-AR"/>
        </w:rPr>
        <w:t>Universidad Tecnológica Nacional, Buenos Aires</w:t>
      </w:r>
      <w:r>
        <w:rPr>
          <w:lang w:val="es-AR"/>
        </w:rPr>
        <w:t>, Argentina</w:t>
      </w:r>
    </w:p>
    <w:p w14:paraId="68AB0EB0" w14:textId="77777777" w:rsidR="000D4DD4" w:rsidRPr="00CF0B00" w:rsidRDefault="000D4DD4">
      <w:pPr>
        <w:pStyle w:val="BodyText"/>
        <w:rPr>
          <w:lang w:val="es-AR"/>
        </w:rPr>
      </w:pPr>
    </w:p>
    <w:p w14:paraId="055F6FA1" w14:textId="77777777" w:rsidR="000D4DD4" w:rsidRPr="00CF0B00" w:rsidRDefault="000D4DD4">
      <w:pPr>
        <w:rPr>
          <w:lang w:val="es-AR"/>
        </w:rPr>
        <w:sectPr w:rsidR="000D4DD4" w:rsidRPr="00CF0B00">
          <w:footerReference w:type="default" r:id="rId8"/>
          <w:pgSz w:w="11906" w:h="16838"/>
          <w:pgMar w:top="1418" w:right="680" w:bottom="1134" w:left="709" w:header="0" w:footer="720" w:gutter="0"/>
          <w:cols w:space="720"/>
          <w:formProt w:val="0"/>
        </w:sectPr>
      </w:pPr>
    </w:p>
    <w:p w14:paraId="394A1701" w14:textId="77777777" w:rsidR="000D4DD4" w:rsidRPr="00CF0B00" w:rsidRDefault="00153CCF">
      <w:pPr>
        <w:pStyle w:val="Abstract"/>
        <w:ind w:right="737"/>
        <w:rPr>
          <w:b/>
          <w:lang w:val="es-AR"/>
        </w:rPr>
      </w:pPr>
      <w:r w:rsidRPr="00CF0B00">
        <w:rPr>
          <w:b/>
          <w:lang w:val="es-AR"/>
        </w:rPr>
        <w:t>Resumen</w:t>
      </w:r>
    </w:p>
    <w:p w14:paraId="6A615EF2" w14:textId="77777777" w:rsidR="00740700" w:rsidRPr="00740700" w:rsidRDefault="00740700">
      <w:pPr>
        <w:pStyle w:val="Abstract"/>
        <w:ind w:right="737"/>
        <w:rPr>
          <w:lang w:val="es-AR"/>
        </w:rPr>
      </w:pPr>
      <w:r>
        <w:rPr>
          <w:lang w:val="es-AR"/>
        </w:rPr>
        <w:t xml:space="preserve">El objetivo del presente trabajo es aplicar modelos de machine learning a fines de predecir el comportamiento financiero de las personas. En particular, a partir de la aplicación de los modelos de aprendizaje supervisado </w:t>
      </w:r>
      <w:proofErr w:type="spellStart"/>
      <w:r>
        <w:rPr>
          <w:lang w:val="es-AR"/>
        </w:rPr>
        <w:t>Support</w:t>
      </w:r>
      <w:proofErr w:type="spellEnd"/>
      <w:r>
        <w:rPr>
          <w:lang w:val="es-AR"/>
        </w:rPr>
        <w:t xml:space="preserve"> Vector Machine (SVM), </w:t>
      </w:r>
      <w:proofErr w:type="spellStart"/>
      <w:r>
        <w:rPr>
          <w:lang w:val="es-AR"/>
        </w:rPr>
        <w:t>Logistic</w:t>
      </w:r>
      <w:proofErr w:type="spellEnd"/>
      <w:r>
        <w:rPr>
          <w:lang w:val="es-AR"/>
        </w:rPr>
        <w:t xml:space="preserve"> </w:t>
      </w:r>
      <w:proofErr w:type="spellStart"/>
      <w:r>
        <w:rPr>
          <w:lang w:val="es-AR"/>
        </w:rPr>
        <w:t>Regression</w:t>
      </w:r>
      <w:proofErr w:type="spellEnd"/>
      <w:r>
        <w:rPr>
          <w:lang w:val="es-AR"/>
        </w:rPr>
        <w:t xml:space="preserve">, y KNN </w:t>
      </w:r>
      <w:proofErr w:type="spellStart"/>
      <w:r>
        <w:rPr>
          <w:lang w:val="es-AR"/>
        </w:rPr>
        <w:t>classification</w:t>
      </w:r>
      <w:proofErr w:type="spellEnd"/>
      <w:r>
        <w:rPr>
          <w:lang w:val="es-AR"/>
        </w:rPr>
        <w:t xml:space="preserve"> se busca  predecir</w:t>
      </w:r>
      <w:r w:rsidR="009903DB">
        <w:rPr>
          <w:lang w:val="es-AR"/>
        </w:rPr>
        <w:t xml:space="preserve"> si una persona tomó </w:t>
      </w:r>
      <w:r>
        <w:rPr>
          <w:lang w:val="es-AR"/>
        </w:rPr>
        <w:t>crédito en un banco u otra institución financiera</w:t>
      </w:r>
      <w:r w:rsidR="00153CCF">
        <w:rPr>
          <w:lang w:val="es-AR"/>
        </w:rPr>
        <w:t xml:space="preserve"> </w:t>
      </w:r>
      <w:r w:rsidR="009903DB">
        <w:rPr>
          <w:lang w:val="es-AR"/>
        </w:rPr>
        <w:t xml:space="preserve"> a partir de diversas características</w:t>
      </w:r>
      <w:r w:rsidR="00153CCF">
        <w:rPr>
          <w:lang w:val="es-AR"/>
        </w:rPr>
        <w:t xml:space="preserve"> de las mismas</w:t>
      </w:r>
      <w:r>
        <w:rPr>
          <w:lang w:val="es-AR"/>
        </w:rPr>
        <w:t xml:space="preserve">. </w:t>
      </w:r>
    </w:p>
    <w:p w14:paraId="34846519" w14:textId="77777777" w:rsidR="000D4DD4" w:rsidRPr="002E7DD9" w:rsidRDefault="000D4DD4">
      <w:pPr>
        <w:pStyle w:val="Abstract"/>
        <w:ind w:right="737"/>
        <w:rPr>
          <w:lang w:val="es-AR"/>
        </w:rPr>
      </w:pPr>
    </w:p>
    <w:p w14:paraId="56273B3C" w14:textId="77777777" w:rsidR="000D4DD4" w:rsidRPr="00CF0B00" w:rsidRDefault="00153CCF">
      <w:pPr>
        <w:pStyle w:val="Abstract"/>
        <w:ind w:right="737"/>
        <w:rPr>
          <w:lang w:val="es-AR"/>
        </w:rPr>
      </w:pPr>
      <w:r w:rsidRPr="00CF0B00">
        <w:rPr>
          <w:b/>
          <w:lang w:val="es-AR"/>
        </w:rPr>
        <w:t>Palabras claves</w:t>
      </w:r>
    </w:p>
    <w:p w14:paraId="3A184DC1" w14:textId="77777777" w:rsidR="000D4DD4" w:rsidRPr="00CF0B00" w:rsidRDefault="002E7DD9">
      <w:pPr>
        <w:pStyle w:val="Abstract"/>
        <w:ind w:right="737"/>
        <w:rPr>
          <w:lang w:val="es-AR"/>
        </w:rPr>
      </w:pPr>
      <w:r w:rsidRPr="00CF0B00">
        <w:rPr>
          <w:lang w:val="es-AR"/>
        </w:rPr>
        <w:t xml:space="preserve">Inclusión Financiera, </w:t>
      </w:r>
      <w:r w:rsidR="00BD7D18" w:rsidRPr="00CF0B00">
        <w:rPr>
          <w:lang w:val="es-AR"/>
        </w:rPr>
        <w:t xml:space="preserve">Crédito, </w:t>
      </w:r>
      <w:r w:rsidR="00CF0B00" w:rsidRPr="00CF0B00">
        <w:rPr>
          <w:lang w:val="es-AR"/>
        </w:rPr>
        <w:t>Machine l</w:t>
      </w:r>
      <w:r w:rsidRPr="00CF0B00">
        <w:rPr>
          <w:lang w:val="es-AR"/>
        </w:rPr>
        <w:t xml:space="preserve">earning, </w:t>
      </w:r>
      <w:r w:rsidR="00CF0B00" w:rsidRPr="00CF0B00">
        <w:rPr>
          <w:lang w:val="es-AR"/>
        </w:rPr>
        <w:t xml:space="preserve">Clasificación, </w:t>
      </w:r>
      <w:r w:rsidR="00CF0B00">
        <w:rPr>
          <w:lang w:val="es-AR"/>
        </w:rPr>
        <w:t>Regularización</w:t>
      </w:r>
      <w:r w:rsidRPr="00CF0B00">
        <w:rPr>
          <w:lang w:val="es-AR"/>
        </w:rPr>
        <w:t>.</w:t>
      </w:r>
    </w:p>
    <w:p w14:paraId="516BC09A" w14:textId="77777777" w:rsidR="000D4DD4" w:rsidRPr="00CF0B00" w:rsidRDefault="000D4DD4" w:rsidP="002E7DD9">
      <w:pPr>
        <w:pStyle w:val="Abstract"/>
        <w:ind w:right="737"/>
        <w:jc w:val="center"/>
        <w:rPr>
          <w:lang w:val="es-AR"/>
        </w:rPr>
      </w:pPr>
    </w:p>
    <w:p w14:paraId="2DC8A578" w14:textId="77777777" w:rsidR="000D4DD4" w:rsidRPr="00CF0B00" w:rsidRDefault="000D4DD4">
      <w:pPr>
        <w:pStyle w:val="Abstract"/>
        <w:ind w:left="0"/>
        <w:rPr>
          <w:lang w:val="es-AR"/>
        </w:rPr>
      </w:pPr>
    </w:p>
    <w:p w14:paraId="0580B80D" w14:textId="77777777" w:rsidR="000D4DD4" w:rsidRPr="00CF0B00" w:rsidRDefault="000D4DD4">
      <w:pPr>
        <w:rPr>
          <w:lang w:val="es-AR"/>
        </w:rPr>
        <w:sectPr w:rsidR="000D4DD4" w:rsidRPr="00CF0B00">
          <w:type w:val="continuous"/>
          <w:pgSz w:w="11906" w:h="16838"/>
          <w:pgMar w:top="1418" w:right="680" w:bottom="1134" w:left="709" w:header="0" w:footer="720" w:gutter="0"/>
          <w:cols w:space="720"/>
          <w:formProt w:val="0"/>
          <w:docGrid w:linePitch="312" w:charSpace="2047"/>
        </w:sectPr>
      </w:pPr>
    </w:p>
    <w:p w14:paraId="36217AD4" w14:textId="77777777" w:rsidR="000D4DD4" w:rsidRDefault="005E45DF" w:rsidP="00CF0B00">
      <w:pPr>
        <w:pStyle w:val="Heading1"/>
        <w:numPr>
          <w:ilvl w:val="0"/>
          <w:numId w:val="3"/>
        </w:numPr>
      </w:pPr>
      <w:bookmarkStart w:id="0" w:name="_GoBack"/>
      <w:bookmarkEnd w:id="0"/>
      <w:r>
        <w:t>Introduc</w:t>
      </w:r>
      <w:r w:rsidR="00153CCF">
        <w:t>CÍON</w:t>
      </w:r>
    </w:p>
    <w:p w14:paraId="3D71E205" w14:textId="77777777" w:rsidR="004E3942" w:rsidRDefault="004E3942" w:rsidP="00BA26DD">
      <w:pPr>
        <w:pStyle w:val="Abstract"/>
        <w:ind w:left="0" w:right="39"/>
        <w:rPr>
          <w:lang w:val="es-AR"/>
        </w:rPr>
      </w:pPr>
      <w:r w:rsidRPr="002E7DD9">
        <w:rPr>
          <w:lang w:val="es-AR"/>
        </w:rPr>
        <w:t xml:space="preserve">La </w:t>
      </w:r>
      <w:r>
        <w:rPr>
          <w:lang w:val="es-AR"/>
        </w:rPr>
        <w:t>inclusió</w:t>
      </w:r>
      <w:r w:rsidRPr="002E7DD9">
        <w:rPr>
          <w:lang w:val="es-AR"/>
        </w:rPr>
        <w:t>n financier</w:t>
      </w:r>
      <w:r>
        <w:rPr>
          <w:lang w:val="es-AR"/>
        </w:rPr>
        <w:t>a</w:t>
      </w:r>
      <w:r w:rsidRPr="002E7DD9">
        <w:rPr>
          <w:lang w:val="es-AR"/>
        </w:rPr>
        <w:t xml:space="preserve"> es clave para </w:t>
      </w:r>
      <w:r>
        <w:rPr>
          <w:lang w:val="es-AR"/>
        </w:rPr>
        <w:t>reduci</w:t>
      </w:r>
      <w:r w:rsidRPr="002E7DD9">
        <w:rPr>
          <w:lang w:val="es-AR"/>
        </w:rPr>
        <w:t>r la pobreza</w:t>
      </w:r>
      <w:r>
        <w:rPr>
          <w:lang w:val="es-AR"/>
        </w:rPr>
        <w:t>. Sin embargo, alrededor de 2.500 millones de personas en el mundo no utilizan servicios financieros formales y el 75% de los pobres no cuentan con cuenta bancaria. Uno de los principales aspectos que permiten determinar si una persona está incluida financieramente e</w:t>
      </w:r>
      <w:r w:rsidR="00BD7D18">
        <w:rPr>
          <w:lang w:val="es-AR"/>
        </w:rPr>
        <w:t>s si accede a crédito bancario o de otra institución financiera</w:t>
      </w:r>
      <w:r w:rsidR="00135CB8">
        <w:rPr>
          <w:lang w:val="es-AR"/>
        </w:rPr>
        <w:t xml:space="preserve"> (Banco Mundial, 2019)</w:t>
      </w:r>
      <w:r w:rsidR="00BD7D18">
        <w:rPr>
          <w:lang w:val="es-AR"/>
        </w:rPr>
        <w:t xml:space="preserve">. </w:t>
      </w:r>
    </w:p>
    <w:p w14:paraId="54F8ACD6" w14:textId="77777777" w:rsidR="00BD7D18" w:rsidRDefault="00BD7D18" w:rsidP="00BA26DD">
      <w:pPr>
        <w:pStyle w:val="Abstract"/>
        <w:ind w:left="0" w:right="39"/>
        <w:rPr>
          <w:lang w:val="es-AR"/>
        </w:rPr>
      </w:pPr>
      <w:r>
        <w:rPr>
          <w:lang w:val="es-AR"/>
        </w:rPr>
        <w:t xml:space="preserve">La base “Global </w:t>
      </w:r>
      <w:proofErr w:type="spellStart"/>
      <w:r>
        <w:rPr>
          <w:lang w:val="es-AR"/>
        </w:rPr>
        <w:t>Findex</w:t>
      </w:r>
      <w:proofErr w:type="spellEnd"/>
      <w:r>
        <w:rPr>
          <w:lang w:val="es-AR"/>
        </w:rPr>
        <w:t>” del Banco Mundial abarca datos provenientes de encuestas de más de 140 países que permiten observar diversas características de las personas y sus comportamientos financieros</w:t>
      </w:r>
      <w:r w:rsidR="00135CB8">
        <w:rPr>
          <w:lang w:val="es-AR"/>
        </w:rPr>
        <w:t xml:space="preserve"> (</w:t>
      </w:r>
      <w:proofErr w:type="spellStart"/>
      <w:r w:rsidR="00135CB8">
        <w:rPr>
          <w:lang w:val="es-AR"/>
        </w:rPr>
        <w:t>Demirgut</w:t>
      </w:r>
      <w:proofErr w:type="spellEnd"/>
      <w:r w:rsidR="00135CB8">
        <w:rPr>
          <w:lang w:val="es-AR"/>
        </w:rPr>
        <w:t xml:space="preserve"> et al., 2018)</w:t>
      </w:r>
      <w:r>
        <w:rPr>
          <w:lang w:val="es-AR"/>
        </w:rPr>
        <w:t xml:space="preserve">. </w:t>
      </w:r>
    </w:p>
    <w:p w14:paraId="630B7178" w14:textId="77777777" w:rsidR="00BD7D18" w:rsidRDefault="00BD7D18" w:rsidP="00BA26DD">
      <w:pPr>
        <w:pStyle w:val="Abstract"/>
        <w:ind w:left="0" w:right="39"/>
        <w:rPr>
          <w:lang w:val="es-AR"/>
        </w:rPr>
      </w:pPr>
      <w:r>
        <w:rPr>
          <w:lang w:val="es-AR"/>
        </w:rPr>
        <w:t xml:space="preserve">El objetivo del presente trabajo es desarrollar un modelo predictivo que permita </w:t>
      </w:r>
      <w:r w:rsidR="00153CCF">
        <w:rPr>
          <w:lang w:val="es-AR"/>
        </w:rPr>
        <w:t>reconocer las características de las personas que</w:t>
      </w:r>
      <w:r>
        <w:rPr>
          <w:lang w:val="es-AR"/>
        </w:rPr>
        <w:t xml:space="preserve"> </w:t>
      </w:r>
      <w:r w:rsidR="00153CCF">
        <w:rPr>
          <w:lang w:val="es-AR"/>
        </w:rPr>
        <w:t>tomaron</w:t>
      </w:r>
      <w:r>
        <w:rPr>
          <w:lang w:val="es-AR"/>
        </w:rPr>
        <w:t xml:space="preserve"> un crédito en una institución financiera en los </w:t>
      </w:r>
      <w:r w:rsidR="00153CCF">
        <w:rPr>
          <w:lang w:val="es-AR"/>
        </w:rPr>
        <w:t>últimos</w:t>
      </w:r>
      <w:r>
        <w:rPr>
          <w:lang w:val="es-AR"/>
        </w:rPr>
        <w:t xml:space="preserve"> 12 meses.</w:t>
      </w:r>
      <w:r w:rsidR="009903DB">
        <w:rPr>
          <w:lang w:val="es-AR"/>
        </w:rPr>
        <w:t xml:space="preserve"> Por un lado, esto contribuirá a co</w:t>
      </w:r>
      <w:r w:rsidR="00153CCF">
        <w:rPr>
          <w:lang w:val="es-AR"/>
        </w:rPr>
        <w:t>nocer mejor los determinantes de la toma de préstamos en entidades financieras por parte de los individuos</w:t>
      </w:r>
      <w:r w:rsidR="009903DB">
        <w:rPr>
          <w:lang w:val="es-AR"/>
        </w:rPr>
        <w:t xml:space="preserve">. Por el otro, le permite a las instituciones financieras conocer mejor el comportamiento de sus clientes o potenciales clientes.  </w:t>
      </w:r>
    </w:p>
    <w:p w14:paraId="3D7B0447" w14:textId="77777777" w:rsidR="000D4DD4" w:rsidRDefault="00740700" w:rsidP="00CF0B00">
      <w:pPr>
        <w:pStyle w:val="Heading1"/>
        <w:numPr>
          <w:ilvl w:val="0"/>
          <w:numId w:val="3"/>
        </w:numPr>
      </w:pPr>
      <w:r>
        <w:t>Análisis exploratorio de datos</w:t>
      </w:r>
    </w:p>
    <w:p w14:paraId="335FDF0D" w14:textId="77777777" w:rsidR="000D4DD4" w:rsidRPr="009903DB" w:rsidRDefault="009903DB">
      <w:pPr>
        <w:pStyle w:val="Heading2"/>
        <w:numPr>
          <w:ilvl w:val="1"/>
          <w:numId w:val="3"/>
        </w:numPr>
        <w:rPr>
          <w:lang w:val="es-AR"/>
        </w:rPr>
      </w:pPr>
      <w:r w:rsidRPr="009903DB">
        <w:rPr>
          <w:lang w:val="es-AR"/>
        </w:rPr>
        <w:t>Procesamiento de la base de datos</w:t>
      </w:r>
    </w:p>
    <w:p w14:paraId="7FFCC598" w14:textId="77777777" w:rsidR="00153CCF" w:rsidRDefault="00153CCF">
      <w:pPr>
        <w:rPr>
          <w:lang w:val="es-AR"/>
        </w:rPr>
      </w:pPr>
      <w:r w:rsidRPr="005E45DF">
        <w:rPr>
          <w:lang w:val="es-AR"/>
        </w:rPr>
        <w:t>L</w:t>
      </w:r>
      <w:r w:rsidR="005E45DF" w:rsidRPr="005E45DF">
        <w:rPr>
          <w:lang w:val="es-AR"/>
        </w:rPr>
        <w:t xml:space="preserve">a base “Global </w:t>
      </w:r>
      <w:proofErr w:type="spellStart"/>
      <w:r w:rsidR="005E45DF" w:rsidRPr="005E45DF">
        <w:rPr>
          <w:lang w:val="es-AR"/>
        </w:rPr>
        <w:t>Findex</w:t>
      </w:r>
      <w:proofErr w:type="spellEnd"/>
      <w:r w:rsidR="005E45DF" w:rsidRPr="005E45DF">
        <w:rPr>
          <w:lang w:val="es-AR"/>
        </w:rPr>
        <w:t>” cuenta con 154</w:t>
      </w:r>
      <w:r w:rsidR="005E45DF">
        <w:rPr>
          <w:lang w:val="es-AR"/>
        </w:rPr>
        <w:t>.</w:t>
      </w:r>
      <w:r w:rsidR="005E45DF" w:rsidRPr="005E45DF">
        <w:rPr>
          <w:lang w:val="es-AR"/>
        </w:rPr>
        <w:t>923</w:t>
      </w:r>
      <w:r w:rsidR="005E45DF">
        <w:rPr>
          <w:lang w:val="es-AR"/>
        </w:rPr>
        <w:t xml:space="preserve"> observaciones</w:t>
      </w:r>
      <w:r w:rsidR="008543EB">
        <w:rPr>
          <w:lang w:val="es-AR"/>
        </w:rPr>
        <w:t xml:space="preserve"> (individuos)</w:t>
      </w:r>
      <w:r w:rsidR="005E45DF">
        <w:rPr>
          <w:lang w:val="es-AR"/>
        </w:rPr>
        <w:t xml:space="preserve"> y 105 características.</w:t>
      </w:r>
      <w:r w:rsidR="0019704B">
        <w:rPr>
          <w:lang w:val="es-AR"/>
        </w:rPr>
        <w:t xml:space="preserve"> Entre </w:t>
      </w:r>
      <w:r w:rsidR="008543EB">
        <w:rPr>
          <w:lang w:val="es-AR"/>
        </w:rPr>
        <w:t xml:space="preserve">estas últimas </w:t>
      </w:r>
      <w:r w:rsidR="0019704B">
        <w:rPr>
          <w:lang w:val="es-AR"/>
        </w:rPr>
        <w:t xml:space="preserve">se encuentran características generales (género, edad, nacionalidad, entre otras) y de tipo financiero (ahorra, pidió prestado, entre otras). </w:t>
      </w:r>
    </w:p>
    <w:p w14:paraId="1F354A30" w14:textId="77777777" w:rsidR="0019704B" w:rsidRDefault="0019704B">
      <w:pPr>
        <w:rPr>
          <w:lang w:val="es-AR"/>
        </w:rPr>
      </w:pPr>
      <w:r>
        <w:rPr>
          <w:lang w:val="es-AR"/>
        </w:rPr>
        <w:t>A fines de depurar la base para poder realizar en análisis estadístico y posteriormente los modelos de clasificación se procedió a: quitar duplicados, elimin</w:t>
      </w:r>
      <w:r w:rsidR="008543EB">
        <w:rPr>
          <w:lang w:val="es-AR"/>
        </w:rPr>
        <w:t xml:space="preserve">ar aquellas características cuyas respuestas nulas superaban el 50%. Para los nulos restantes en las características que se mantuvieron </w:t>
      </w:r>
      <w:r w:rsidR="008543EB" w:rsidRPr="008543EB">
        <w:rPr>
          <w:lang w:val="es-AR"/>
        </w:rPr>
        <w:t xml:space="preserve">se </w:t>
      </w:r>
      <w:r w:rsidR="008543EB">
        <w:rPr>
          <w:lang w:val="es-AR"/>
        </w:rPr>
        <w:t>le imputan los valores con un mé</w:t>
      </w:r>
      <w:r w:rsidR="008543EB" w:rsidRPr="008543EB">
        <w:rPr>
          <w:lang w:val="es-AR"/>
        </w:rPr>
        <w:t>todo multivariado,</w:t>
      </w:r>
      <w:r w:rsidR="008543EB">
        <w:rPr>
          <w:lang w:val="es-AR"/>
        </w:rPr>
        <w:t xml:space="preserve"> utilizando la estrategia de métodos má</w:t>
      </w:r>
      <w:r w:rsidR="008543EB" w:rsidRPr="008543EB">
        <w:rPr>
          <w:lang w:val="es-AR"/>
        </w:rPr>
        <w:t>s frecuentes</w:t>
      </w:r>
      <w:r w:rsidR="008543EB">
        <w:rPr>
          <w:lang w:val="es-AR"/>
        </w:rPr>
        <w:t xml:space="preserve">. Para las observaciones donde esto no fue posible </w:t>
      </w:r>
      <w:r w:rsidR="008543EB">
        <w:rPr>
          <w:lang w:val="es-AR"/>
        </w:rPr>
        <w:t xml:space="preserve">se procedió a eliminarlas. Finalmente, resultó una base con 152.466 observaciones y 55 características. </w:t>
      </w:r>
    </w:p>
    <w:p w14:paraId="5A6BD18D" w14:textId="77777777" w:rsidR="00624C52" w:rsidRDefault="00624C52">
      <w:pPr>
        <w:rPr>
          <w:lang w:val="es-AR"/>
        </w:rPr>
      </w:pPr>
      <w:r>
        <w:rPr>
          <w:lang w:val="es-AR"/>
        </w:rPr>
        <w:t xml:space="preserve">Para transformar las respuestas en categorías binarias, se conservaron como “sí” aquellas respuestas afirmativas y se consideraron como “no” las respuestas negativas y, los “no sé” y los “rechazo”. </w:t>
      </w:r>
    </w:p>
    <w:p w14:paraId="7552FE50" w14:textId="77777777" w:rsidR="008543EB" w:rsidRPr="005E45DF" w:rsidRDefault="008543EB">
      <w:pPr>
        <w:rPr>
          <w:lang w:val="es-AR"/>
        </w:rPr>
      </w:pPr>
      <w:r>
        <w:rPr>
          <w:lang w:val="es-AR"/>
        </w:rPr>
        <w:t xml:space="preserve">Asimismo, se realizaron agrupamientos de los datos estadísticos por país y región a fines de poder realizar un análisis agregado. Se corroboró que cada país cuenta con al menos 1.000 observaciones, a excepción de Haití y Túnez. </w:t>
      </w:r>
    </w:p>
    <w:p w14:paraId="0BF33914" w14:textId="77777777" w:rsidR="000D4DD4" w:rsidRDefault="009903DB">
      <w:pPr>
        <w:pStyle w:val="Heading2"/>
        <w:numPr>
          <w:ilvl w:val="1"/>
          <w:numId w:val="3"/>
        </w:numPr>
      </w:pPr>
      <w:proofErr w:type="spellStart"/>
      <w:r>
        <w:t>Estadísticas</w:t>
      </w:r>
      <w:proofErr w:type="spellEnd"/>
      <w:r>
        <w:t xml:space="preserve"> </w:t>
      </w:r>
      <w:proofErr w:type="spellStart"/>
      <w:r>
        <w:t>descriptivas</w:t>
      </w:r>
      <w:proofErr w:type="spellEnd"/>
    </w:p>
    <w:p w14:paraId="0CE16B0B" w14:textId="77777777" w:rsidR="00A11E46" w:rsidRDefault="00624C52">
      <w:pPr>
        <w:rPr>
          <w:lang w:val="es-AR"/>
        </w:rPr>
      </w:pPr>
      <w:r>
        <w:rPr>
          <w:lang w:val="es-AR"/>
        </w:rPr>
        <w:t xml:space="preserve">Se obtuvieron diversas estadísticas descriptivas como la media, desvío standard, cuantiles, mínimos y máximos de cada variable. </w:t>
      </w:r>
    </w:p>
    <w:p w14:paraId="3ED43001" w14:textId="77777777" w:rsidR="0019704B" w:rsidRDefault="00624C52">
      <w:pPr>
        <w:rPr>
          <w:lang w:val="es-AR"/>
        </w:rPr>
      </w:pPr>
      <w:r>
        <w:rPr>
          <w:lang w:val="es-AR"/>
        </w:rPr>
        <w:t xml:space="preserve">Se realizó un análisis por país donde </w:t>
      </w:r>
      <w:r w:rsidR="00A11E46">
        <w:rPr>
          <w:lang w:val="es-AR"/>
        </w:rPr>
        <w:t>se vio la distribución de las respuestas positivas en preguntas claves como tiene cuenta, ahorra, pidió prestado y pidió prestado en una institución financiera. Visualizándose los siguientes resultados:</w:t>
      </w:r>
    </w:p>
    <w:p w14:paraId="6D427A3E" w14:textId="77777777" w:rsidR="00A11E46" w:rsidRDefault="00A11E46">
      <w:pPr>
        <w:rPr>
          <w:lang w:val="es-AR"/>
        </w:rPr>
      </w:pPr>
    </w:p>
    <w:p w14:paraId="2A587B3C" w14:textId="0D69B63A" w:rsidR="00A11E46" w:rsidRDefault="00A11E46">
      <w:pPr>
        <w:rPr>
          <w:lang w:val="es-AR"/>
        </w:rPr>
      </w:pPr>
      <w:r>
        <w:rPr>
          <w:noProof/>
          <w:lang w:eastAsia="es-AR"/>
        </w:rPr>
        <w:drawing>
          <wp:inline distT="0" distB="0" distL="0" distR="0" wp14:anchorId="0293D84B" wp14:editId="7CDD73F5">
            <wp:extent cx="2895600" cy="1819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0022" t="28399" r="38342" b="13898"/>
                    <a:stretch/>
                  </pic:blipFill>
                  <pic:spPr bwMode="auto">
                    <a:xfrm>
                      <a:off x="0" y="0"/>
                      <a:ext cx="2897933" cy="1820741"/>
                    </a:xfrm>
                    <a:prstGeom prst="rect">
                      <a:avLst/>
                    </a:prstGeom>
                    <a:ln>
                      <a:noFill/>
                    </a:ln>
                    <a:extLst>
                      <a:ext uri="{53640926-AAD7-44D8-BBD7-CCE9431645EC}">
                        <a14:shadowObscured xmlns:a14="http://schemas.microsoft.com/office/drawing/2010/main"/>
                      </a:ext>
                    </a:extLst>
                  </pic:spPr>
                </pic:pic>
              </a:graphicData>
            </a:graphic>
          </wp:inline>
        </w:drawing>
      </w:r>
    </w:p>
    <w:p w14:paraId="2B809521" w14:textId="4BE07944" w:rsidR="00BA26DD" w:rsidRPr="00BA26DD" w:rsidRDefault="00BA26DD">
      <w:pPr>
        <w:rPr>
          <w:lang w:val="es-AR"/>
        </w:rPr>
      </w:pPr>
      <w:r>
        <w:rPr>
          <w:b/>
          <w:bCs/>
          <w:lang w:val="es-AR"/>
        </w:rPr>
        <w:t>Figura 1.</w:t>
      </w:r>
      <w:r>
        <w:rPr>
          <w:lang w:val="es-AR"/>
        </w:rPr>
        <w:t xml:space="preserve"> Primera visualización</w:t>
      </w:r>
    </w:p>
    <w:p w14:paraId="1F7C770E" w14:textId="77777777" w:rsidR="00A11E46" w:rsidRDefault="00A11E46">
      <w:pPr>
        <w:rPr>
          <w:lang w:val="es-AR"/>
        </w:rPr>
      </w:pPr>
      <w:r>
        <w:rPr>
          <w:lang w:val="es-AR"/>
        </w:rPr>
        <w:t xml:space="preserve">Se puede apreciar como pedir prestado en una institución financiera tiene un grado de respuestas afirmativas inferior al resto de las variables, ya que da cuenta de una inclusión financiera más profunda. </w:t>
      </w:r>
    </w:p>
    <w:p w14:paraId="04F007CA" w14:textId="77777777" w:rsidR="00A11E46" w:rsidRDefault="00A11E46">
      <w:pPr>
        <w:rPr>
          <w:lang w:val="es-AR"/>
        </w:rPr>
      </w:pPr>
      <w:r>
        <w:rPr>
          <w:lang w:val="es-AR"/>
        </w:rPr>
        <w:lastRenderedPageBreak/>
        <w:t xml:space="preserve">El análisis por región nos permitió corroborar que la profundidad del sistema financiero es superior en los países de mayores ingresos. Por último, realizamos un mapa de calor para visualizar que porcentaje de la población pidió prestado en una institución financiera según país. </w:t>
      </w:r>
    </w:p>
    <w:p w14:paraId="0767909A" w14:textId="77777777" w:rsidR="00A11E46" w:rsidRPr="00624C52" w:rsidRDefault="00A11E46">
      <w:pPr>
        <w:rPr>
          <w:lang w:val="es-AR"/>
        </w:rPr>
      </w:pPr>
    </w:p>
    <w:p w14:paraId="2B230A9C" w14:textId="7D98F220" w:rsidR="00135CB8" w:rsidRDefault="00135CB8">
      <w:pPr>
        <w:rPr>
          <w:lang w:val="es-AR"/>
        </w:rPr>
      </w:pPr>
      <w:r>
        <w:rPr>
          <w:noProof/>
          <w:lang w:eastAsia="es-AR"/>
        </w:rPr>
        <w:drawing>
          <wp:inline distT="0" distB="0" distL="0" distR="0" wp14:anchorId="56B67F7B" wp14:editId="32457DCE">
            <wp:extent cx="2705100" cy="1419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816" t="42598" r="34944" b="12387"/>
                    <a:stretch/>
                  </pic:blipFill>
                  <pic:spPr bwMode="auto">
                    <a:xfrm>
                      <a:off x="0" y="0"/>
                      <a:ext cx="2707279" cy="1420368"/>
                    </a:xfrm>
                    <a:prstGeom prst="rect">
                      <a:avLst/>
                    </a:prstGeom>
                    <a:ln>
                      <a:noFill/>
                    </a:ln>
                    <a:extLst>
                      <a:ext uri="{53640926-AAD7-44D8-BBD7-CCE9431645EC}">
                        <a14:shadowObscured xmlns:a14="http://schemas.microsoft.com/office/drawing/2010/main"/>
                      </a:ext>
                    </a:extLst>
                  </pic:spPr>
                </pic:pic>
              </a:graphicData>
            </a:graphic>
          </wp:inline>
        </w:drawing>
      </w:r>
    </w:p>
    <w:p w14:paraId="6F8DC051" w14:textId="4E40489A" w:rsidR="00BA26DD" w:rsidRPr="00BA26DD" w:rsidRDefault="00BA26DD">
      <w:pPr>
        <w:rPr>
          <w:lang w:val="es-AR"/>
        </w:rPr>
      </w:pPr>
      <w:r>
        <w:rPr>
          <w:b/>
          <w:bCs/>
          <w:lang w:val="es-AR"/>
        </w:rPr>
        <w:t xml:space="preserve">Figura 2. </w:t>
      </w:r>
      <w:r>
        <w:rPr>
          <w:lang w:val="es-AR"/>
        </w:rPr>
        <w:t xml:space="preserve">Visualización de préstamos a </w:t>
      </w:r>
      <w:proofErr w:type="spellStart"/>
      <w:r>
        <w:rPr>
          <w:lang w:val="es-AR"/>
        </w:rPr>
        <w:t>inst</w:t>
      </w:r>
      <w:proofErr w:type="spellEnd"/>
      <w:r>
        <w:rPr>
          <w:lang w:val="es-AR"/>
        </w:rPr>
        <w:t xml:space="preserve"> financieras</w:t>
      </w:r>
    </w:p>
    <w:p w14:paraId="0937F15F" w14:textId="77777777" w:rsidR="00CF0B00" w:rsidRPr="00624C52" w:rsidRDefault="00CF0B00" w:rsidP="00CF0B00">
      <w:pPr>
        <w:pStyle w:val="Heading1"/>
        <w:rPr>
          <w:lang w:val="es-AR"/>
        </w:rPr>
      </w:pPr>
      <w:r w:rsidRPr="00624C52">
        <w:rPr>
          <w:lang w:val="es-AR"/>
        </w:rPr>
        <w:t>Materiales y metodos</w:t>
      </w:r>
    </w:p>
    <w:p w14:paraId="42337E30" w14:textId="77777777" w:rsidR="00CF0B00" w:rsidRPr="00624C52" w:rsidRDefault="00CF0B00" w:rsidP="00CF0B00">
      <w:pPr>
        <w:pStyle w:val="Heading2"/>
        <w:jc w:val="left"/>
        <w:rPr>
          <w:lang w:val="es-AR"/>
        </w:rPr>
      </w:pPr>
      <w:proofErr w:type="spellStart"/>
      <w:r w:rsidRPr="00624C52">
        <w:rPr>
          <w:lang w:val="es-AR"/>
        </w:rPr>
        <w:t>Jupyter</w:t>
      </w:r>
      <w:proofErr w:type="spellEnd"/>
    </w:p>
    <w:p w14:paraId="4C7CC583" w14:textId="77777777" w:rsidR="00CF0B00" w:rsidRDefault="00CF0B00" w:rsidP="00CF0B00">
      <w:pPr>
        <w:rPr>
          <w:lang w:val="es-AR"/>
        </w:rPr>
      </w:pPr>
      <w:r w:rsidRPr="00055BE6">
        <w:rPr>
          <w:lang w:val="es-AR"/>
        </w:rPr>
        <w:t>Para cumplir nuestro objetivo, u</w:t>
      </w:r>
      <w:r>
        <w:rPr>
          <w:lang w:val="es-AR"/>
        </w:rPr>
        <w:t xml:space="preserve">tilizamos diversas herramientas de entorno de programación, el principal es </w:t>
      </w:r>
      <w:proofErr w:type="spellStart"/>
      <w:r>
        <w:rPr>
          <w:lang w:val="es-AR"/>
        </w:rPr>
        <w:t>Jupyter</w:t>
      </w:r>
      <w:proofErr w:type="spellEnd"/>
      <w:r>
        <w:rPr>
          <w:lang w:val="es-AR"/>
        </w:rPr>
        <w:t>, donde desarrollamos íntegramente el código para el análisis de la información.</w:t>
      </w:r>
    </w:p>
    <w:p w14:paraId="69B216C4" w14:textId="77777777" w:rsidR="00CF0B00" w:rsidRDefault="00CF0B00" w:rsidP="00CF0B00">
      <w:pPr>
        <w:rPr>
          <w:lang w:val="es-AR"/>
        </w:rPr>
      </w:pPr>
      <w:r>
        <w:rPr>
          <w:lang w:val="es-AR"/>
        </w:rPr>
        <w:t xml:space="preserve">Contamos dentro del mismo con las </w:t>
      </w:r>
      <w:r w:rsidR="00135CB8">
        <w:rPr>
          <w:lang w:val="es-AR"/>
        </w:rPr>
        <w:t xml:space="preserve">librerías </w:t>
      </w:r>
      <w:r>
        <w:rPr>
          <w:lang w:val="es-AR"/>
        </w:rPr>
        <w:t xml:space="preserve"> </w:t>
      </w:r>
      <w:proofErr w:type="spellStart"/>
      <w:r>
        <w:rPr>
          <w:lang w:val="es-AR"/>
        </w:rPr>
        <w:t>Numpy</w:t>
      </w:r>
      <w:proofErr w:type="spellEnd"/>
      <w:r>
        <w:rPr>
          <w:lang w:val="es-AR"/>
        </w:rPr>
        <w:t xml:space="preserve"> (</w:t>
      </w:r>
      <w:r w:rsidR="00135CB8">
        <w:rPr>
          <w:lang w:val="es-AR"/>
        </w:rPr>
        <w:t xml:space="preserve">para el cálculo con matrices), </w:t>
      </w:r>
      <w:proofErr w:type="spellStart"/>
      <w:r w:rsidR="00135CB8">
        <w:rPr>
          <w:lang w:val="es-AR"/>
        </w:rPr>
        <w:t>M</w:t>
      </w:r>
      <w:r>
        <w:rPr>
          <w:lang w:val="es-AR"/>
        </w:rPr>
        <w:t>atplotlib</w:t>
      </w:r>
      <w:proofErr w:type="spellEnd"/>
      <w:r>
        <w:rPr>
          <w:lang w:val="es-AR"/>
        </w:rPr>
        <w:t xml:space="preserve"> (para la visualización), </w:t>
      </w:r>
      <w:proofErr w:type="spellStart"/>
      <w:r>
        <w:rPr>
          <w:lang w:val="es-AR"/>
        </w:rPr>
        <w:t>Scikit-Learn</w:t>
      </w:r>
      <w:proofErr w:type="spellEnd"/>
      <w:r>
        <w:rPr>
          <w:lang w:val="es-AR"/>
        </w:rPr>
        <w:t xml:space="preserve"> (para </w:t>
      </w:r>
      <w:r w:rsidR="00135CB8">
        <w:rPr>
          <w:lang w:val="es-AR"/>
        </w:rPr>
        <w:t>los algoritmos de regresión),  P</w:t>
      </w:r>
      <w:r>
        <w:rPr>
          <w:lang w:val="es-AR"/>
        </w:rPr>
        <w:t xml:space="preserve">andas (para la gestión de los </w:t>
      </w:r>
      <w:proofErr w:type="spellStart"/>
      <w:r>
        <w:rPr>
          <w:lang w:val="es-AR"/>
        </w:rPr>
        <w:t>datasets</w:t>
      </w:r>
      <w:proofErr w:type="spellEnd"/>
      <w:r>
        <w:rPr>
          <w:lang w:val="es-AR"/>
        </w:rPr>
        <w:t xml:space="preserve"> en </w:t>
      </w:r>
      <w:proofErr w:type="spellStart"/>
      <w:r>
        <w:rPr>
          <w:lang w:val="es-AR"/>
        </w:rPr>
        <w:t>dataframes</w:t>
      </w:r>
      <w:proofErr w:type="spellEnd"/>
      <w:r>
        <w:rPr>
          <w:lang w:val="es-AR"/>
        </w:rPr>
        <w:t xml:space="preserve">) </w:t>
      </w:r>
      <w:r w:rsidR="00135CB8">
        <w:rPr>
          <w:lang w:val="es-AR"/>
        </w:rPr>
        <w:t xml:space="preserve"> y </w:t>
      </w:r>
      <w:proofErr w:type="spellStart"/>
      <w:r w:rsidR="00135CB8">
        <w:rPr>
          <w:lang w:val="es-AR"/>
        </w:rPr>
        <w:t>GeoPandas</w:t>
      </w:r>
      <w:proofErr w:type="spellEnd"/>
      <w:r w:rsidR="00135CB8">
        <w:rPr>
          <w:lang w:val="es-AR"/>
        </w:rPr>
        <w:t xml:space="preserve"> (para </w:t>
      </w:r>
      <w:proofErr w:type="spellStart"/>
      <w:r w:rsidR="00135CB8">
        <w:rPr>
          <w:lang w:val="es-AR"/>
        </w:rPr>
        <w:t>georeferenciar</w:t>
      </w:r>
      <w:proofErr w:type="spellEnd"/>
      <w:r w:rsidR="00135CB8">
        <w:rPr>
          <w:lang w:val="es-AR"/>
        </w:rPr>
        <w:t xml:space="preserve"> los datos). </w:t>
      </w:r>
    </w:p>
    <w:p w14:paraId="702057C8" w14:textId="77777777" w:rsidR="00CF0B00" w:rsidRDefault="00CF0B00" w:rsidP="00CF0B00">
      <w:pPr>
        <w:pStyle w:val="Heading2"/>
        <w:jc w:val="left"/>
      </w:pPr>
      <w:proofErr w:type="spellStart"/>
      <w:r>
        <w:t>Clasificación</w:t>
      </w:r>
      <w:proofErr w:type="spellEnd"/>
    </w:p>
    <w:p w14:paraId="23D49A28" w14:textId="77777777" w:rsidR="00CF0B00" w:rsidRDefault="00CF0B00" w:rsidP="00CF0B00">
      <w:pPr>
        <w:rPr>
          <w:lang w:val="es-AR"/>
        </w:rPr>
      </w:pPr>
      <w:r w:rsidRPr="00055BE6">
        <w:rPr>
          <w:lang w:val="es-AR"/>
        </w:rPr>
        <w:t>Para poder predecir la p</w:t>
      </w:r>
      <w:r>
        <w:rPr>
          <w:lang w:val="es-AR"/>
        </w:rPr>
        <w:t xml:space="preserve">osibilidad de tomar créditos a partir de conocer el índice de deuda privada del país y al conocer los </w:t>
      </w:r>
      <w:proofErr w:type="spellStart"/>
      <w:r>
        <w:rPr>
          <w:lang w:val="es-AR"/>
        </w:rPr>
        <w:t>labels</w:t>
      </w:r>
      <w:proofErr w:type="spellEnd"/>
      <w:r>
        <w:rPr>
          <w:lang w:val="es-AR"/>
        </w:rPr>
        <w:t xml:space="preserve"> del data set, elegimos un aprendizaje supervisado a partir de la clasificación de nuestras variables con funciones de decisión. </w:t>
      </w:r>
    </w:p>
    <w:p w14:paraId="2E2AA5CF" w14:textId="77777777" w:rsidR="00CF0B00" w:rsidRDefault="00CF0B00" w:rsidP="00CF0B00">
      <w:pPr>
        <w:rPr>
          <w:lang w:val="es-AR"/>
        </w:rPr>
      </w:pPr>
      <w:r>
        <w:rPr>
          <w:lang w:val="es-AR"/>
        </w:rPr>
        <w:t xml:space="preserve">Por medio de estas, las cuales toman un vector input X con “n” </w:t>
      </w:r>
      <w:proofErr w:type="spellStart"/>
      <w:r>
        <w:rPr>
          <w:lang w:val="es-AR"/>
        </w:rPr>
        <w:t>features</w:t>
      </w:r>
      <w:proofErr w:type="spellEnd"/>
      <w:r>
        <w:rPr>
          <w:lang w:val="es-AR"/>
        </w:rPr>
        <w:t xml:space="preserve"> y le asigna una de las K clases. </w:t>
      </w:r>
    </w:p>
    <w:p w14:paraId="3527AF4C" w14:textId="77777777" w:rsidR="00CF0B00" w:rsidRDefault="00CF0B00" w:rsidP="00CF0B00">
      <w:pPr>
        <w:rPr>
          <w:lang w:val="es-AR"/>
        </w:rPr>
      </w:pPr>
      <w:r>
        <w:rPr>
          <w:lang w:val="es-AR"/>
        </w:rPr>
        <w:t xml:space="preserve">Antes de poder utilizar un modelo de clasificación, se debe de dividir el data set en </w:t>
      </w:r>
      <w:proofErr w:type="spellStart"/>
      <w:r>
        <w:rPr>
          <w:lang w:val="es-AR"/>
        </w:rPr>
        <w:t>train</w:t>
      </w:r>
      <w:proofErr w:type="spellEnd"/>
      <w:r>
        <w:rPr>
          <w:lang w:val="es-AR"/>
        </w:rPr>
        <w:t xml:space="preserve"> y test, para que el modelo pueda aprender la regla de decisión, clasificando las muestras de test luego de haber aprendido un modelo en </w:t>
      </w:r>
      <w:proofErr w:type="spellStart"/>
      <w:r>
        <w:rPr>
          <w:lang w:val="es-AR"/>
        </w:rPr>
        <w:t>train</w:t>
      </w:r>
      <w:proofErr w:type="spellEnd"/>
      <w:r>
        <w:rPr>
          <w:lang w:val="es-AR"/>
        </w:rPr>
        <w:t xml:space="preserve"> y comparándose con el valor real, obteniéndose una exactitud. </w:t>
      </w:r>
    </w:p>
    <w:p w14:paraId="4E7CB9D2" w14:textId="77777777" w:rsidR="00CF0B00" w:rsidRDefault="00CF0B00" w:rsidP="00CF0B00">
      <w:pPr>
        <w:rPr>
          <w:lang w:val="es-AR"/>
        </w:rPr>
      </w:pPr>
      <w:r>
        <w:rPr>
          <w:lang w:val="es-AR"/>
        </w:rPr>
        <w:t xml:space="preserve">A fin de lograr esto, debimos de escalar nuestras variables mediante el </w:t>
      </w:r>
      <w:proofErr w:type="spellStart"/>
      <w:r>
        <w:rPr>
          <w:lang w:val="es-AR"/>
        </w:rPr>
        <w:t>autoScaler</w:t>
      </w:r>
      <w:proofErr w:type="spellEnd"/>
      <w:r>
        <w:rPr>
          <w:lang w:val="es-AR"/>
        </w:rPr>
        <w:t xml:space="preserve"> (herramienta de </w:t>
      </w:r>
      <w:proofErr w:type="spellStart"/>
      <w:r>
        <w:rPr>
          <w:lang w:val="es-AR"/>
        </w:rPr>
        <w:t>Scikit</w:t>
      </w:r>
      <w:proofErr w:type="spellEnd"/>
      <w:r>
        <w:rPr>
          <w:lang w:val="es-AR"/>
        </w:rPr>
        <w:t xml:space="preserve"> </w:t>
      </w:r>
      <w:proofErr w:type="spellStart"/>
      <w:r>
        <w:rPr>
          <w:lang w:val="es-AR"/>
        </w:rPr>
        <w:t>Learn</w:t>
      </w:r>
      <w:proofErr w:type="spellEnd"/>
      <w:r>
        <w:rPr>
          <w:lang w:val="es-AR"/>
        </w:rPr>
        <w:t>), con una media de 0 y un desvío estándar de 1</w:t>
      </w:r>
    </w:p>
    <w:p w14:paraId="21F18482" w14:textId="77777777" w:rsidR="00CF0B00" w:rsidRDefault="00CF0B00" w:rsidP="00CF0B00">
      <w:pPr>
        <w:rPr>
          <w:lang w:val="es-AR"/>
        </w:rPr>
      </w:pPr>
      <w:r>
        <w:rPr>
          <w:lang w:val="es-AR"/>
        </w:rPr>
        <w:t>Para obtener el mejor modelo existente y maximizar la precisión, utilizamos un método de Cross-</w:t>
      </w:r>
      <w:proofErr w:type="spellStart"/>
      <w:r>
        <w:rPr>
          <w:lang w:val="es-AR"/>
        </w:rPr>
        <w:t>Validation</w:t>
      </w:r>
      <w:proofErr w:type="spellEnd"/>
      <w:r>
        <w:rPr>
          <w:lang w:val="es-AR"/>
        </w:rPr>
        <w:t xml:space="preserve"> en el set de training, el cual consiste en dividir nuestro training set en K porciones e iterar sobre el mismo K veces, para luego obtener un promedio de precisión y evitar el </w:t>
      </w:r>
      <w:proofErr w:type="spellStart"/>
      <w:r>
        <w:rPr>
          <w:lang w:val="es-AR"/>
        </w:rPr>
        <w:t>Overfitting</w:t>
      </w:r>
      <w:proofErr w:type="spellEnd"/>
      <w:r>
        <w:rPr>
          <w:lang w:val="es-AR"/>
        </w:rPr>
        <w:t xml:space="preserve">, que haría que nuestro modelo clasificador se encuentre entrenado perfectamente sólo para nuestros datos y no para nuevos valores. </w:t>
      </w:r>
    </w:p>
    <w:p w14:paraId="49753330" w14:textId="77777777" w:rsidR="00CF0B00" w:rsidRDefault="00CF0B00" w:rsidP="00CF0B00">
      <w:pPr>
        <w:rPr>
          <w:lang w:val="es-AR"/>
        </w:rPr>
      </w:pPr>
      <w:r>
        <w:rPr>
          <w:lang w:val="es-AR"/>
        </w:rPr>
        <w:t xml:space="preserve">Empleamos 3 modelos, los cuales consisten en </w:t>
      </w:r>
      <w:proofErr w:type="spellStart"/>
      <w:r>
        <w:rPr>
          <w:lang w:val="es-AR"/>
        </w:rPr>
        <w:t>hiper-parámetros</w:t>
      </w:r>
      <w:proofErr w:type="spellEnd"/>
      <w:r>
        <w:rPr>
          <w:lang w:val="es-AR"/>
        </w:rPr>
        <w:t xml:space="preserve"> que hemos seleccionado, para encontrar los mejores para nuestro modelo se ha generado una lista de estos y probamos las mejores combinaciones posibles de estos (</w:t>
      </w:r>
      <w:proofErr w:type="spellStart"/>
      <w:r>
        <w:rPr>
          <w:lang w:val="es-AR"/>
        </w:rPr>
        <w:t>Grid-Search</w:t>
      </w:r>
      <w:proofErr w:type="spellEnd"/>
      <w:r>
        <w:rPr>
          <w:lang w:val="es-AR"/>
        </w:rPr>
        <w:t>).</w:t>
      </w:r>
    </w:p>
    <w:p w14:paraId="2A3AB026" w14:textId="77777777" w:rsidR="00CF0B00" w:rsidRDefault="00CF0B00" w:rsidP="00CF0B00">
      <w:pPr>
        <w:rPr>
          <w:lang w:val="es-AR"/>
        </w:rPr>
      </w:pPr>
      <w:r>
        <w:rPr>
          <w:lang w:val="es-AR"/>
        </w:rPr>
        <w:t>Los modelos de clasificación utilizados son los siguientes:</w:t>
      </w:r>
    </w:p>
    <w:p w14:paraId="288475BA" w14:textId="77777777" w:rsidR="00CF0B00" w:rsidRDefault="00CF0B00" w:rsidP="00CF0B00">
      <w:pPr>
        <w:pStyle w:val="Heading3"/>
        <w:rPr>
          <w:lang w:val="es-AR"/>
        </w:rPr>
      </w:pPr>
      <w:r>
        <w:rPr>
          <w:lang w:val="es-AR"/>
        </w:rPr>
        <w:t>Regresión Logística</w:t>
      </w:r>
    </w:p>
    <w:p w14:paraId="7CA524D4" w14:textId="77777777" w:rsidR="00CF0B00" w:rsidRDefault="00CF0B00" w:rsidP="00CF0B00">
      <w:pPr>
        <w:rPr>
          <w:lang w:val="es-AR"/>
        </w:rPr>
      </w:pPr>
      <w:r>
        <w:rPr>
          <w:lang w:val="es-AR"/>
        </w:rPr>
        <w:t xml:space="preserve">Es una regresión lineal precedida de una función de activación sigmoide, lo que genera un output binario. A cada muestra clasificada le asigna una probabilidad de pertenecer a cada clase existente en el problema, si esta probabilidad es mayor a un cierto </w:t>
      </w:r>
      <w:proofErr w:type="spellStart"/>
      <w:r>
        <w:rPr>
          <w:lang w:val="es-AR"/>
        </w:rPr>
        <w:t>threshold</w:t>
      </w:r>
      <w:proofErr w:type="spellEnd"/>
      <w:r>
        <w:rPr>
          <w:lang w:val="es-AR"/>
        </w:rPr>
        <w:t xml:space="preserve">, entonces pertenece a una clase y viceversa.  </w:t>
      </w:r>
    </w:p>
    <w:p w14:paraId="6682C50F" w14:textId="77777777" w:rsidR="00CF0B00" w:rsidRDefault="00CF0B00" w:rsidP="00CF0B00">
      <w:pPr>
        <w:rPr>
          <w:lang w:val="es-AR"/>
        </w:rPr>
      </w:pPr>
      <m:oMath>
        <m:r>
          <w:rPr>
            <w:rFonts w:ascii="Cambria Math" w:hAnsi="Cambria Math"/>
            <w:lang w:val="es-AR"/>
          </w:rPr>
          <m:t>p</m:t>
        </m:r>
        <m:d>
          <m:dPr>
            <m:ctrlPr>
              <w:rPr>
                <w:rFonts w:ascii="Cambria Math" w:hAnsi="Cambria Math"/>
                <w:lang w:val="es-AR"/>
              </w:rPr>
            </m:ctrlPr>
          </m:dPr>
          <m:e>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i</m:t>
                </m:r>
              </m:sub>
            </m:sSub>
          </m:e>
          <m:e>
            <m:r>
              <w:rPr>
                <w:rFonts w:ascii="Cambria Math" w:hAnsi="Cambria Math"/>
                <w:lang w:val="es-AR"/>
              </w:rPr>
              <m:t>X</m:t>
            </m:r>
          </m:e>
        </m:d>
        <m:r>
          <m:rPr>
            <m:sty m:val="p"/>
          </m:rPr>
          <w:rPr>
            <w:rFonts w:ascii="Cambria Math" w:hAnsi="Cambria Math"/>
            <w:lang w:val="es-AR"/>
          </w:rPr>
          <m:t>=</m:t>
        </m:r>
        <m:r>
          <w:rPr>
            <w:rFonts w:ascii="Cambria Math" w:hAnsi="Cambria Math"/>
            <w:lang w:val="es-AR"/>
          </w:rPr>
          <m:t>σ</m:t>
        </m:r>
        <m:r>
          <m:rPr>
            <m:sty m:val="p"/>
          </m:rPr>
          <w:rPr>
            <w:rFonts w:ascii="Cambria Math" w:hAnsi="Cambria Math"/>
            <w:lang w:val="es-AR"/>
          </w:rPr>
          <m:t>(</m:t>
        </m:r>
        <m:sSup>
          <m:sSupPr>
            <m:ctrlPr>
              <w:rPr>
                <w:rFonts w:ascii="Cambria Math" w:hAnsi="Cambria Math"/>
                <w:lang w:val="es-AR"/>
              </w:rPr>
            </m:ctrlPr>
          </m:sSupPr>
          <m:e>
            <m:r>
              <w:rPr>
                <w:rFonts w:ascii="Cambria Math" w:hAnsi="Cambria Math"/>
                <w:lang w:val="es-AR"/>
              </w:rPr>
              <m:t>w</m:t>
            </m:r>
          </m:e>
          <m:sup>
            <m:r>
              <w:rPr>
                <w:rFonts w:ascii="Cambria Math" w:hAnsi="Cambria Math"/>
                <w:lang w:val="es-AR"/>
              </w:rPr>
              <m:t>T</m:t>
            </m:r>
          </m:sup>
        </m:sSup>
        <m:r>
          <m:rPr>
            <m:sty m:val="p"/>
          </m:rPr>
          <w:rPr>
            <w:rFonts w:ascii="Cambria Math" w:hAnsi="Cambria Math"/>
            <w:lang w:val="es-AR"/>
          </w:rPr>
          <m:t>,</m:t>
        </m:r>
        <m:r>
          <w:rPr>
            <w:rFonts w:ascii="Cambria Math" w:hAnsi="Cambria Math"/>
            <w:lang w:val="es-AR"/>
          </w:rPr>
          <m:t>X</m:t>
        </m:r>
        <m:r>
          <m:rPr>
            <m:sty m:val="p"/>
          </m:rPr>
          <w:rPr>
            <w:rFonts w:ascii="Cambria Math" w:hAnsi="Cambria Math"/>
            <w:lang w:val="es-AR"/>
          </w:rPr>
          <m:t>)</m:t>
        </m:r>
      </m:oMath>
      <w:r>
        <w:rPr>
          <w:lang w:val="es-AR"/>
        </w:rPr>
        <w:tab/>
      </w:r>
      <w:r>
        <w:rPr>
          <w:lang w:val="es-AR"/>
        </w:rPr>
        <w:tab/>
      </w:r>
      <w:r>
        <w:rPr>
          <w:lang w:val="es-AR"/>
        </w:rPr>
        <w:tab/>
        <w:t xml:space="preserve">                (1)</w:t>
      </w:r>
    </w:p>
    <w:p w14:paraId="41CECDF4" w14:textId="77777777" w:rsidR="00CF0B00" w:rsidRPr="004C3C87" w:rsidRDefault="00CF0B00" w:rsidP="00CF0B00">
      <w:pPr>
        <w:rPr>
          <w:lang w:val="es-AR"/>
        </w:rPr>
      </w:pPr>
      <m:oMath>
        <m:r>
          <w:rPr>
            <w:rFonts w:ascii="Cambria Math" w:hAnsi="Cambria Math"/>
            <w:lang w:val="es-AR"/>
          </w:rPr>
          <m:t>σ</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1+</m:t>
            </m:r>
            <m:r>
              <m:rPr>
                <m:sty m:val="p"/>
              </m:rPr>
              <w:rPr>
                <w:rFonts w:ascii="Cambria Math" w:hAnsi="Cambria Math"/>
                <w:lang w:val="es-AR"/>
              </w:rPr>
              <m:t>exp⁡</m:t>
            </m:r>
            <m:r>
              <w:rPr>
                <w:rFonts w:ascii="Cambria Math" w:hAnsi="Cambria Math"/>
                <w:lang w:val="es-AR"/>
              </w:rPr>
              <m:t>(-x)</m:t>
            </m:r>
          </m:den>
        </m:f>
      </m:oMath>
      <w:r>
        <w:rPr>
          <w:lang w:val="es-AR"/>
        </w:rPr>
        <w:tab/>
      </w:r>
      <w:r>
        <w:rPr>
          <w:lang w:val="es-AR"/>
        </w:rPr>
        <w:tab/>
      </w:r>
      <w:r>
        <w:rPr>
          <w:lang w:val="es-AR"/>
        </w:rPr>
        <w:tab/>
      </w:r>
      <w:r>
        <w:rPr>
          <w:lang w:val="es-AR"/>
        </w:rPr>
        <w:tab/>
      </w:r>
      <w:r>
        <w:rPr>
          <w:lang w:val="es-AR"/>
        </w:rPr>
        <w:tab/>
        <w:t>(2)</w:t>
      </w:r>
    </w:p>
    <w:p w14:paraId="35BFECFF" w14:textId="77777777" w:rsidR="00CF0B00" w:rsidRDefault="00CF0B00" w:rsidP="00CF0B00">
      <w:pPr>
        <w:pStyle w:val="Heading3"/>
        <w:rPr>
          <w:lang w:val="es-AR"/>
        </w:rPr>
      </w:pPr>
      <w:proofErr w:type="spellStart"/>
      <w:r>
        <w:rPr>
          <w:lang w:val="es-AR"/>
        </w:rPr>
        <w:t>Support</w:t>
      </w:r>
      <w:proofErr w:type="spellEnd"/>
      <w:r>
        <w:rPr>
          <w:lang w:val="es-AR"/>
        </w:rPr>
        <w:t xml:space="preserve"> Vector Machine</w:t>
      </w:r>
    </w:p>
    <w:p w14:paraId="1EF3C6EF" w14:textId="77777777" w:rsidR="00CF0B00" w:rsidRDefault="00CF0B00" w:rsidP="00CF0B00">
      <w:pPr>
        <w:rPr>
          <w:lang w:val="es-AR"/>
        </w:rPr>
      </w:pPr>
      <w:r>
        <w:rPr>
          <w:lang w:val="es-AR"/>
        </w:rPr>
        <w:t xml:space="preserve">Este modelo consta de un clasificador lineal, en el cual se busca el hiperplano separador que maximiza el margen entre clases, siendo cada muestra mal clasificada penalizada por una función de costo C (seleccionada como </w:t>
      </w:r>
      <w:proofErr w:type="spellStart"/>
      <w:r>
        <w:rPr>
          <w:lang w:val="es-AR"/>
        </w:rPr>
        <w:t>hiper-parámetro</w:t>
      </w:r>
      <w:proofErr w:type="spellEnd"/>
      <w:r>
        <w:rPr>
          <w:lang w:val="es-AR"/>
        </w:rPr>
        <w:t xml:space="preserve">). El margen separador queda definido por “s” muestras, llamadas </w:t>
      </w:r>
      <w:proofErr w:type="spellStart"/>
      <w:r>
        <w:rPr>
          <w:lang w:val="es-AR"/>
        </w:rPr>
        <w:t>support</w:t>
      </w:r>
      <w:proofErr w:type="spellEnd"/>
      <w:r>
        <w:rPr>
          <w:lang w:val="es-AR"/>
        </w:rPr>
        <w:t xml:space="preserve"> </w:t>
      </w:r>
      <w:proofErr w:type="spellStart"/>
      <w:r>
        <w:rPr>
          <w:lang w:val="es-AR"/>
        </w:rPr>
        <w:t>vectors</w:t>
      </w:r>
      <w:proofErr w:type="spellEnd"/>
      <w:r>
        <w:rPr>
          <w:lang w:val="es-AR"/>
        </w:rPr>
        <w:t xml:space="preserve">.  </w:t>
      </w:r>
    </w:p>
    <w:p w14:paraId="09237F91" w14:textId="77777777" w:rsidR="00CF0B00" w:rsidRDefault="00CF0B00" w:rsidP="00CF0B00">
      <w:pPr>
        <w:rPr>
          <w:lang w:val="es-AR"/>
        </w:rPr>
      </w:pPr>
      <w:r>
        <w:rPr>
          <w:lang w:val="es-AR"/>
        </w:rPr>
        <w:t xml:space="preserve">Utilizamos un </w:t>
      </w:r>
      <w:proofErr w:type="spellStart"/>
      <w:r>
        <w:rPr>
          <w:lang w:val="es-AR"/>
        </w:rPr>
        <w:t>Kernel</w:t>
      </w:r>
      <w:proofErr w:type="spellEnd"/>
      <w:r>
        <w:rPr>
          <w:lang w:val="es-AR"/>
        </w:rPr>
        <w:t xml:space="preserve"> (función de </w:t>
      </w:r>
      <w:proofErr w:type="spellStart"/>
      <w:r>
        <w:rPr>
          <w:lang w:val="es-AR"/>
        </w:rPr>
        <w:t>similaridad</w:t>
      </w:r>
      <w:proofErr w:type="spellEnd"/>
      <w:r>
        <w:rPr>
          <w:lang w:val="es-AR"/>
        </w:rPr>
        <w:t xml:space="preserve"> entre muestras) gaussiano, para determinar una frontera no </w:t>
      </w:r>
      <w:proofErr w:type="spellStart"/>
      <w:r>
        <w:rPr>
          <w:lang w:val="es-AR"/>
        </w:rPr>
        <w:t>líneal</w:t>
      </w:r>
      <w:proofErr w:type="spellEnd"/>
      <w:r>
        <w:rPr>
          <w:lang w:val="es-AR"/>
        </w:rPr>
        <w:t xml:space="preserve"> de clasificación. </w:t>
      </w:r>
    </w:p>
    <w:p w14:paraId="31E18EC1" w14:textId="77777777" w:rsidR="00CF0B00" w:rsidRPr="001E7B1E" w:rsidRDefault="004544F7" w:rsidP="00CF0B00">
      <w:pPr>
        <w:rPr>
          <w:lang w:val="es-AR"/>
        </w:rPr>
      </w:pPr>
      <m:oMath>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gaussiano</m:t>
            </m:r>
          </m:sub>
        </m:sSub>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j</m:t>
                </m:r>
              </m:sub>
            </m:sSub>
          </m:e>
        </m:d>
        <m:r>
          <w:rPr>
            <w:rFonts w:ascii="Cambria Math" w:hAnsi="Cambria Math"/>
            <w:lang w:val="es-AR"/>
          </w:rPr>
          <m:t>=</m:t>
        </m:r>
        <m:r>
          <m:rPr>
            <m:sty m:val="p"/>
          </m:rPr>
          <w:rPr>
            <w:rFonts w:ascii="Cambria Math" w:hAnsi="Cambria Math"/>
            <w:lang w:val="es-AR"/>
          </w:rPr>
          <m:t>exp⁡</m:t>
        </m:r>
        <m:r>
          <w:rPr>
            <w:rFonts w:ascii="Cambria Math" w:hAnsi="Cambria Math"/>
            <w:lang w:val="es-AR"/>
          </w:rPr>
          <m:t>(-</m:t>
        </m:r>
        <m:f>
          <m:fPr>
            <m:ctrlPr>
              <w:rPr>
                <w:rFonts w:ascii="Cambria Math" w:hAnsi="Cambria Math"/>
                <w:i/>
                <w:lang w:val="es-AR"/>
              </w:rPr>
            </m:ctrlPr>
          </m:fPr>
          <m:num>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j</m:t>
                        </m:r>
                      </m:sub>
                    </m:sSub>
                  </m:e>
                </m:d>
              </m:e>
              <m:sup>
                <m:r>
                  <w:rPr>
                    <w:rFonts w:ascii="Cambria Math" w:hAnsi="Cambria Math"/>
                    <w:lang w:val="es-AR"/>
                  </w:rPr>
                  <m:t>2</m:t>
                </m:r>
              </m:sup>
            </m:sSup>
          </m:num>
          <m:den>
            <m:r>
              <w:rPr>
                <w:rFonts w:ascii="Cambria Math" w:hAnsi="Cambria Math"/>
                <w:lang w:val="es-AR"/>
              </w:rPr>
              <m:t>2</m:t>
            </m:r>
            <m:sSup>
              <m:sSupPr>
                <m:ctrlPr>
                  <w:rPr>
                    <w:rFonts w:ascii="Cambria Math" w:hAnsi="Cambria Math"/>
                    <w:i/>
                    <w:lang w:val="es-AR"/>
                  </w:rPr>
                </m:ctrlPr>
              </m:sSupPr>
              <m:e>
                <m:r>
                  <w:rPr>
                    <w:rFonts w:ascii="Cambria Math" w:hAnsi="Cambria Math"/>
                    <w:lang w:val="es-AR"/>
                  </w:rPr>
                  <m:t>σ</m:t>
                </m:r>
              </m:e>
              <m:sup>
                <m:r>
                  <w:rPr>
                    <w:rFonts w:ascii="Cambria Math" w:hAnsi="Cambria Math"/>
                    <w:lang w:val="es-AR"/>
                  </w:rPr>
                  <m:t>2</m:t>
                </m:r>
              </m:sup>
            </m:sSup>
          </m:den>
        </m:f>
      </m:oMath>
      <w:r w:rsidR="00CF0B00">
        <w:rPr>
          <w:lang w:val="es-AR"/>
        </w:rPr>
        <w:t>)</w:t>
      </w:r>
      <w:r w:rsidR="00CF0B00">
        <w:rPr>
          <w:lang w:val="es-AR"/>
        </w:rPr>
        <w:tab/>
      </w:r>
      <w:r w:rsidR="00CF0B00">
        <w:rPr>
          <w:lang w:val="es-AR"/>
        </w:rPr>
        <w:tab/>
        <w:t>(3)</w:t>
      </w:r>
    </w:p>
    <w:p w14:paraId="352E5AFB" w14:textId="77777777" w:rsidR="00CF0B00" w:rsidRDefault="00CF0B00" w:rsidP="00CF0B00">
      <w:pPr>
        <w:pStyle w:val="Heading3"/>
        <w:rPr>
          <w:lang w:val="es-AR"/>
        </w:rPr>
      </w:pPr>
      <w:r>
        <w:rPr>
          <w:lang w:val="es-AR"/>
        </w:rPr>
        <w:t xml:space="preserve">KNN </w:t>
      </w:r>
      <w:proofErr w:type="spellStart"/>
      <w:r>
        <w:rPr>
          <w:lang w:val="es-AR"/>
        </w:rPr>
        <w:t>Classifier</w:t>
      </w:r>
      <w:proofErr w:type="spellEnd"/>
    </w:p>
    <w:p w14:paraId="4E6512FE" w14:textId="77777777" w:rsidR="00CF0B00" w:rsidRDefault="00CF0B00" w:rsidP="00CF0B00">
      <w:pPr>
        <w:rPr>
          <w:lang w:val="es-AR"/>
        </w:rPr>
      </w:pPr>
      <w:r>
        <w:rPr>
          <w:lang w:val="es-AR"/>
        </w:rPr>
        <w:t xml:space="preserve">Clasifica cada nuevo dato en el grupo que corresponda, según tenga K vecinos </w:t>
      </w:r>
      <w:proofErr w:type="spellStart"/>
      <w:r>
        <w:rPr>
          <w:lang w:val="es-AR"/>
        </w:rPr>
        <w:t>mas</w:t>
      </w:r>
      <w:proofErr w:type="spellEnd"/>
      <w:r>
        <w:rPr>
          <w:lang w:val="es-AR"/>
        </w:rPr>
        <w:t xml:space="preserve"> cerca de un grupo u otro. Calcula la distancia del elemento nuevo a cada uno de los existentes y ordena esas distancias para seleccionar a que grupo pertenece. Se selecciona como </w:t>
      </w:r>
      <w:proofErr w:type="spellStart"/>
      <w:r>
        <w:rPr>
          <w:lang w:val="es-AR"/>
        </w:rPr>
        <w:t>hiper-parámetro</w:t>
      </w:r>
      <w:proofErr w:type="spellEnd"/>
      <w:r>
        <w:rPr>
          <w:lang w:val="es-AR"/>
        </w:rPr>
        <w:t xml:space="preserve"> los K-vecinos </w:t>
      </w:r>
    </w:p>
    <w:p w14:paraId="169682E0" w14:textId="77777777" w:rsidR="00CF0B00" w:rsidRDefault="00CF0B00" w:rsidP="00CF0B00">
      <w:pPr>
        <w:rPr>
          <w:lang w:val="es-AR"/>
        </w:rPr>
      </w:pPr>
      <m:oMath>
        <m:r>
          <w:rPr>
            <w:rFonts w:ascii="Cambria Math" w:hAnsi="Cambria Math"/>
            <w:lang w:val="es-AR"/>
          </w:rPr>
          <m:t>d</m:t>
        </m:r>
        <m:d>
          <m:dPr>
            <m:ctrlPr>
              <w:rPr>
                <w:rFonts w:ascii="Cambria Math" w:hAnsi="Cambria Math"/>
                <w:lang w:val="es-AR"/>
              </w:rPr>
            </m:ctrlPr>
          </m:dPr>
          <m:e>
            <m:sSub>
              <m:sSubPr>
                <m:ctrlPr>
                  <w:rPr>
                    <w:rFonts w:ascii="Cambria Math" w:hAnsi="Cambria Math"/>
                    <w:lang w:val="es-AR"/>
                  </w:rPr>
                </m:ctrlPr>
              </m:sSubPr>
              <m:e>
                <m:r>
                  <w:rPr>
                    <w:rFonts w:ascii="Cambria Math" w:hAnsi="Cambria Math"/>
                    <w:lang w:val="es-AR"/>
                  </w:rPr>
                  <m:t>P</m:t>
                </m:r>
              </m:e>
              <m:sub>
                <m:r>
                  <w:rPr>
                    <w:rFonts w:ascii="Cambria Math" w:hAnsi="Cambria Math"/>
                    <w:lang w:val="es-AR"/>
                  </w:rPr>
                  <m:t>1</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P</m:t>
                </m:r>
              </m:e>
              <m:sub>
                <m:r>
                  <w:rPr>
                    <w:rFonts w:ascii="Cambria Math" w:hAnsi="Cambria Math"/>
                    <w:lang w:val="es-AR"/>
                  </w:rPr>
                  <m:t>2</m:t>
                </m:r>
              </m:sub>
            </m:sSub>
          </m:e>
        </m:d>
        <m:r>
          <m:rPr>
            <m:sty m:val="p"/>
          </m:rPr>
          <w:rPr>
            <w:rFonts w:ascii="Cambria Math" w:hAnsi="Cambria Math"/>
            <w:lang w:val="es-AR"/>
          </w:rPr>
          <m:t>=</m:t>
        </m:r>
        <m:rad>
          <m:radPr>
            <m:degHide m:val="1"/>
            <m:ctrlPr>
              <w:rPr>
                <w:rFonts w:ascii="Cambria Math" w:hAnsi="Cambria Math"/>
                <w:lang w:val="es-AR"/>
              </w:rPr>
            </m:ctrlPr>
          </m:radPr>
          <m:deg/>
          <m:e>
            <m:sSup>
              <m:sSupPr>
                <m:ctrlPr>
                  <w:rPr>
                    <w:rFonts w:ascii="Cambria Math" w:hAnsi="Cambria Math"/>
                    <w:lang w:val="es-AR"/>
                  </w:rPr>
                </m:ctrlPr>
              </m:sSupPr>
              <m:e>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x</m:t>
                    </m:r>
                  </m:e>
                  <m:sub>
                    <m:r>
                      <w:rPr>
                        <w:rFonts w:ascii="Cambria Math" w:hAnsi="Cambria Math"/>
                        <w:lang w:val="es-AR"/>
                      </w:rPr>
                      <m:t>2</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x</m:t>
                    </m:r>
                  </m:e>
                  <m:sub>
                    <m:r>
                      <m:rPr>
                        <m:sty m:val="p"/>
                      </m:rPr>
                      <w:rPr>
                        <w:rFonts w:ascii="Cambria Math" w:hAnsi="Cambria Math"/>
                        <w:lang w:val="es-AR"/>
                      </w:rPr>
                      <m:t>1</m:t>
                    </m:r>
                  </m:sub>
                </m:sSub>
                <m:r>
                  <m:rPr>
                    <m:sty m:val="p"/>
                  </m:rPr>
                  <w:rPr>
                    <w:rFonts w:ascii="Cambria Math" w:hAnsi="Cambria Math"/>
                    <w:lang w:val="es-AR"/>
                  </w:rPr>
                  <m:t>)</m:t>
                </m:r>
              </m:e>
              <m:sup>
                <m:r>
                  <m:rPr>
                    <m:sty m:val="p"/>
                  </m:rPr>
                  <w:rPr>
                    <w:rFonts w:ascii="Cambria Math" w:hAnsi="Cambria Math"/>
                    <w:lang w:val="es-AR"/>
                  </w:rPr>
                  <m:t>2</m:t>
                </m:r>
              </m:sup>
            </m:sSup>
            <m:sSup>
              <m:sSupPr>
                <m:ctrlPr>
                  <w:rPr>
                    <w:rFonts w:ascii="Cambria Math" w:hAnsi="Cambria Math"/>
                    <w:lang w:val="es-AR"/>
                  </w:rPr>
                </m:ctrlPr>
              </m:sSupPr>
              <m:e>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2</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1</m:t>
                    </m:r>
                  </m:sub>
                </m:sSub>
                <m:r>
                  <m:rPr>
                    <m:sty m:val="p"/>
                  </m:rPr>
                  <w:rPr>
                    <w:rFonts w:ascii="Cambria Math" w:hAnsi="Cambria Math"/>
                    <w:lang w:val="es-AR"/>
                  </w:rPr>
                  <m:t>)</m:t>
                </m:r>
              </m:e>
              <m:sup>
                <m:r>
                  <m:rPr>
                    <m:sty m:val="p"/>
                  </m:rPr>
                  <w:rPr>
                    <w:rFonts w:ascii="Cambria Math" w:hAnsi="Cambria Math"/>
                    <w:lang w:val="es-AR"/>
                  </w:rPr>
                  <m:t>2</m:t>
                </m:r>
              </m:sup>
            </m:sSup>
          </m:e>
        </m:rad>
      </m:oMath>
      <w:r>
        <w:rPr>
          <w:lang w:val="es-AR"/>
        </w:rPr>
        <w:tab/>
      </w:r>
      <w:r>
        <w:rPr>
          <w:lang w:val="es-AR"/>
        </w:rPr>
        <w:tab/>
        <w:t>(4)</w:t>
      </w:r>
    </w:p>
    <w:p w14:paraId="272794BB" w14:textId="77777777" w:rsidR="00CF0B00" w:rsidRDefault="00CF0B00" w:rsidP="00CF0B00">
      <w:pPr>
        <w:pStyle w:val="Heading3"/>
        <w:rPr>
          <w:lang w:val="es-AR"/>
        </w:rPr>
      </w:pPr>
      <w:r>
        <w:rPr>
          <w:lang w:val="es-AR"/>
        </w:rPr>
        <w:t>Error</w:t>
      </w:r>
    </w:p>
    <w:p w14:paraId="34819D1B" w14:textId="77777777" w:rsidR="00CF0B00" w:rsidRDefault="00CF0B00" w:rsidP="00CF0B00">
      <w:pPr>
        <w:rPr>
          <w:lang w:val="es-AR"/>
        </w:rPr>
      </w:pPr>
      <w:r>
        <w:rPr>
          <w:lang w:val="es-AR"/>
        </w:rPr>
        <w:t>Para determinar cuan bien nuestros modelos clasifican muestras, hemos utilizado funciones de error definidas como:</w:t>
      </w:r>
    </w:p>
    <w:p w14:paraId="6B74E01C" w14:textId="77777777" w:rsidR="00CF0B00" w:rsidRDefault="00CF0B00" w:rsidP="00CF0B00">
      <w:pPr>
        <w:rPr>
          <w:lang w:val="es-AR"/>
        </w:rPr>
      </w:pPr>
      <w:r>
        <w:rPr>
          <w:lang w:val="es-AR"/>
        </w:rPr>
        <w:t>Error cuadrático medio (MSE)</w:t>
      </w:r>
    </w:p>
    <w:p w14:paraId="7DC68110" w14:textId="77777777" w:rsidR="00CF0B00" w:rsidRPr="00AE376A" w:rsidRDefault="00CF0B00" w:rsidP="00CF0B00">
      <w:pPr>
        <w:rPr>
          <w:lang w:val="es-AR"/>
        </w:rPr>
      </w:pPr>
      <m:oMath>
        <m:r>
          <w:rPr>
            <w:rFonts w:ascii="Cambria Math" w:hAnsi="Cambria Math"/>
            <w:lang w:val="es-AR"/>
          </w:rPr>
          <m:t>MSE=</m:t>
        </m:r>
        <m:f>
          <m:fPr>
            <m:ctrlPr>
              <w:rPr>
                <w:rFonts w:ascii="Cambria Math" w:hAnsi="Cambria Math"/>
                <w:i/>
                <w:lang w:val="es-AR"/>
              </w:rPr>
            </m:ctrlPr>
          </m:fPr>
          <m:num>
            <m:d>
              <m:dPr>
                <m:begChr m:val="|"/>
                <m:endChr m:val="|"/>
                <m:ctrlPr>
                  <w:rPr>
                    <w:rFonts w:ascii="Cambria Math" w:hAnsi="Cambria Math"/>
                    <w:i/>
                    <w:lang w:val="es-AR"/>
                  </w:rPr>
                </m:ctrlPr>
              </m:dPr>
              <m:e>
                <m:nary>
                  <m:naryPr>
                    <m:chr m:val="∑"/>
                    <m:limLoc m:val="undOvr"/>
                    <m:subHide m:val="1"/>
                    <m:supHide m:val="1"/>
                    <m:ctrlPr>
                      <w:rPr>
                        <w:rFonts w:ascii="Cambria Math" w:hAnsi="Cambria Math"/>
                        <w:i/>
                        <w:lang w:val="es-AR"/>
                      </w:rPr>
                    </m:ctrlPr>
                  </m:naryPr>
                  <m:sub/>
                  <m:sup/>
                  <m:e>
                    <m:r>
                      <w:rPr>
                        <w:rFonts w:ascii="Cambria Math" w:hAnsi="Cambria Math"/>
                        <w:lang w:val="es-AR"/>
                      </w:rPr>
                      <m:t>(</m:t>
                    </m:r>
                    <m:acc>
                      <m:accPr>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nary>
              </m:e>
            </m:d>
          </m:num>
          <m:den>
            <m:r>
              <w:rPr>
                <w:rFonts w:ascii="Cambria Math" w:hAnsi="Cambria Math"/>
                <w:lang w:val="es-AR"/>
              </w:rPr>
              <m:t>n</m:t>
            </m:r>
          </m:den>
        </m:f>
      </m:oMath>
      <w:r>
        <w:rPr>
          <w:lang w:val="es-AR"/>
        </w:rPr>
        <w:tab/>
      </w:r>
      <w:r>
        <w:rPr>
          <w:lang w:val="es-AR"/>
        </w:rPr>
        <w:tab/>
      </w:r>
      <w:r>
        <w:rPr>
          <w:lang w:val="es-AR"/>
        </w:rPr>
        <w:tab/>
      </w:r>
      <w:r>
        <w:rPr>
          <w:lang w:val="es-AR"/>
        </w:rPr>
        <w:tab/>
      </w:r>
      <w:r>
        <w:rPr>
          <w:lang w:val="es-AR"/>
        </w:rPr>
        <w:tab/>
        <w:t>(5)</w:t>
      </w:r>
    </w:p>
    <w:p w14:paraId="43523C6C" w14:textId="77777777" w:rsidR="00CF0B00" w:rsidRDefault="00CF0B00" w:rsidP="00CF0B00">
      <w:pPr>
        <w:rPr>
          <w:lang w:val="es-AR"/>
        </w:rPr>
      </w:pPr>
      <w:r>
        <w:rPr>
          <w:lang w:val="es-AR"/>
        </w:rPr>
        <w:t>Raíz cuadrada del error cuadrático medio (RMSE)</w:t>
      </w:r>
    </w:p>
    <w:p w14:paraId="44E4CD95" w14:textId="77777777" w:rsidR="00CF0B00" w:rsidRPr="00AE376A" w:rsidRDefault="00CF0B00" w:rsidP="00CF0B00">
      <w:pPr>
        <w:rPr>
          <w:lang w:val="es-AR"/>
        </w:rPr>
      </w:pPr>
      <m:oMath>
        <m:r>
          <w:rPr>
            <w:rFonts w:ascii="Cambria Math" w:hAnsi="Cambria Math"/>
            <w:lang w:val="es-AR"/>
          </w:rPr>
          <m:t>MSE=</m:t>
        </m:r>
        <m:f>
          <m:fPr>
            <m:ctrlPr>
              <w:rPr>
                <w:rFonts w:ascii="Cambria Math" w:hAnsi="Cambria Math"/>
                <w:i/>
                <w:lang w:val="es-AR"/>
              </w:rPr>
            </m:ctrlPr>
          </m:fPr>
          <m:num>
            <m:nary>
              <m:naryPr>
                <m:chr m:val="∑"/>
                <m:limLoc m:val="undOvr"/>
                <m:subHide m:val="1"/>
                <m:supHide m:val="1"/>
                <m:ctrlPr>
                  <w:rPr>
                    <w:rFonts w:ascii="Cambria Math" w:hAnsi="Cambria Math"/>
                    <w:i/>
                    <w:lang w:val="es-AR"/>
                  </w:rPr>
                </m:ctrlPr>
              </m:naryPr>
              <m:sub/>
              <m:sup/>
              <m:e>
                <m:sSup>
                  <m:sSupPr>
                    <m:ctrlPr>
                      <w:rPr>
                        <w:rFonts w:ascii="Cambria Math" w:hAnsi="Cambria Math"/>
                        <w:i/>
                        <w:lang w:val="es-AR"/>
                      </w:rPr>
                    </m:ctrlPr>
                  </m:sSupPr>
                  <m:e>
                    <m:acc>
                      <m:accPr>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r>
                      <w:rPr>
                        <w:rFonts w:ascii="Cambria Math" w:hAnsi="Cambria Math"/>
                        <w:lang w:val="es-AR"/>
                      </w:rPr>
                      <m:t>)</m:t>
                    </m:r>
                  </m:e>
                  <m:sup>
                    <m:r>
                      <w:rPr>
                        <w:rFonts w:ascii="Cambria Math" w:hAnsi="Cambria Math"/>
                        <w:lang w:val="es-AR"/>
                      </w:rPr>
                      <m:t>2</m:t>
                    </m:r>
                  </m:sup>
                </m:sSup>
              </m:e>
            </m:nary>
          </m:num>
          <m:den>
            <m:r>
              <w:rPr>
                <w:rFonts w:ascii="Cambria Math" w:hAnsi="Cambria Math"/>
                <w:lang w:val="es-AR"/>
              </w:rPr>
              <m:t>n</m:t>
            </m:r>
          </m:den>
        </m:f>
      </m:oMath>
      <w:r>
        <w:rPr>
          <w:lang w:val="es-AR"/>
        </w:rPr>
        <w:tab/>
      </w:r>
      <w:r>
        <w:rPr>
          <w:lang w:val="es-AR"/>
        </w:rPr>
        <w:tab/>
      </w:r>
      <w:r>
        <w:rPr>
          <w:lang w:val="es-AR"/>
        </w:rPr>
        <w:tab/>
      </w:r>
      <w:r>
        <w:rPr>
          <w:lang w:val="es-AR"/>
        </w:rPr>
        <w:tab/>
      </w:r>
      <w:r>
        <w:rPr>
          <w:lang w:val="es-AR"/>
        </w:rPr>
        <w:tab/>
        <w:t>(6)</w:t>
      </w:r>
    </w:p>
    <w:p w14:paraId="18AF9882" w14:textId="77777777" w:rsidR="00CF0B00" w:rsidRDefault="00CF0B00" w:rsidP="00CF0B00">
      <w:pPr>
        <w:rPr>
          <w:lang w:val="es-AR"/>
        </w:rPr>
      </w:pPr>
      <w:r>
        <w:rPr>
          <w:lang w:val="es-AR"/>
        </w:rPr>
        <w:t>Media del error (MAE)</w:t>
      </w:r>
    </w:p>
    <w:p w14:paraId="237A82BA" w14:textId="77777777" w:rsidR="00CF0B00" w:rsidRPr="00AE376A" w:rsidRDefault="00CF0B00" w:rsidP="00CF0B00">
      <w:pPr>
        <w:rPr>
          <w:lang w:val="es-AR"/>
        </w:rPr>
      </w:pPr>
      <m:oMath>
        <m:r>
          <w:rPr>
            <w:rFonts w:ascii="Cambria Math" w:hAnsi="Cambria Math"/>
            <w:lang w:val="es-AR"/>
          </w:rPr>
          <m:t>MSE=</m:t>
        </m:r>
        <m:rad>
          <m:radPr>
            <m:degHide m:val="1"/>
            <m:ctrlPr>
              <w:rPr>
                <w:rFonts w:ascii="Cambria Math" w:hAnsi="Cambria Math"/>
                <w:i/>
                <w:lang w:val="es-AR"/>
              </w:rPr>
            </m:ctrlPr>
          </m:radPr>
          <m:deg/>
          <m:e>
            <m:f>
              <m:fPr>
                <m:ctrlPr>
                  <w:rPr>
                    <w:rFonts w:ascii="Cambria Math" w:hAnsi="Cambria Math"/>
                    <w:i/>
                    <w:lang w:val="es-AR"/>
                  </w:rPr>
                </m:ctrlPr>
              </m:fPr>
              <m:num>
                <m:nary>
                  <m:naryPr>
                    <m:chr m:val="∑"/>
                    <m:limLoc m:val="undOvr"/>
                    <m:subHide m:val="1"/>
                    <m:supHide m:val="1"/>
                    <m:ctrlPr>
                      <w:rPr>
                        <w:rFonts w:ascii="Cambria Math" w:hAnsi="Cambria Math"/>
                        <w:i/>
                        <w:lang w:val="es-AR"/>
                      </w:rPr>
                    </m:ctrlPr>
                  </m:naryPr>
                  <m:sub/>
                  <m:sup/>
                  <m:e>
                    <m:sSup>
                      <m:sSupPr>
                        <m:ctrlPr>
                          <w:rPr>
                            <w:rFonts w:ascii="Cambria Math" w:hAnsi="Cambria Math"/>
                            <w:i/>
                            <w:lang w:val="es-AR"/>
                          </w:rPr>
                        </m:ctrlPr>
                      </m:sSupPr>
                      <m:e>
                        <m:acc>
                          <m:accPr>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e>
                        </m:acc>
                        <m:r>
                          <w:rPr>
                            <w:rFonts w:ascii="Cambria Math" w:hAnsi="Cambria Math"/>
                            <w:lang w:val="es-AR"/>
                          </w:rPr>
                          <m:t>-</m:t>
                        </m:r>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t</m:t>
                            </m:r>
                          </m:sub>
                        </m:sSub>
                        <m:r>
                          <w:rPr>
                            <w:rFonts w:ascii="Cambria Math" w:hAnsi="Cambria Math"/>
                            <w:lang w:val="es-AR"/>
                          </w:rPr>
                          <m:t>)</m:t>
                        </m:r>
                      </m:e>
                      <m:sup>
                        <m:r>
                          <w:rPr>
                            <w:rFonts w:ascii="Cambria Math" w:hAnsi="Cambria Math"/>
                            <w:lang w:val="es-AR"/>
                          </w:rPr>
                          <m:t>2</m:t>
                        </m:r>
                      </m:sup>
                    </m:sSup>
                  </m:e>
                </m:nary>
              </m:num>
              <m:den>
                <m:r>
                  <w:rPr>
                    <w:rFonts w:ascii="Cambria Math" w:hAnsi="Cambria Math"/>
                    <w:lang w:val="es-AR"/>
                  </w:rPr>
                  <m:t>n</m:t>
                </m:r>
              </m:den>
            </m:f>
          </m:e>
        </m:rad>
      </m:oMath>
      <w:r>
        <w:rPr>
          <w:lang w:val="es-AR"/>
        </w:rPr>
        <w:tab/>
      </w:r>
      <w:r>
        <w:rPr>
          <w:lang w:val="es-AR"/>
        </w:rPr>
        <w:tab/>
      </w:r>
      <w:r>
        <w:rPr>
          <w:lang w:val="es-AR"/>
        </w:rPr>
        <w:tab/>
      </w:r>
      <w:r>
        <w:rPr>
          <w:lang w:val="es-AR"/>
        </w:rPr>
        <w:tab/>
        <w:t>(7)</w:t>
      </w:r>
    </w:p>
    <w:p w14:paraId="2DF5E8B2" w14:textId="77777777" w:rsidR="00CF0B00" w:rsidRDefault="00CF0B00" w:rsidP="00CF0B00">
      <w:pPr>
        <w:pStyle w:val="Heading2"/>
        <w:jc w:val="left"/>
      </w:pPr>
      <w:proofErr w:type="spellStart"/>
      <w:r>
        <w:t>Regularización</w:t>
      </w:r>
      <w:proofErr w:type="spellEnd"/>
    </w:p>
    <w:p w14:paraId="4DECC74F" w14:textId="77777777" w:rsidR="00CF0B00" w:rsidRDefault="00CF0B00" w:rsidP="00CF0B00">
      <w:pPr>
        <w:rPr>
          <w:lang w:val="es-AR"/>
        </w:rPr>
      </w:pPr>
      <w:r w:rsidRPr="00F00860">
        <w:rPr>
          <w:lang w:val="es-AR"/>
        </w:rPr>
        <w:t>Debido a que nuestro d</w:t>
      </w:r>
      <w:r>
        <w:rPr>
          <w:lang w:val="es-AR"/>
        </w:rPr>
        <w:t>ata set se compone de 105 columnas, hemos decidido eliminar los duplicados y las columnas con un % mayor de nulos del 15%.</w:t>
      </w:r>
    </w:p>
    <w:p w14:paraId="0FA708F4" w14:textId="77777777" w:rsidR="00CF0B00" w:rsidRDefault="00CF0B00" w:rsidP="00CF0B00">
      <w:pPr>
        <w:rPr>
          <w:lang w:val="es-AR"/>
        </w:rPr>
      </w:pPr>
      <w:r>
        <w:rPr>
          <w:lang w:val="es-AR"/>
        </w:rPr>
        <w:lastRenderedPageBreak/>
        <w:t>No obstante, nuestro data set aún poseía 63 columnas, para lo cual, decidimos quedarnos con las variables de mayor poder explicativo para nuestro fin, para lograr esto regularizamos el problema mediante LASSO, eliminando de gran manera el ruido.</w:t>
      </w:r>
    </w:p>
    <w:p w14:paraId="160F37A9" w14:textId="21479DB9" w:rsidR="00CF0B00" w:rsidRDefault="00CF0B00" w:rsidP="00CF0B00">
      <w:pPr>
        <w:rPr>
          <w:lang w:val="es-AR"/>
        </w:rPr>
      </w:pPr>
      <w:r>
        <w:rPr>
          <w:lang w:val="es-AR"/>
        </w:rPr>
        <w:t xml:space="preserve">Este modelo asigna un parámetro beta a cada </w:t>
      </w:r>
      <w:proofErr w:type="spellStart"/>
      <w:r>
        <w:rPr>
          <w:lang w:val="es-AR"/>
        </w:rPr>
        <w:t>feature</w:t>
      </w:r>
      <w:proofErr w:type="spellEnd"/>
      <w:r>
        <w:rPr>
          <w:lang w:val="es-AR"/>
        </w:rPr>
        <w:t xml:space="preserve">. El parámetro lambda de regularización penaliza al modelo y obliga a llevar a cero los betas (o pesos) de las </w:t>
      </w:r>
      <w:proofErr w:type="spellStart"/>
      <w:r>
        <w:rPr>
          <w:lang w:val="es-AR"/>
        </w:rPr>
        <w:t>features</w:t>
      </w:r>
      <w:proofErr w:type="spellEnd"/>
      <w:r>
        <w:rPr>
          <w:lang w:val="es-AR"/>
        </w:rPr>
        <w:t xml:space="preserve"> menos importantes utilizando la norma L1 sobre los pesos de las </w:t>
      </w:r>
      <w:proofErr w:type="spellStart"/>
      <w:r>
        <w:rPr>
          <w:lang w:val="es-AR"/>
        </w:rPr>
        <w:t>features</w:t>
      </w:r>
      <w:proofErr w:type="spellEnd"/>
      <w:r>
        <w:rPr>
          <w:lang w:val="es-AR"/>
        </w:rPr>
        <w:t>. A medida que variamos el parámetro penalizador, algunos pesos se anulan y quedan en 0, quedando</w:t>
      </w:r>
      <w:r w:rsidR="00BA26DD">
        <w:rPr>
          <w:lang w:val="es-AR"/>
        </w:rPr>
        <w:t xml:space="preserve"> con un valor mayor</w:t>
      </w:r>
      <w:r>
        <w:rPr>
          <w:lang w:val="es-AR"/>
        </w:rPr>
        <w:t xml:space="preserve"> a cero las variables </w:t>
      </w:r>
      <w:r w:rsidR="00BA26DD">
        <w:rPr>
          <w:lang w:val="es-AR"/>
        </w:rPr>
        <w:t>más</w:t>
      </w:r>
      <w:r>
        <w:rPr>
          <w:lang w:val="es-AR"/>
        </w:rPr>
        <w:t xml:space="preserve"> importantes.</w:t>
      </w:r>
    </w:p>
    <w:p w14:paraId="60D6F8A7" w14:textId="77777777" w:rsidR="00CF0B00" w:rsidRPr="00F06291" w:rsidRDefault="004544F7" w:rsidP="00CF0B00">
      <w:pPr>
        <w:rPr>
          <w:lang w:val="es-AR"/>
        </w:rPr>
      </w:pPr>
      <m:oMath>
        <m:sSub>
          <m:sSubPr>
            <m:ctrlPr>
              <w:rPr>
                <w:rFonts w:ascii="Cambria Math" w:hAnsi="Cambria Math"/>
                <w:lang w:val="es-AR"/>
              </w:rPr>
            </m:ctrlPr>
          </m:sSubPr>
          <m:e>
            <m:r>
              <w:rPr>
                <w:rFonts w:ascii="Cambria Math" w:hAnsi="Cambria Math"/>
                <w:lang w:val="es-AR"/>
              </w:rPr>
              <m:t>min</m:t>
            </m:r>
          </m:e>
          <m:sub>
            <m:sSub>
              <m:sSubPr>
                <m:ctrlPr>
                  <w:rPr>
                    <w:rFonts w:ascii="Cambria Math" w:hAnsi="Cambria Math"/>
                    <w:lang w:val="es-AR"/>
                  </w:rPr>
                </m:ctrlPr>
              </m:sSubPr>
              <m:e>
                <m:r>
                  <w:rPr>
                    <w:rFonts w:ascii="Cambria Math" w:hAnsi="Cambria Math"/>
                    <w:lang w:val="es-AR"/>
                  </w:rPr>
                  <m:t>β</m:t>
                </m:r>
              </m:e>
              <m:sub>
                <m:r>
                  <m:rPr>
                    <m:sty m:val="p"/>
                  </m:rPr>
                  <w:rPr>
                    <w:rFonts w:ascii="Cambria Math" w:hAnsi="Cambria Math"/>
                    <w:lang w:val="es-AR"/>
                  </w:rPr>
                  <m:t>0</m:t>
                </m:r>
              </m:sub>
            </m:sSub>
            <m:r>
              <m:rPr>
                <m:sty m:val="p"/>
              </m:rPr>
              <w:rPr>
                <w:rFonts w:ascii="Cambria Math" w:hAnsi="Cambria Math"/>
                <w:lang w:val="es-AR"/>
              </w:rPr>
              <m:t>,</m:t>
            </m:r>
            <m:r>
              <w:rPr>
                <w:rFonts w:ascii="Cambria Math" w:hAnsi="Cambria Math"/>
                <w:lang w:val="es-AR"/>
              </w:rPr>
              <m:t>β</m:t>
            </m:r>
          </m:sub>
        </m:sSub>
        <m:d>
          <m:dPr>
            <m:begChr m:val="{"/>
            <m:endChr m:val="}"/>
            <m:ctrlPr>
              <w:rPr>
                <w:rFonts w:ascii="Cambria Math" w:hAnsi="Cambria Math"/>
                <w:lang w:val="es-AR"/>
              </w:rPr>
            </m:ctrlPr>
          </m:dPr>
          <m:e>
            <m:f>
              <m:fPr>
                <m:ctrlPr>
                  <w:rPr>
                    <w:rFonts w:ascii="Cambria Math" w:hAnsi="Cambria Math"/>
                    <w:lang w:val="es-AR"/>
                  </w:rPr>
                </m:ctrlPr>
              </m:fPr>
              <m:num>
                <m:r>
                  <m:rPr>
                    <m:sty m:val="p"/>
                  </m:rP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lang w:val="es-AR"/>
                  </w:rPr>
                </m:ctrlPr>
              </m:naryPr>
              <m:sub>
                <m:r>
                  <w:rPr>
                    <w:rFonts w:ascii="Cambria Math" w:hAnsi="Cambria Math"/>
                    <w:lang w:val="es-AR"/>
                  </w:rPr>
                  <m:t>i</m:t>
                </m:r>
                <m:r>
                  <m:rPr>
                    <m:sty m:val="p"/>
                  </m:rPr>
                  <w:rPr>
                    <w:rFonts w:ascii="Cambria Math" w:hAnsi="Cambria Math"/>
                    <w:lang w:val="es-AR"/>
                  </w:rPr>
                  <m:t>=1</m:t>
                </m:r>
              </m:sub>
              <m:sup>
                <m:r>
                  <w:rPr>
                    <w:rFonts w:ascii="Cambria Math" w:hAnsi="Cambria Math"/>
                    <w:lang w:val="es-AR"/>
                  </w:rPr>
                  <m:t>N</m:t>
                </m:r>
              </m:sup>
              <m:e>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y</m:t>
                    </m:r>
                  </m:e>
                  <m:sub>
                    <m:r>
                      <w:rPr>
                        <w:rFonts w:ascii="Cambria Math" w:hAnsi="Cambria Math"/>
                        <w:lang w:val="es-AR"/>
                      </w:rPr>
                      <m:t>i</m:t>
                    </m:r>
                  </m:sub>
                </m:sSub>
                <m:r>
                  <m:rPr>
                    <m:sty m:val="p"/>
                  </m:rPr>
                  <w:rPr>
                    <w:rFonts w:ascii="Cambria Math" w:hAnsi="Cambria Math"/>
                    <w:lang w:val="es-AR"/>
                  </w:rPr>
                  <m:t>-</m:t>
                </m:r>
                <m:sSub>
                  <m:sSubPr>
                    <m:ctrlPr>
                      <w:rPr>
                        <w:rFonts w:ascii="Cambria Math" w:hAnsi="Cambria Math"/>
                        <w:lang w:val="es-AR"/>
                      </w:rPr>
                    </m:ctrlPr>
                  </m:sSubPr>
                  <m:e>
                    <m:r>
                      <w:rPr>
                        <w:rFonts w:ascii="Cambria Math" w:hAnsi="Cambria Math"/>
                        <w:lang w:val="es-AR"/>
                      </w:rPr>
                      <m:t>β</m:t>
                    </m:r>
                  </m:e>
                  <m:sub>
                    <m:r>
                      <m:rPr>
                        <m:sty m:val="p"/>
                      </m:rPr>
                      <w:rPr>
                        <w:rFonts w:ascii="Cambria Math" w:hAnsi="Cambria Math"/>
                        <w:lang w:val="es-AR"/>
                      </w:rPr>
                      <m:t>0</m:t>
                    </m:r>
                  </m:sub>
                </m:sSub>
                <m:r>
                  <m:rPr>
                    <m:sty m:val="p"/>
                  </m:rPr>
                  <w:rPr>
                    <w:rFonts w:ascii="Cambria Math" w:hAnsi="Cambria Math"/>
                    <w:lang w:val="es-AR"/>
                  </w:rPr>
                  <m:t>-</m:t>
                </m:r>
                <m:sSubSup>
                  <m:sSubSupPr>
                    <m:ctrlPr>
                      <w:rPr>
                        <w:rFonts w:ascii="Cambria Math" w:hAnsi="Cambria Math"/>
                        <w:lang w:val="es-AR"/>
                      </w:rPr>
                    </m:ctrlPr>
                  </m:sSubSupPr>
                  <m:e>
                    <m:r>
                      <w:rPr>
                        <w:rFonts w:ascii="Cambria Math" w:hAnsi="Cambria Math"/>
                        <w:lang w:val="es-AR"/>
                      </w:rPr>
                      <m:t>x</m:t>
                    </m:r>
                  </m:e>
                  <m:sub>
                    <m:r>
                      <w:rPr>
                        <w:rFonts w:ascii="Cambria Math" w:hAnsi="Cambria Math"/>
                        <w:lang w:val="es-AR"/>
                      </w:rPr>
                      <m:t>i</m:t>
                    </m:r>
                  </m:sub>
                  <m:sup>
                    <m:r>
                      <w:rPr>
                        <w:rFonts w:ascii="Cambria Math" w:hAnsi="Cambria Math"/>
                        <w:lang w:val="es-AR"/>
                      </w:rPr>
                      <m:t>T</m:t>
                    </m:r>
                  </m:sup>
                </m:sSubSup>
                <m:sSup>
                  <m:sSupPr>
                    <m:ctrlPr>
                      <w:rPr>
                        <w:rFonts w:ascii="Cambria Math" w:hAnsi="Cambria Math"/>
                        <w:lang w:val="es-AR"/>
                      </w:rPr>
                    </m:ctrlPr>
                  </m:sSupPr>
                  <m:e>
                    <m:r>
                      <w:rPr>
                        <w:rFonts w:ascii="Cambria Math" w:hAnsi="Cambria Math"/>
                        <w:lang w:val="es-AR"/>
                      </w:rPr>
                      <m:t>β</m:t>
                    </m:r>
                  </m:e>
                  <m:sup>
                    <m:r>
                      <m:rPr>
                        <m:sty m:val="p"/>
                      </m:rPr>
                      <w:rPr>
                        <w:rFonts w:ascii="Cambria Math" w:hAnsi="Cambria Math"/>
                        <w:lang w:val="es-AR"/>
                      </w:rPr>
                      <m:t>2</m:t>
                    </m:r>
                  </m:sup>
                </m:sSup>
              </m:e>
            </m:nary>
          </m:e>
        </m:d>
        <m:r>
          <w:rPr>
            <w:rFonts w:ascii="Cambria Math" w:hAnsi="Cambria Math"/>
            <w:lang w:val="es-AR"/>
          </w:rPr>
          <m:t>sujeto</m:t>
        </m:r>
        <m:r>
          <m:rPr>
            <m:sty m:val="p"/>
          </m:rPr>
          <w:rPr>
            <w:rFonts w:ascii="Cambria Math" w:hAnsi="Cambria Math"/>
            <w:lang w:val="es-AR"/>
          </w:rPr>
          <m:t xml:space="preserve"> </m:t>
        </m:r>
        <m:r>
          <w:rPr>
            <w:rFonts w:ascii="Cambria Math" w:hAnsi="Cambria Math"/>
            <w:lang w:val="es-AR"/>
          </w:rPr>
          <m:t>a</m:t>
        </m:r>
        <m:r>
          <m:rPr>
            <m:sty m:val="p"/>
          </m:rPr>
          <w:rPr>
            <w:rFonts w:ascii="Cambria Math" w:hAnsi="Cambria Math"/>
            <w:lang w:val="es-AR"/>
          </w:rPr>
          <m:t xml:space="preserve"> </m:t>
        </m:r>
        <m:nary>
          <m:naryPr>
            <m:chr m:val="∑"/>
            <m:limLoc m:val="undOvr"/>
            <m:ctrlPr>
              <w:rPr>
                <w:rFonts w:ascii="Cambria Math" w:hAnsi="Cambria Math"/>
                <w:lang w:val="es-AR"/>
              </w:rPr>
            </m:ctrlPr>
          </m:naryPr>
          <m:sub>
            <m:r>
              <w:rPr>
                <w:rFonts w:ascii="Cambria Math" w:hAnsi="Cambria Math"/>
                <w:lang w:val="es-AR"/>
              </w:rPr>
              <m:t>j</m:t>
            </m:r>
            <m:r>
              <m:rPr>
                <m:sty m:val="p"/>
              </m:rPr>
              <w:rPr>
                <w:rFonts w:ascii="Cambria Math" w:hAnsi="Cambria Math"/>
                <w:lang w:val="es-AR"/>
              </w:rPr>
              <m:t>=1</m:t>
            </m:r>
          </m:sub>
          <m:sup>
            <m:r>
              <w:rPr>
                <w:rFonts w:ascii="Cambria Math" w:hAnsi="Cambria Math"/>
                <w:lang w:val="es-AR"/>
              </w:rPr>
              <m:t>p</m:t>
            </m:r>
          </m:sup>
          <m:e>
            <m:d>
              <m:dPr>
                <m:begChr m:val="|"/>
                <m:endChr m:val="|"/>
                <m:ctrlPr>
                  <w:rPr>
                    <w:rFonts w:ascii="Cambria Math" w:hAnsi="Cambria Math"/>
                    <w:lang w:val="es-AR"/>
                  </w:rPr>
                </m:ctrlPr>
              </m:dPr>
              <m:e>
                <m:sSub>
                  <m:sSubPr>
                    <m:ctrlPr>
                      <w:rPr>
                        <w:rFonts w:ascii="Cambria Math" w:hAnsi="Cambria Math"/>
                        <w:lang w:val="es-AR"/>
                      </w:rPr>
                    </m:ctrlPr>
                  </m:sSubPr>
                  <m:e>
                    <m:r>
                      <w:rPr>
                        <w:rFonts w:ascii="Cambria Math" w:hAnsi="Cambria Math"/>
                        <w:lang w:val="es-AR"/>
                      </w:rPr>
                      <m:t>β</m:t>
                    </m:r>
                  </m:e>
                  <m:sub>
                    <m:r>
                      <w:rPr>
                        <w:rFonts w:ascii="Cambria Math" w:hAnsi="Cambria Math"/>
                        <w:lang w:val="es-AR"/>
                      </w:rPr>
                      <m:t>j</m:t>
                    </m:r>
                  </m:sub>
                </m:sSub>
              </m:e>
            </m:d>
            <m:r>
              <m:rPr>
                <m:sty m:val="p"/>
              </m:rPr>
              <w:rPr>
                <w:rFonts w:ascii="Cambria Math" w:hAnsi="Cambria Math"/>
                <w:lang w:val="es-AR"/>
              </w:rPr>
              <m:t>≤</m:t>
            </m:r>
            <m:r>
              <w:rPr>
                <w:rFonts w:ascii="Cambria Math" w:hAnsi="Cambria Math"/>
                <w:lang w:val="es-AR"/>
              </w:rPr>
              <m:t>t</m:t>
            </m:r>
          </m:e>
        </m:nary>
      </m:oMath>
      <w:r w:rsidR="00CF0B00">
        <w:rPr>
          <w:lang w:val="es-AR"/>
        </w:rPr>
        <w:tab/>
      </w:r>
      <w:r w:rsidR="00CF0B00">
        <w:rPr>
          <w:lang w:val="es-AR"/>
        </w:rPr>
        <w:tab/>
      </w:r>
      <w:r w:rsidR="00CF0B00">
        <w:rPr>
          <w:lang w:val="es-AR"/>
        </w:rPr>
        <w:tab/>
      </w:r>
      <w:r w:rsidR="00CF0B00">
        <w:rPr>
          <w:lang w:val="es-AR"/>
        </w:rPr>
        <w:tab/>
      </w:r>
      <w:r w:rsidR="00CF0B00">
        <w:rPr>
          <w:lang w:val="es-AR"/>
        </w:rPr>
        <w:tab/>
      </w:r>
      <w:r w:rsidR="00CF0B00">
        <w:rPr>
          <w:lang w:val="es-AR"/>
        </w:rPr>
        <w:tab/>
        <w:t>(8)</w:t>
      </w:r>
    </w:p>
    <w:p w14:paraId="320E0998" w14:textId="77777777" w:rsidR="00CF0B00" w:rsidRDefault="00CF0B00" w:rsidP="00CF0B00">
      <w:pPr>
        <w:pStyle w:val="Heading2"/>
        <w:jc w:val="left"/>
      </w:pPr>
      <w:proofErr w:type="spellStart"/>
      <w:r>
        <w:t>Curva</w:t>
      </w:r>
      <w:proofErr w:type="spellEnd"/>
      <w:r>
        <w:t xml:space="preserve"> AUC-ROC</w:t>
      </w:r>
    </w:p>
    <w:p w14:paraId="5F92C769" w14:textId="77777777" w:rsidR="00CF0B00" w:rsidRDefault="00CF0B00" w:rsidP="00CF0B00">
      <w:pPr>
        <w:rPr>
          <w:lang w:val="es-AR"/>
        </w:rPr>
      </w:pPr>
      <w:r w:rsidRPr="00F06291">
        <w:rPr>
          <w:lang w:val="es-AR"/>
        </w:rPr>
        <w:t>El área bajo la c</w:t>
      </w:r>
      <w:r>
        <w:rPr>
          <w:lang w:val="es-AR"/>
        </w:rPr>
        <w:t xml:space="preserve">urva ROC(AUC) da una idea de cuan bueno es mi clasificador, independientemente de la precisión. Contemplándose la relación entre verdaderos positivos y falsos positivos. </w:t>
      </w:r>
    </w:p>
    <w:p w14:paraId="1CF8F405" w14:textId="77777777" w:rsidR="00CF0B00" w:rsidRDefault="00CF0B00" w:rsidP="00CF0B00">
      <w:pPr>
        <w:rPr>
          <w:lang w:val="es-AR"/>
        </w:rPr>
      </w:pPr>
    </w:p>
    <w:p w14:paraId="15B6145F" w14:textId="77777777" w:rsidR="00CF0B00" w:rsidRDefault="00CF0B00" w:rsidP="00CF0B00">
      <w:pPr>
        <w:rPr>
          <w:lang w:val="es-AR"/>
        </w:rPr>
      </w:pPr>
      <w:r>
        <w:rPr>
          <w:noProof/>
          <w:lang w:val="es-AR" w:eastAsia="es-AR"/>
        </w:rPr>
        <w:drawing>
          <wp:inline distT="0" distB="0" distL="0" distR="0" wp14:anchorId="2EF825CC" wp14:editId="00CED469">
            <wp:extent cx="2889250" cy="19094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250" cy="1909445"/>
                    </a:xfrm>
                    <a:prstGeom prst="rect">
                      <a:avLst/>
                    </a:prstGeom>
                  </pic:spPr>
                </pic:pic>
              </a:graphicData>
            </a:graphic>
          </wp:inline>
        </w:drawing>
      </w:r>
    </w:p>
    <w:p w14:paraId="05384EF7" w14:textId="1D887AA9" w:rsidR="00CF0B00" w:rsidRPr="004C3C87" w:rsidRDefault="00CF0B00" w:rsidP="00CF0B00">
      <w:pPr>
        <w:rPr>
          <w:lang w:val="es-AR"/>
        </w:rPr>
      </w:pPr>
      <w:r>
        <w:rPr>
          <w:b/>
          <w:bCs/>
          <w:lang w:val="es-AR"/>
        </w:rPr>
        <w:t xml:space="preserve">Figura </w:t>
      </w:r>
      <w:r w:rsidR="00BA26DD">
        <w:rPr>
          <w:b/>
          <w:bCs/>
          <w:lang w:val="es-AR"/>
        </w:rPr>
        <w:t>3</w:t>
      </w:r>
      <w:r>
        <w:rPr>
          <w:b/>
          <w:bCs/>
          <w:lang w:val="es-AR"/>
        </w:rPr>
        <w:t xml:space="preserve">. </w:t>
      </w:r>
      <w:r>
        <w:rPr>
          <w:lang w:val="es-AR"/>
        </w:rPr>
        <w:t>Ejemplo de curva ROC</w:t>
      </w:r>
    </w:p>
    <w:p w14:paraId="5C3A1406" w14:textId="77777777" w:rsidR="00CF0B00" w:rsidRPr="00F06291" w:rsidRDefault="00CF0B00" w:rsidP="00CF0B00">
      <w:pPr>
        <w:rPr>
          <w:lang w:val="es-AR"/>
        </w:rPr>
      </w:pPr>
    </w:p>
    <w:p w14:paraId="3B1F1028" w14:textId="77777777" w:rsidR="00CF0B00" w:rsidRDefault="00CF0B00" w:rsidP="00CF0B00">
      <w:pPr>
        <w:pStyle w:val="Heading2"/>
        <w:jc w:val="left"/>
      </w:pPr>
      <w:proofErr w:type="spellStart"/>
      <w:r>
        <w:t>Matriz</w:t>
      </w:r>
      <w:proofErr w:type="spellEnd"/>
      <w:r>
        <w:t xml:space="preserve"> de </w:t>
      </w:r>
      <w:proofErr w:type="spellStart"/>
      <w:r>
        <w:t>Confusión</w:t>
      </w:r>
      <w:proofErr w:type="spellEnd"/>
    </w:p>
    <w:p w14:paraId="31BBB08A" w14:textId="77777777" w:rsidR="00CF0B00" w:rsidRDefault="00CF0B00" w:rsidP="00CF0B00">
      <w:pPr>
        <w:rPr>
          <w:lang w:val="es-AR"/>
        </w:rPr>
      </w:pPr>
      <w:r w:rsidRPr="00AE376A">
        <w:rPr>
          <w:lang w:val="es-AR"/>
        </w:rPr>
        <w:t>Es un elemento para e</w:t>
      </w:r>
      <w:r>
        <w:rPr>
          <w:lang w:val="es-AR"/>
        </w:rPr>
        <w:t xml:space="preserve">valuar los resultados de clasificación. En cada posición se encuentran los verdaderos positivos (TP), los verdaderos negativos (TN), los falsos positivos (FP) y los falsos negativos (FN). Luego se obtienen los valores de precisión, </w:t>
      </w:r>
      <w:proofErr w:type="spellStart"/>
      <w:r>
        <w:rPr>
          <w:lang w:val="es-AR"/>
        </w:rPr>
        <w:t>sensitividad</w:t>
      </w:r>
      <w:proofErr w:type="spellEnd"/>
      <w:r>
        <w:rPr>
          <w:lang w:val="es-AR"/>
        </w:rPr>
        <w:t xml:space="preserve"> y especificidad.</w:t>
      </w:r>
    </w:p>
    <w:p w14:paraId="08706817" w14:textId="77777777" w:rsidR="00CF0B00" w:rsidRDefault="00CF0B00" w:rsidP="00CF0B00">
      <w:pPr>
        <w:rPr>
          <w:lang w:val="es-AR"/>
        </w:rPr>
      </w:pPr>
      <m:oMath>
        <m:r>
          <w:rPr>
            <w:rFonts w:ascii="Cambria Math" w:hAnsi="Cambria Math"/>
            <w:lang w:val="es-AR"/>
          </w:rPr>
          <m:t>Precisión=</m:t>
        </m:r>
        <m:f>
          <m:fPr>
            <m:ctrlPr>
              <w:rPr>
                <w:rFonts w:ascii="Cambria Math" w:hAnsi="Cambria Math"/>
                <w:i/>
                <w:lang w:val="es-AR"/>
              </w:rPr>
            </m:ctrlPr>
          </m:fPr>
          <m:num>
            <m:r>
              <w:rPr>
                <w:rFonts w:ascii="Cambria Math" w:hAnsi="Cambria Math"/>
                <w:lang w:val="es-AR"/>
              </w:rPr>
              <m:t>(TN+TP)</m:t>
            </m:r>
          </m:num>
          <m:den>
            <m:r>
              <w:rPr>
                <w:rFonts w:ascii="Cambria Math" w:hAnsi="Cambria Math"/>
                <w:lang w:val="es-AR"/>
              </w:rPr>
              <m:t>Total</m:t>
            </m:r>
          </m:den>
        </m:f>
      </m:oMath>
      <w:r>
        <w:rPr>
          <w:lang w:val="es-AR"/>
        </w:rPr>
        <w:tab/>
      </w:r>
      <w:r>
        <w:rPr>
          <w:lang w:val="es-AR"/>
        </w:rPr>
        <w:tab/>
      </w:r>
      <w:r>
        <w:rPr>
          <w:lang w:val="es-AR"/>
        </w:rPr>
        <w:tab/>
      </w:r>
      <w:r>
        <w:rPr>
          <w:lang w:val="es-AR"/>
        </w:rPr>
        <w:tab/>
        <w:t>(9)</w:t>
      </w:r>
    </w:p>
    <w:p w14:paraId="5B55F88B" w14:textId="77777777" w:rsidR="00CF0B00" w:rsidRDefault="00CF0B00" w:rsidP="00CF0B00">
      <w:pPr>
        <w:rPr>
          <w:lang w:val="es-AR"/>
        </w:rPr>
      </w:pPr>
      <m:oMath>
        <m:r>
          <w:rPr>
            <w:rFonts w:ascii="Cambria Math" w:hAnsi="Cambria Math"/>
            <w:lang w:val="es-AR"/>
          </w:rPr>
          <m:t>Sensitividad=</m:t>
        </m:r>
        <m:f>
          <m:fPr>
            <m:ctrlPr>
              <w:rPr>
                <w:rFonts w:ascii="Cambria Math" w:hAnsi="Cambria Math"/>
                <w:i/>
                <w:lang w:val="es-AR"/>
              </w:rPr>
            </m:ctrlPr>
          </m:fPr>
          <m:num>
            <m:r>
              <w:rPr>
                <w:rFonts w:ascii="Cambria Math" w:hAnsi="Cambria Math"/>
                <w:lang w:val="es-AR"/>
              </w:rPr>
              <m:t>TP</m:t>
            </m:r>
          </m:num>
          <m:den>
            <m:r>
              <w:rPr>
                <w:rFonts w:ascii="Cambria Math" w:hAnsi="Cambria Math"/>
                <w:lang w:val="es-AR"/>
              </w:rPr>
              <m:t>(TP+FN)</m:t>
            </m:r>
          </m:den>
        </m:f>
      </m:oMath>
      <w:r>
        <w:rPr>
          <w:lang w:val="es-AR"/>
        </w:rPr>
        <w:tab/>
      </w:r>
      <w:r>
        <w:rPr>
          <w:lang w:val="es-AR"/>
        </w:rPr>
        <w:tab/>
      </w:r>
      <w:r>
        <w:rPr>
          <w:lang w:val="es-AR"/>
        </w:rPr>
        <w:tab/>
        <w:t xml:space="preserve">             (10)</w:t>
      </w:r>
    </w:p>
    <w:p w14:paraId="0C2CE390" w14:textId="77777777" w:rsidR="00CF0B00" w:rsidRDefault="00CF0B00" w:rsidP="00CF0B00">
      <w:pPr>
        <w:rPr>
          <w:lang w:val="es-AR"/>
        </w:rPr>
      </w:pPr>
      <m:oMath>
        <m:r>
          <w:rPr>
            <w:rFonts w:ascii="Cambria Math" w:hAnsi="Cambria Math"/>
            <w:lang w:val="es-AR"/>
          </w:rPr>
          <m:t>Especificidad=</m:t>
        </m:r>
        <m:f>
          <m:fPr>
            <m:ctrlPr>
              <w:rPr>
                <w:rFonts w:ascii="Cambria Math" w:hAnsi="Cambria Math"/>
                <w:i/>
                <w:lang w:val="es-AR"/>
              </w:rPr>
            </m:ctrlPr>
          </m:fPr>
          <m:num>
            <m:r>
              <w:rPr>
                <w:rFonts w:ascii="Cambria Math" w:hAnsi="Cambria Math"/>
                <w:lang w:val="es-AR"/>
              </w:rPr>
              <m:t>TN</m:t>
            </m:r>
          </m:num>
          <m:den>
            <m:r>
              <w:rPr>
                <w:rFonts w:ascii="Cambria Math" w:hAnsi="Cambria Math"/>
                <w:lang w:val="es-AR"/>
              </w:rPr>
              <m:t>TN+FP</m:t>
            </m:r>
          </m:den>
        </m:f>
      </m:oMath>
      <w:r>
        <w:rPr>
          <w:lang w:val="es-AR"/>
        </w:rPr>
        <w:tab/>
      </w:r>
      <w:r>
        <w:rPr>
          <w:lang w:val="es-AR"/>
        </w:rPr>
        <w:tab/>
      </w:r>
      <w:r>
        <w:rPr>
          <w:lang w:val="es-AR"/>
        </w:rPr>
        <w:tab/>
        <w:t xml:space="preserve">             (11)</w:t>
      </w:r>
    </w:p>
    <w:p w14:paraId="3122B07A" w14:textId="77777777" w:rsidR="00CF0B00" w:rsidRDefault="00CF0B00" w:rsidP="00CF0B00">
      <w:pPr>
        <w:rPr>
          <w:lang w:val="es-AR"/>
        </w:rPr>
      </w:pPr>
      <w:r>
        <w:rPr>
          <w:noProof/>
          <w:lang w:val="es-AR" w:eastAsia="es-AR"/>
        </w:rPr>
        <w:drawing>
          <wp:inline distT="0" distB="0" distL="0" distR="0" wp14:anchorId="19B776B2" wp14:editId="2E514722">
            <wp:extent cx="2889250" cy="18103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250" cy="1810385"/>
                    </a:xfrm>
                    <a:prstGeom prst="rect">
                      <a:avLst/>
                    </a:prstGeom>
                  </pic:spPr>
                </pic:pic>
              </a:graphicData>
            </a:graphic>
          </wp:inline>
        </w:drawing>
      </w:r>
    </w:p>
    <w:p w14:paraId="1AD915C2" w14:textId="77777777" w:rsidR="00CF0B00" w:rsidRPr="004C3C87" w:rsidRDefault="00CF0B00" w:rsidP="00CF0B00">
      <w:pPr>
        <w:rPr>
          <w:lang w:val="es-AR"/>
        </w:rPr>
      </w:pPr>
      <w:r>
        <w:rPr>
          <w:b/>
          <w:bCs/>
          <w:lang w:val="es-AR"/>
        </w:rPr>
        <w:t xml:space="preserve">Figura 2. </w:t>
      </w:r>
      <w:r>
        <w:rPr>
          <w:lang w:val="es-AR"/>
        </w:rPr>
        <w:t>Ejemplo de Matriz de Confusión</w:t>
      </w:r>
    </w:p>
    <w:p w14:paraId="15247A5D" w14:textId="77777777" w:rsidR="00CF0B00" w:rsidRDefault="00CF0B00" w:rsidP="00CF0B00">
      <w:pPr>
        <w:pStyle w:val="Heading1"/>
      </w:pPr>
      <w:r>
        <w:t>Resultados</w:t>
      </w:r>
    </w:p>
    <w:p w14:paraId="3376EED1" w14:textId="77777777" w:rsidR="00CF0B00" w:rsidRDefault="00CF0B00" w:rsidP="00CF0B00">
      <w:pPr>
        <w:rPr>
          <w:lang w:val="es-AR"/>
        </w:rPr>
      </w:pPr>
      <w:r w:rsidRPr="00AE376A">
        <w:rPr>
          <w:lang w:val="es-AR"/>
        </w:rPr>
        <w:t>Empleando las herramientas descritas, o</w:t>
      </w:r>
      <w:r>
        <w:rPr>
          <w:lang w:val="es-AR"/>
        </w:rPr>
        <w:t xml:space="preserve">btuvimos una clasificación de variables con una precisión promedio de 88% arrojada equitativamente en nuestros 3 modelos de clasificación. </w:t>
      </w:r>
    </w:p>
    <w:p w14:paraId="74B4A821" w14:textId="77777777" w:rsidR="00CF0B00" w:rsidRDefault="00CF0B00" w:rsidP="00CF0B00">
      <w:pPr>
        <w:rPr>
          <w:lang w:val="es-AR"/>
        </w:rPr>
      </w:pPr>
      <w:r>
        <w:rPr>
          <w:lang w:val="es-AR"/>
        </w:rPr>
        <w:t>Los errores en clasificación también fueron consistentes entre los tres modelos, observándose un RSME de 0.33, un MSE de 0.11 y un MAE de 0.11.</w:t>
      </w:r>
    </w:p>
    <w:p w14:paraId="51A302E2" w14:textId="77777777" w:rsidR="00CF0B00" w:rsidRDefault="00CF0B00" w:rsidP="00CF0B00">
      <w:pPr>
        <w:rPr>
          <w:lang w:val="es-AR"/>
        </w:rPr>
      </w:pPr>
      <w:r>
        <w:rPr>
          <w:noProof/>
          <w:lang w:val="es-AR" w:eastAsia="es-AR"/>
        </w:rPr>
        <w:drawing>
          <wp:inline distT="0" distB="0" distL="0" distR="0" wp14:anchorId="7F22B8BB" wp14:editId="7215CA2A">
            <wp:extent cx="2889250" cy="21240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250" cy="2124075"/>
                    </a:xfrm>
                    <a:prstGeom prst="rect">
                      <a:avLst/>
                    </a:prstGeom>
                  </pic:spPr>
                </pic:pic>
              </a:graphicData>
            </a:graphic>
          </wp:inline>
        </w:drawing>
      </w:r>
    </w:p>
    <w:p w14:paraId="75B26C8B" w14:textId="1749DB99" w:rsidR="00CF0B00" w:rsidRPr="004C3C87" w:rsidRDefault="00CF0B00" w:rsidP="00CF0B00">
      <w:pPr>
        <w:rPr>
          <w:lang w:val="es-AR"/>
        </w:rPr>
      </w:pPr>
      <w:r>
        <w:rPr>
          <w:b/>
          <w:bCs/>
          <w:lang w:val="es-AR"/>
        </w:rPr>
        <w:t xml:space="preserve">Figura </w:t>
      </w:r>
      <w:r w:rsidR="00BA26DD">
        <w:rPr>
          <w:b/>
          <w:bCs/>
          <w:lang w:val="es-AR"/>
        </w:rPr>
        <w:t>4</w:t>
      </w:r>
      <w:r>
        <w:rPr>
          <w:b/>
          <w:bCs/>
          <w:lang w:val="es-AR"/>
        </w:rPr>
        <w:t xml:space="preserve">. </w:t>
      </w:r>
      <w:r>
        <w:rPr>
          <w:lang w:val="es-AR"/>
        </w:rPr>
        <w:t>Curva ROC observada</w:t>
      </w:r>
    </w:p>
    <w:p w14:paraId="58FB0588" w14:textId="77777777" w:rsidR="00CF0B00" w:rsidRDefault="00CF0B00" w:rsidP="00CF0B00">
      <w:pPr>
        <w:rPr>
          <w:lang w:val="es-AR"/>
        </w:rPr>
      </w:pPr>
      <w:r>
        <w:rPr>
          <w:noProof/>
          <w:lang w:val="es-AR" w:eastAsia="es-AR"/>
        </w:rPr>
        <w:drawing>
          <wp:inline distT="0" distB="0" distL="0" distR="0" wp14:anchorId="48F9A8F7" wp14:editId="2CD3E160">
            <wp:extent cx="2889250" cy="199453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9250" cy="1994535"/>
                    </a:xfrm>
                    <a:prstGeom prst="rect">
                      <a:avLst/>
                    </a:prstGeom>
                  </pic:spPr>
                </pic:pic>
              </a:graphicData>
            </a:graphic>
          </wp:inline>
        </w:drawing>
      </w:r>
    </w:p>
    <w:p w14:paraId="3110281F" w14:textId="766CF74A" w:rsidR="00CF0B00" w:rsidRPr="004C3C87" w:rsidRDefault="00CF0B00" w:rsidP="00CF0B00">
      <w:pPr>
        <w:rPr>
          <w:lang w:val="es-AR"/>
        </w:rPr>
      </w:pPr>
      <w:r>
        <w:rPr>
          <w:b/>
          <w:bCs/>
          <w:lang w:val="es-AR"/>
        </w:rPr>
        <w:t xml:space="preserve">Figura </w:t>
      </w:r>
      <w:r w:rsidR="00BA26DD">
        <w:rPr>
          <w:b/>
          <w:bCs/>
          <w:lang w:val="es-AR"/>
        </w:rPr>
        <w:t>5</w:t>
      </w:r>
      <w:r>
        <w:rPr>
          <w:b/>
          <w:bCs/>
          <w:lang w:val="es-AR"/>
        </w:rPr>
        <w:t xml:space="preserve">. </w:t>
      </w:r>
      <w:r>
        <w:rPr>
          <w:lang w:val="es-AR"/>
        </w:rPr>
        <w:t>Matriz de confusión observada</w:t>
      </w:r>
    </w:p>
    <w:p w14:paraId="53DFEE73" w14:textId="4D57CB57" w:rsidR="00CF0B00" w:rsidRDefault="00CF0B00" w:rsidP="00CF0B00">
      <w:pPr>
        <w:rPr>
          <w:lang w:val="es-AR"/>
        </w:rPr>
      </w:pPr>
    </w:p>
    <w:p w14:paraId="3C20B361" w14:textId="77777777" w:rsidR="00BA26DD" w:rsidRPr="00AE376A" w:rsidRDefault="00BA26DD" w:rsidP="00CF0B00">
      <w:pPr>
        <w:rPr>
          <w:lang w:val="es-AR"/>
        </w:rPr>
      </w:pPr>
    </w:p>
    <w:p w14:paraId="50CB8CAA" w14:textId="77777777" w:rsidR="00CF0B00" w:rsidRDefault="00CF0B00" w:rsidP="00CF0B00">
      <w:pPr>
        <w:pStyle w:val="Heading1"/>
      </w:pPr>
      <w:r>
        <w:lastRenderedPageBreak/>
        <w:t>Conclusiones</w:t>
      </w:r>
    </w:p>
    <w:p w14:paraId="2BE03C43" w14:textId="6A99BDAB" w:rsidR="00CF0B00" w:rsidRPr="008F6BF8" w:rsidRDefault="00135CB8" w:rsidP="00CF0B00">
      <w:pPr>
        <w:rPr>
          <w:lang w:val="es-AR"/>
        </w:rPr>
      </w:pPr>
      <w:r>
        <w:rPr>
          <w:lang w:val="es-AR"/>
        </w:rPr>
        <w:t xml:space="preserve">A partir de los datos provistos por el Banco Mundial en la base “Global </w:t>
      </w:r>
      <w:proofErr w:type="spellStart"/>
      <w:r>
        <w:rPr>
          <w:lang w:val="es-AR"/>
        </w:rPr>
        <w:t>Findex</w:t>
      </w:r>
      <w:proofErr w:type="spellEnd"/>
      <w:r>
        <w:rPr>
          <w:lang w:val="es-AR"/>
        </w:rPr>
        <w:t>”</w:t>
      </w:r>
      <w:r w:rsidR="00CF0B00">
        <w:rPr>
          <w:lang w:val="es-AR"/>
        </w:rPr>
        <w:t xml:space="preserve"> hemos logrado construir un modelo de clasificación robusto, </w:t>
      </w:r>
      <w:r>
        <w:rPr>
          <w:lang w:val="es-AR"/>
        </w:rPr>
        <w:t xml:space="preserve">que permite predecir con un cierto </w:t>
      </w:r>
      <w:r w:rsidR="00BA26DD">
        <w:rPr>
          <w:lang w:val="es-AR"/>
        </w:rPr>
        <w:t>m</w:t>
      </w:r>
      <w:r>
        <w:rPr>
          <w:lang w:val="es-AR"/>
        </w:rPr>
        <w:t xml:space="preserve">argen de error la probabilidad de que una persona haya pedido un </w:t>
      </w:r>
      <w:r w:rsidR="00CF0B00">
        <w:rPr>
          <w:lang w:val="es-AR"/>
        </w:rPr>
        <w:t xml:space="preserve">préstamo en una institución financiera </w:t>
      </w:r>
      <w:r>
        <w:rPr>
          <w:lang w:val="es-AR"/>
        </w:rPr>
        <w:t>en los últimos doce meses</w:t>
      </w:r>
      <w:r w:rsidR="00CF0B00">
        <w:rPr>
          <w:lang w:val="es-AR"/>
        </w:rPr>
        <w:t xml:space="preserve">. </w:t>
      </w:r>
      <w:r>
        <w:rPr>
          <w:lang w:val="es-AR"/>
        </w:rPr>
        <w:t xml:space="preserve"> </w:t>
      </w:r>
    </w:p>
    <w:p w14:paraId="54749C66" w14:textId="77777777" w:rsidR="00CF0B00" w:rsidRPr="00135CB8" w:rsidRDefault="00CF0B00" w:rsidP="00CF0B00">
      <w:pPr>
        <w:pStyle w:val="Heading1"/>
        <w:rPr>
          <w:lang w:val="es-AR"/>
        </w:rPr>
      </w:pPr>
      <w:r w:rsidRPr="00135CB8">
        <w:rPr>
          <w:lang w:val="es-AR"/>
        </w:rPr>
        <w:t>Referencias</w:t>
      </w:r>
    </w:p>
    <w:p w14:paraId="18A0C887" w14:textId="77777777" w:rsidR="00135CB8" w:rsidRDefault="00135CB8" w:rsidP="00CF0B00">
      <w:pPr>
        <w:pStyle w:val="References"/>
        <w:rPr>
          <w:lang w:val="sv-SE"/>
        </w:rPr>
      </w:pPr>
      <w:r>
        <w:rPr>
          <w:lang w:val="sv-SE"/>
        </w:rPr>
        <w:t>[1]</w:t>
      </w:r>
      <w:r>
        <w:rPr>
          <w:lang w:val="sv-SE"/>
        </w:rPr>
        <w:tab/>
      </w:r>
      <w:r w:rsidRPr="00135CB8">
        <w:rPr>
          <w:rFonts w:ascii="Arial" w:hAnsi="Arial" w:cs="Arial"/>
          <w:color w:val="222222"/>
          <w:shd w:val="clear" w:color="auto" w:fill="FFFFFF"/>
          <w:lang w:val="es-AR"/>
        </w:rPr>
        <w:t>Banco Mundial (2019). . Consultado el 16/11/2019. D</w:t>
      </w:r>
      <w:r>
        <w:rPr>
          <w:rFonts w:ascii="Arial" w:hAnsi="Arial" w:cs="Arial"/>
          <w:color w:val="222222"/>
          <w:shd w:val="clear" w:color="auto" w:fill="FFFFFF"/>
          <w:lang w:val="es-AR"/>
        </w:rPr>
        <w:t xml:space="preserve">isponible en </w:t>
      </w:r>
      <w:r w:rsidRPr="00135CB8">
        <w:rPr>
          <w:rFonts w:ascii="Arial" w:hAnsi="Arial" w:cs="Arial"/>
          <w:color w:val="222222"/>
          <w:shd w:val="clear" w:color="auto" w:fill="FFFFFF"/>
          <w:lang w:val="es-AR"/>
        </w:rPr>
        <w:t>https://www.bancomundial.org/es/topic/financialinclusion/overview</w:t>
      </w:r>
    </w:p>
    <w:p w14:paraId="6B39A3DB" w14:textId="77777777" w:rsidR="00CF0B00" w:rsidRDefault="00135CB8" w:rsidP="00CF0B00">
      <w:pPr>
        <w:pStyle w:val="References"/>
        <w:rPr>
          <w:rFonts w:ascii="Arial" w:hAnsi="Arial" w:cs="Arial"/>
          <w:color w:val="222222"/>
          <w:shd w:val="clear" w:color="auto" w:fill="FFFFFF"/>
        </w:rPr>
      </w:pPr>
      <w:r>
        <w:rPr>
          <w:lang w:val="sv-SE"/>
        </w:rPr>
        <w:t>[2</w:t>
      </w:r>
      <w:r w:rsidR="00CF0B00">
        <w:rPr>
          <w:lang w:val="sv-SE"/>
        </w:rPr>
        <w:t>]</w:t>
      </w:r>
      <w:r w:rsidR="00CF0B00">
        <w:rPr>
          <w:lang w:val="sv-SE"/>
        </w:rPr>
        <w:tab/>
      </w:r>
      <w:r w:rsidR="00CF0B00">
        <w:rPr>
          <w:rFonts w:ascii="Arial" w:hAnsi="Arial" w:cs="Arial"/>
          <w:color w:val="222222"/>
          <w:shd w:val="clear" w:color="auto" w:fill="FFFFFF"/>
        </w:rPr>
        <w:t>Bishop, C. M. (2006). </w:t>
      </w:r>
      <w:r w:rsidR="00CF0B00">
        <w:rPr>
          <w:rFonts w:ascii="Arial" w:hAnsi="Arial" w:cs="Arial"/>
          <w:i/>
          <w:iCs/>
          <w:color w:val="222222"/>
          <w:shd w:val="clear" w:color="auto" w:fill="FFFFFF"/>
        </w:rPr>
        <w:t>Pattern recognition and machine learning</w:t>
      </w:r>
      <w:r w:rsidR="00CF0B00">
        <w:rPr>
          <w:rFonts w:ascii="Arial" w:hAnsi="Arial" w:cs="Arial"/>
          <w:color w:val="222222"/>
          <w:shd w:val="clear" w:color="auto" w:fill="FFFFFF"/>
        </w:rPr>
        <w:t>. Springer Science+ Business Media.</w:t>
      </w:r>
    </w:p>
    <w:p w14:paraId="1D4FE6F8" w14:textId="77777777" w:rsidR="00CF0B00" w:rsidRDefault="00135CB8" w:rsidP="00CF0B00">
      <w:pPr>
        <w:pStyle w:val="References"/>
        <w:rPr>
          <w:lang w:val="sv-SE"/>
        </w:rPr>
      </w:pPr>
      <w:r>
        <w:rPr>
          <w:lang w:val="sv-SE"/>
        </w:rPr>
        <w:t>[3</w:t>
      </w:r>
      <w:r w:rsidR="00CF0B00">
        <w:rPr>
          <w:lang w:val="sv-SE"/>
        </w:rPr>
        <w:t>]</w:t>
      </w:r>
      <w:r w:rsidR="00CF0B00">
        <w:rPr>
          <w:lang w:val="sv-SE"/>
        </w:rPr>
        <w:tab/>
      </w:r>
      <w:proofErr w:type="spellStart"/>
      <w:r w:rsidR="00CF0B00">
        <w:rPr>
          <w:rFonts w:ascii="Arial" w:hAnsi="Arial" w:cs="Arial"/>
          <w:color w:val="222222"/>
          <w:shd w:val="clear" w:color="auto" w:fill="FFFFFF"/>
        </w:rPr>
        <w:t>Demirguc-Kunt</w:t>
      </w:r>
      <w:proofErr w:type="spellEnd"/>
      <w:r w:rsidR="00CF0B00">
        <w:rPr>
          <w:rFonts w:ascii="Arial" w:hAnsi="Arial" w:cs="Arial"/>
          <w:color w:val="222222"/>
          <w:shd w:val="clear" w:color="auto" w:fill="FFFFFF"/>
        </w:rPr>
        <w:t xml:space="preserve">, A., </w:t>
      </w:r>
      <w:proofErr w:type="spellStart"/>
      <w:r w:rsidR="00CF0B00">
        <w:rPr>
          <w:rFonts w:ascii="Arial" w:hAnsi="Arial" w:cs="Arial"/>
          <w:color w:val="222222"/>
          <w:shd w:val="clear" w:color="auto" w:fill="FFFFFF"/>
        </w:rPr>
        <w:t>Klapper</w:t>
      </w:r>
      <w:proofErr w:type="spellEnd"/>
      <w:r w:rsidR="00CF0B00">
        <w:rPr>
          <w:rFonts w:ascii="Arial" w:hAnsi="Arial" w:cs="Arial"/>
          <w:color w:val="222222"/>
          <w:shd w:val="clear" w:color="auto" w:fill="FFFFFF"/>
        </w:rPr>
        <w:t xml:space="preserve">, L., Singer, D., Ansar, S., &amp; Hess, J. (2018). Global </w:t>
      </w:r>
      <w:proofErr w:type="spellStart"/>
      <w:r w:rsidR="00CF0B00">
        <w:rPr>
          <w:rFonts w:ascii="Arial" w:hAnsi="Arial" w:cs="Arial"/>
          <w:color w:val="222222"/>
          <w:shd w:val="clear" w:color="auto" w:fill="FFFFFF"/>
        </w:rPr>
        <w:t>Findex</w:t>
      </w:r>
      <w:proofErr w:type="spellEnd"/>
      <w:r w:rsidR="00CF0B00">
        <w:rPr>
          <w:rFonts w:ascii="Arial" w:hAnsi="Arial" w:cs="Arial"/>
          <w:color w:val="222222"/>
          <w:shd w:val="clear" w:color="auto" w:fill="FFFFFF"/>
        </w:rPr>
        <w:t xml:space="preserve"> Database 2017 [La base de </w:t>
      </w:r>
      <w:proofErr w:type="spellStart"/>
      <w:r w:rsidR="00CF0B00">
        <w:rPr>
          <w:rFonts w:ascii="Arial" w:hAnsi="Arial" w:cs="Arial"/>
          <w:color w:val="222222"/>
          <w:shd w:val="clear" w:color="auto" w:fill="FFFFFF"/>
        </w:rPr>
        <w:t>datos</w:t>
      </w:r>
      <w:proofErr w:type="spellEnd"/>
      <w:r w:rsidR="00CF0B00">
        <w:rPr>
          <w:rFonts w:ascii="Arial" w:hAnsi="Arial" w:cs="Arial"/>
          <w:color w:val="222222"/>
          <w:shd w:val="clear" w:color="auto" w:fill="FFFFFF"/>
        </w:rPr>
        <w:t xml:space="preserve"> Global </w:t>
      </w:r>
      <w:proofErr w:type="spellStart"/>
      <w:r w:rsidR="00CF0B00">
        <w:rPr>
          <w:rFonts w:ascii="Arial" w:hAnsi="Arial" w:cs="Arial"/>
          <w:color w:val="222222"/>
          <w:shd w:val="clear" w:color="auto" w:fill="FFFFFF"/>
        </w:rPr>
        <w:t>Findex</w:t>
      </w:r>
      <w:proofErr w:type="spellEnd"/>
      <w:r w:rsidR="00CF0B00">
        <w:rPr>
          <w:rFonts w:ascii="Arial" w:hAnsi="Arial" w:cs="Arial"/>
          <w:color w:val="222222"/>
          <w:shd w:val="clear" w:color="auto" w:fill="FFFFFF"/>
        </w:rPr>
        <w:t xml:space="preserve"> 2017]. </w:t>
      </w:r>
      <w:r w:rsidR="00CF0B00">
        <w:rPr>
          <w:rFonts w:ascii="Arial" w:hAnsi="Arial" w:cs="Arial"/>
          <w:i/>
          <w:iCs/>
          <w:color w:val="222222"/>
          <w:shd w:val="clear" w:color="auto" w:fill="FFFFFF"/>
        </w:rPr>
        <w:t>World Bank Publications</w:t>
      </w:r>
      <w:r w:rsidR="00CF0B00">
        <w:rPr>
          <w:rFonts w:ascii="Arial" w:hAnsi="Arial" w:cs="Arial"/>
          <w:color w:val="222222"/>
          <w:shd w:val="clear" w:color="auto" w:fill="FFFFFF"/>
        </w:rPr>
        <w:t>.</w:t>
      </w:r>
    </w:p>
    <w:p w14:paraId="1D5C8CD7" w14:textId="77777777" w:rsidR="00CF0B00" w:rsidRDefault="00CF0B00" w:rsidP="00CF0B00">
      <w:pPr>
        <w:pStyle w:val="References"/>
        <w:rPr>
          <w:lang w:val="sv-SE"/>
        </w:rPr>
      </w:pPr>
      <w:r>
        <w:t xml:space="preserve"> </w:t>
      </w:r>
      <w:r w:rsidR="00135CB8">
        <w:t>[4</w:t>
      </w:r>
      <w:r>
        <w:t>]</w:t>
      </w:r>
      <w:r>
        <w:tab/>
      </w:r>
      <w:r>
        <w:rPr>
          <w:rFonts w:ascii="Arial" w:hAnsi="Arial" w:cs="Arial"/>
          <w:color w:val="222222"/>
          <w:shd w:val="clear" w:color="auto" w:fill="FFFFFF"/>
        </w:rPr>
        <w:t xml:space="preserve">Hastie, T., </w:t>
      </w:r>
      <w:proofErr w:type="spellStart"/>
      <w:r>
        <w:rPr>
          <w:rFonts w:ascii="Arial" w:hAnsi="Arial" w:cs="Arial"/>
          <w:color w:val="222222"/>
          <w:shd w:val="clear" w:color="auto" w:fill="FFFFFF"/>
        </w:rPr>
        <w:t>Tibshirani</w:t>
      </w:r>
      <w:proofErr w:type="spellEnd"/>
      <w:r>
        <w:rPr>
          <w:rFonts w:ascii="Arial" w:hAnsi="Arial" w:cs="Arial"/>
          <w:color w:val="222222"/>
          <w:shd w:val="clear" w:color="auto" w:fill="FFFFFF"/>
        </w:rPr>
        <w:t>, R., Friedman, J., &amp; Franklin, J. (2005). The elements of statistical learning: data mining, inference and prediction. </w:t>
      </w:r>
      <w:r>
        <w:rPr>
          <w:rFonts w:ascii="Arial" w:hAnsi="Arial" w:cs="Arial"/>
          <w:i/>
          <w:iCs/>
          <w:color w:val="222222"/>
          <w:shd w:val="clear" w:color="auto" w:fill="FFFFFF"/>
        </w:rPr>
        <w:t>The Mathematical Intelligencer</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(2), 83-85.</w:t>
      </w:r>
    </w:p>
    <w:sectPr w:rsidR="00CF0B00" w:rsidSect="00624C52">
      <w:type w:val="continuous"/>
      <w:pgSz w:w="11906" w:h="16838"/>
      <w:pgMar w:top="1418" w:right="680" w:bottom="1134" w:left="709" w:header="0" w:footer="720" w:gutter="0"/>
      <w:cols w:num="2" w:space="538"/>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F4FC" w14:textId="77777777" w:rsidR="004544F7" w:rsidRDefault="004544F7">
      <w:pPr>
        <w:spacing w:after="0" w:line="240" w:lineRule="auto"/>
      </w:pPr>
      <w:r>
        <w:separator/>
      </w:r>
    </w:p>
  </w:endnote>
  <w:endnote w:type="continuationSeparator" w:id="0">
    <w:p w14:paraId="366ECB40" w14:textId="77777777" w:rsidR="004544F7" w:rsidRDefault="0045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56258" w14:textId="77777777" w:rsidR="005E45DF" w:rsidRPr="009903DB" w:rsidRDefault="005E45DF">
    <w:pPr>
      <w:pStyle w:val="Header"/>
      <w:spacing w:after="0" w:line="240" w:lineRule="auto"/>
      <w:jc w:val="center"/>
      <w:rPr>
        <w:lang w:val="es-AR"/>
      </w:rPr>
    </w:pPr>
    <w:r w:rsidRPr="009903DB">
      <w:rPr>
        <w:lang w:val="es-AR"/>
      </w:rPr>
      <w:t>Reporte</w:t>
    </w:r>
    <w:r>
      <w:rPr>
        <w:lang w:val="es-AR"/>
      </w:rPr>
      <w:t xml:space="preserve"> final para</w:t>
    </w:r>
    <w:r w:rsidRPr="009903DB">
      <w:rPr>
        <w:lang w:val="es-AR"/>
      </w:rPr>
      <w:t xml:space="preserve">  </w:t>
    </w:r>
    <w:proofErr w:type="spellStart"/>
    <w:r>
      <w:rPr>
        <w:lang w:val="es-AR"/>
      </w:rPr>
      <w:t>ClusterAI</w:t>
    </w:r>
    <w:proofErr w:type="spellEnd"/>
    <w:r>
      <w:rPr>
        <w:lang w:val="es-AR"/>
      </w:rPr>
      <w:t xml:space="preserve"> 2019</w:t>
    </w:r>
    <w:r w:rsidRPr="009903DB">
      <w:rPr>
        <w:lang w:val="es-AR"/>
      </w:rPr>
      <w:t>.</w:t>
    </w:r>
  </w:p>
  <w:p w14:paraId="7BEA915F" w14:textId="77777777" w:rsidR="005E45DF" w:rsidRPr="009903DB" w:rsidRDefault="005E45DF">
    <w:pPr>
      <w:pStyle w:val="Header"/>
      <w:tabs>
        <w:tab w:val="left" w:pos="9781"/>
      </w:tabs>
      <w:spacing w:after="0" w:line="240" w:lineRule="auto"/>
      <w:jc w:val="center"/>
      <w:rPr>
        <w:lang w:val="es-AR"/>
      </w:rPr>
    </w:pPr>
    <w:r w:rsidRPr="009903DB">
      <w:rPr>
        <w:lang w:val="es-AR"/>
      </w:rPr>
      <w:t>Universidad Tecnológica Nacional</w:t>
    </w:r>
    <w:r w:rsidRPr="009903DB">
      <w:rPr>
        <w:color w:val="000000"/>
        <w:lang w:val="es-AR"/>
      </w:rPr>
      <w:t>.</w:t>
    </w:r>
  </w:p>
  <w:p w14:paraId="70D7EDAF" w14:textId="77777777" w:rsidR="005E45DF" w:rsidRDefault="005E45DF">
    <w:pPr>
      <w:pStyle w:val="Header"/>
      <w:tabs>
        <w:tab w:val="left" w:pos="9781"/>
      </w:tabs>
      <w:spacing w:after="0" w:line="240" w:lineRule="auto"/>
      <w:jc w:val="center"/>
      <w:rPr>
        <w:lang w:val="en-US"/>
      </w:rPr>
    </w:pPr>
    <w:r>
      <w:rPr>
        <w:lang w:val="en-US"/>
      </w:rPr>
      <w:t>© The Author(s).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988C3" w14:textId="77777777" w:rsidR="004544F7" w:rsidRDefault="004544F7">
      <w:pPr>
        <w:spacing w:after="0" w:line="240" w:lineRule="auto"/>
      </w:pPr>
      <w:r>
        <w:separator/>
      </w:r>
    </w:p>
  </w:footnote>
  <w:footnote w:type="continuationSeparator" w:id="0">
    <w:p w14:paraId="0BA1F5A6" w14:textId="77777777" w:rsidR="004544F7" w:rsidRDefault="00454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399E"/>
    <w:multiLevelType w:val="multilevel"/>
    <w:tmpl w:val="1E6C6EB8"/>
    <w:lvl w:ilvl="0">
      <w:start w:val="1"/>
      <w:numFmt w:val="bullet"/>
      <w:lvlText w:val="·"/>
      <w:lvlJc w:val="left"/>
      <w:pPr>
        <w:tabs>
          <w:tab w:val="num" w:pos="644"/>
        </w:tabs>
        <w:ind w:left="360" w:hanging="7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47D0CBD"/>
    <w:multiLevelType w:val="multilevel"/>
    <w:tmpl w:val="2D44EE56"/>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748251B"/>
    <w:multiLevelType w:val="multilevel"/>
    <w:tmpl w:val="8F32DD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FBC1F39"/>
    <w:multiLevelType w:val="multilevel"/>
    <w:tmpl w:val="26F277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D4"/>
    <w:rsid w:val="000D4DD4"/>
    <w:rsid w:val="00135CB8"/>
    <w:rsid w:val="00153CCF"/>
    <w:rsid w:val="0019704B"/>
    <w:rsid w:val="002E7DD9"/>
    <w:rsid w:val="004544F7"/>
    <w:rsid w:val="004E3942"/>
    <w:rsid w:val="005E45DF"/>
    <w:rsid w:val="00624C52"/>
    <w:rsid w:val="00740700"/>
    <w:rsid w:val="008543EB"/>
    <w:rsid w:val="008F024E"/>
    <w:rsid w:val="009903DB"/>
    <w:rsid w:val="00A11E46"/>
    <w:rsid w:val="00A96672"/>
    <w:rsid w:val="00BA26DD"/>
    <w:rsid w:val="00BD7D18"/>
    <w:rsid w:val="00C71FF0"/>
    <w:rsid w:val="00CF0B00"/>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BE8D"/>
  <w15:docId w15:val="{B78AA723-65CE-4ACE-AB99-21B04BFE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AD71C8"/>
    <w:pPr>
      <w:spacing w:after="60" w:line="220" w:lineRule="atLeast"/>
      <w:jc w:val="both"/>
      <w:textAlignment w:val="baseline"/>
    </w:pPr>
    <w:rPr>
      <w:rFonts w:ascii="Calibri" w:hAnsi="Calibri"/>
      <w:lang w:val="en-GB"/>
    </w:rPr>
  </w:style>
  <w:style w:type="paragraph" w:styleId="Heading1">
    <w:name w:val="heading 1"/>
    <w:basedOn w:val="Normal"/>
    <w:next w:val="Normal"/>
    <w:autoRedefine/>
    <w:qFormat/>
    <w:rsid w:val="00CF0B00"/>
    <w:pPr>
      <w:keepNext/>
      <w:numPr>
        <w:numId w:val="4"/>
      </w:numPr>
      <w:tabs>
        <w:tab w:val="left" w:pos="-2410"/>
        <w:tab w:val="left" w:pos="-1985"/>
        <w:tab w:val="left" w:pos="284"/>
      </w:tabs>
      <w:spacing w:before="120"/>
      <w:outlineLvl w:val="0"/>
    </w:pPr>
    <w:rPr>
      <w:b/>
      <w:caps/>
      <w:sz w:val="22"/>
    </w:rPr>
  </w:style>
  <w:style w:type="paragraph" w:styleId="Heading2">
    <w:name w:val="heading 2"/>
    <w:basedOn w:val="Normal"/>
    <w:next w:val="Normal"/>
    <w:autoRedefine/>
    <w:qFormat/>
    <w:rsid w:val="00E94672"/>
    <w:pPr>
      <w:keepNext/>
      <w:numPr>
        <w:ilvl w:val="1"/>
        <w:numId w:val="4"/>
      </w:numPr>
      <w:tabs>
        <w:tab w:val="left" w:pos="425"/>
      </w:tabs>
      <w:spacing w:before="120"/>
      <w:outlineLvl w:val="1"/>
    </w:pPr>
    <w:rPr>
      <w:b/>
      <w:sz w:val="22"/>
    </w:rPr>
  </w:style>
  <w:style w:type="paragraph" w:styleId="Heading3">
    <w:name w:val="heading 3"/>
    <w:basedOn w:val="Normal"/>
    <w:next w:val="Normal"/>
    <w:qFormat/>
    <w:rsid w:val="003F5736"/>
    <w:pPr>
      <w:keepNext/>
      <w:numPr>
        <w:ilvl w:val="2"/>
        <w:numId w:val="4"/>
      </w:numPr>
      <w:spacing w:before="60"/>
      <w:jc w:val="left"/>
      <w:outlineLvl w:val="2"/>
    </w:pPr>
  </w:style>
  <w:style w:type="paragraph" w:styleId="Heading4">
    <w:name w:val="heading 4"/>
    <w:basedOn w:val="Normal"/>
    <w:next w:val="Normal"/>
    <w:qFormat/>
    <w:pPr>
      <w:keepNext/>
      <w:numPr>
        <w:ilvl w:val="3"/>
        <w:numId w:val="4"/>
      </w:numPr>
      <w:tabs>
        <w:tab w:val="left" w:pos="0"/>
        <w:tab w:val="left" w:pos="864"/>
      </w:tabs>
      <w:spacing w:before="120" w:after="0"/>
      <w:jc w:val="center"/>
      <w:outlineLvl w:val="3"/>
    </w:pPr>
    <w:rPr>
      <w:i/>
    </w:rPr>
  </w:style>
  <w:style w:type="paragraph" w:styleId="Heading5">
    <w:name w:val="heading 5"/>
    <w:basedOn w:val="Normal"/>
    <w:next w:val="Normal"/>
    <w:qFormat/>
    <w:pPr>
      <w:keepNext/>
      <w:numPr>
        <w:ilvl w:val="4"/>
        <w:numId w:val="4"/>
      </w:numPr>
      <w:tabs>
        <w:tab w:val="left" w:pos="0"/>
        <w:tab w:val="left" w:pos="1008"/>
      </w:tabs>
      <w:outlineLvl w:val="4"/>
    </w:pPr>
    <w:rPr>
      <w:b/>
    </w:rPr>
  </w:style>
  <w:style w:type="paragraph" w:styleId="Heading6">
    <w:name w:val="heading 6"/>
    <w:basedOn w:val="Normal"/>
    <w:next w:val="Normal"/>
    <w:qFormat/>
    <w:pPr>
      <w:numPr>
        <w:ilvl w:val="5"/>
        <w:numId w:val="4"/>
      </w:numPr>
      <w:tabs>
        <w:tab w:val="left" w:pos="0"/>
        <w:tab w:val="left" w:pos="1152"/>
      </w:tabs>
      <w:spacing w:before="240"/>
      <w:outlineLvl w:val="5"/>
    </w:pPr>
    <w:rPr>
      <w:i/>
      <w:sz w:val="22"/>
    </w:rPr>
  </w:style>
  <w:style w:type="paragraph" w:styleId="Heading7">
    <w:name w:val="heading 7"/>
    <w:basedOn w:val="Normal"/>
    <w:next w:val="Normal"/>
    <w:qFormat/>
    <w:pPr>
      <w:numPr>
        <w:ilvl w:val="6"/>
        <w:numId w:val="4"/>
      </w:numPr>
      <w:tabs>
        <w:tab w:val="left" w:pos="0"/>
        <w:tab w:val="left" w:pos="1296"/>
      </w:tabs>
      <w:spacing w:before="240"/>
      <w:outlineLvl w:val="6"/>
    </w:pPr>
  </w:style>
  <w:style w:type="paragraph" w:styleId="Heading8">
    <w:name w:val="heading 8"/>
    <w:basedOn w:val="Normal"/>
    <w:next w:val="Normal"/>
    <w:qFormat/>
    <w:pPr>
      <w:numPr>
        <w:ilvl w:val="7"/>
        <w:numId w:val="4"/>
      </w:numPr>
      <w:tabs>
        <w:tab w:val="left" w:pos="0"/>
        <w:tab w:val="left" w:pos="1440"/>
      </w:tabs>
      <w:spacing w:before="240"/>
      <w:outlineLvl w:val="7"/>
    </w:pPr>
    <w:rPr>
      <w:i/>
    </w:rPr>
  </w:style>
  <w:style w:type="paragraph" w:styleId="Heading9">
    <w:name w:val="heading 9"/>
    <w:basedOn w:val="Normal"/>
    <w:next w:val="Normal"/>
    <w:qFormat/>
    <w:pPr>
      <w:numPr>
        <w:ilvl w:val="8"/>
        <w:numId w:val="4"/>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semiHidden/>
    <w:rPr>
      <w:color w:val="0000FF"/>
      <w:u w:val="single"/>
    </w:rPr>
  </w:style>
  <w:style w:type="character" w:styleId="FollowedHyperlink">
    <w:name w:val="FollowedHyperlink"/>
    <w:semiHidden/>
    <w:qFormat/>
    <w:rPr>
      <w:color w:val="800080"/>
      <w:u w:val="single"/>
    </w:rPr>
  </w:style>
  <w:style w:type="character" w:styleId="Strong">
    <w:name w:val="Strong"/>
    <w:qFormat/>
    <w:rPr>
      <w:b/>
      <w:bCs/>
    </w:rPr>
  </w:style>
  <w:style w:type="character" w:styleId="PageNumber">
    <w:name w:val="page number"/>
    <w:basedOn w:val="DefaultParagraphFont"/>
    <w:semiHidden/>
    <w:qFormat/>
  </w:style>
  <w:style w:type="character" w:customStyle="1" w:styleId="FooterChar">
    <w:name w:val="Footer Char"/>
    <w:link w:val="Footer"/>
    <w:uiPriority w:val="99"/>
    <w:qFormat/>
    <w:rsid w:val="00882860"/>
    <w:rPr>
      <w:lang w:val="en-GB"/>
    </w:rPr>
  </w:style>
  <w:style w:type="character" w:customStyle="1" w:styleId="ListLabel1">
    <w:name w:val="ListLabel 1"/>
    <w:qFormat/>
    <w:rPr>
      <w:b/>
      <w:sz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semiHidden/>
    <w:pPr>
      <w:spacing w:after="120"/>
    </w:pPr>
  </w:style>
  <w:style w:type="paragraph" w:styleId="List">
    <w:name w:val="List"/>
    <w:basedOn w:val="Normal"/>
    <w:semiHidden/>
    <w:pPr>
      <w:ind w:left="283" w:hanging="283"/>
    </w:p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qFormat/>
    <w:rsid w:val="00AD71C8"/>
    <w:pPr>
      <w:spacing w:after="0"/>
      <w:ind w:left="567" w:right="567"/>
    </w:pPr>
  </w:style>
  <w:style w:type="paragraph" w:styleId="EnvelopeAddress">
    <w:name w:val="envelope address"/>
    <w:next w:val="Normal"/>
    <w:semiHidden/>
    <w:qFormat/>
    <w:pPr>
      <w:widowControl w:val="0"/>
      <w:spacing w:before="60"/>
    </w:pPr>
  </w:style>
  <w:style w:type="paragraph" w:customStyle="1" w:styleId="Figure">
    <w:name w:val="Figure"/>
    <w:basedOn w:val="Normal"/>
    <w:qFormat/>
    <w:pPr>
      <w:jc w:val="center"/>
    </w:pPr>
  </w:style>
  <w:style w:type="paragraph" w:customStyle="1" w:styleId="Equation">
    <w:name w:val="Equation"/>
    <w:basedOn w:val="Normal"/>
    <w:next w:val="Normal"/>
    <w:qFormat/>
    <w:pPr>
      <w:tabs>
        <w:tab w:val="right" w:pos="4536"/>
      </w:tabs>
      <w:spacing w:before="120" w:after="120"/>
    </w:pPr>
  </w:style>
  <w:style w:type="paragraph" w:customStyle="1" w:styleId="References">
    <w:name w:val="References"/>
    <w:basedOn w:val="Normal"/>
    <w:qFormat/>
    <w:pPr>
      <w:ind w:left="425" w:hanging="425"/>
    </w:pPr>
  </w:style>
  <w:style w:type="paragraph" w:customStyle="1" w:styleId="Numbers">
    <w:name w:val="Numbers"/>
    <w:qFormat/>
    <w:pPr>
      <w:widowControl w:val="0"/>
      <w:ind w:left="283" w:hanging="283"/>
    </w:pPr>
  </w:style>
  <w:style w:type="paragraph" w:customStyle="1" w:styleId="Bullets">
    <w:name w:val="Bullets"/>
    <w:basedOn w:val="Normal"/>
    <w:qFormat/>
    <w:pPr>
      <w:spacing w:after="0"/>
      <w:ind w:left="284" w:hanging="284"/>
    </w:pPr>
  </w:style>
  <w:style w:type="paragraph" w:styleId="BlockText">
    <w:name w:val="Block Text"/>
    <w:basedOn w:val="Normal"/>
    <w:semiHidden/>
    <w:qFormat/>
    <w:pPr>
      <w:spacing w:after="120"/>
      <w:ind w:left="1440" w:right="1440"/>
    </w:pPr>
  </w:style>
  <w:style w:type="paragraph" w:styleId="BodyText2">
    <w:name w:val="Body Text 2"/>
    <w:basedOn w:val="Normal"/>
    <w:semiHidden/>
    <w:qFormat/>
    <w:pPr>
      <w:spacing w:after="120"/>
      <w:ind w:left="283"/>
    </w:pPr>
  </w:style>
  <w:style w:type="paragraph" w:styleId="BodyText3">
    <w:name w:val="Body Text 3"/>
    <w:basedOn w:val="Normal"/>
    <w:semiHidden/>
    <w:qFormat/>
    <w:pPr>
      <w:spacing w:after="120"/>
    </w:pPr>
    <w:rPr>
      <w:sz w:val="16"/>
    </w:rPr>
  </w:style>
  <w:style w:type="paragraph" w:styleId="BodyTextIndent">
    <w:name w:val="Body Text Indent"/>
    <w:basedOn w:val="Normal"/>
    <w:semiHidden/>
    <w:pPr>
      <w:spacing w:after="120"/>
      <w:ind w:left="283"/>
    </w:pPr>
  </w:style>
  <w:style w:type="paragraph" w:styleId="BodyTextFirstIndent2">
    <w:name w:val="Body Text First Indent 2"/>
    <w:basedOn w:val="BodyText2"/>
    <w:semiHidden/>
    <w:qFormat/>
    <w:pPr>
      <w:ind w:firstLine="210"/>
    </w:pPr>
  </w:style>
  <w:style w:type="paragraph" w:styleId="BodyTextIndent2">
    <w:name w:val="Body Text Indent 2"/>
    <w:basedOn w:val="Normal"/>
    <w:semiHidden/>
    <w:qFormat/>
    <w:pPr>
      <w:spacing w:after="120" w:line="480" w:lineRule="auto"/>
      <w:ind w:left="283"/>
    </w:pPr>
  </w:style>
  <w:style w:type="paragraph" w:styleId="BodyTextIndent3">
    <w:name w:val="Body Text Indent 3"/>
    <w:basedOn w:val="Normal"/>
    <w:semiHidden/>
    <w:qFormat/>
    <w:pPr>
      <w:spacing w:after="120"/>
      <w:ind w:left="283"/>
    </w:pPr>
    <w:rPr>
      <w:sz w:val="16"/>
    </w:rPr>
  </w:style>
  <w:style w:type="paragraph" w:styleId="Closing">
    <w:name w:val="Closing"/>
    <w:basedOn w:val="Normal"/>
    <w:semiHidden/>
    <w:qFormat/>
    <w:pPr>
      <w:ind w:left="4252"/>
    </w:pPr>
  </w:style>
  <w:style w:type="paragraph" w:styleId="CommentText">
    <w:name w:val="annotation text"/>
    <w:basedOn w:val="Normal"/>
    <w:semiHidden/>
    <w:qFormat/>
  </w:style>
  <w:style w:type="paragraph" w:styleId="Date">
    <w:name w:val="Date"/>
    <w:basedOn w:val="Normal"/>
    <w:next w:val="Normal"/>
    <w:semiHidden/>
    <w:qFormat/>
  </w:style>
  <w:style w:type="paragraph" w:styleId="DocumentMap">
    <w:name w:val="Document Map"/>
    <w:basedOn w:val="Normal"/>
    <w:semiHidden/>
    <w:qFormat/>
    <w:pPr>
      <w:shd w:val="clear" w:color="auto" w:fill="000080"/>
    </w:pPr>
    <w:rPr>
      <w:rFonts w:ascii="Tahoma" w:hAnsi="Tahoma"/>
    </w:rPr>
  </w:style>
  <w:style w:type="paragraph" w:customStyle="1" w:styleId="E-postsignatur1">
    <w:name w:val="E-postsignatur1"/>
    <w:basedOn w:val="Normal"/>
    <w:qFormat/>
  </w:style>
  <w:style w:type="paragraph" w:styleId="EndnoteText">
    <w:name w:val="endnote text"/>
    <w:basedOn w:val="Normal"/>
    <w:semiHidden/>
    <w:qFormat/>
  </w:style>
  <w:style w:type="paragraph" w:styleId="EnvelopeReturn">
    <w:name w:val="envelope return"/>
    <w:basedOn w:val="Normal"/>
    <w:semiHidden/>
    <w:qFormat/>
  </w:style>
  <w:style w:type="paragraph" w:styleId="FootnoteText">
    <w:name w:val="footnote text"/>
    <w:basedOn w:val="Normal"/>
    <w:semiHidden/>
    <w:qFormat/>
  </w:style>
  <w:style w:type="paragraph" w:customStyle="1" w:styleId="HTML-adress1">
    <w:name w:val="HTML - adress1"/>
    <w:basedOn w:val="Normal"/>
    <w:qFormat/>
    <w:rPr>
      <w:i/>
    </w:rPr>
  </w:style>
  <w:style w:type="paragraph" w:customStyle="1" w:styleId="HTML-frformaterad1">
    <w:name w:val="HTML - förformaterad1"/>
    <w:basedOn w:val="Normal"/>
    <w:qFormat/>
    <w:rPr>
      <w:rFonts w:ascii="Courier New" w:hAnsi="Courier New"/>
    </w:rPr>
  </w:style>
  <w:style w:type="paragraph" w:styleId="Index1">
    <w:name w:val="index 1"/>
    <w:basedOn w:val="Normal"/>
    <w:next w:val="Normal"/>
    <w:semiHidden/>
    <w:qFormat/>
    <w:pPr>
      <w:ind w:left="180" w:hanging="180"/>
    </w:pPr>
  </w:style>
  <w:style w:type="paragraph" w:styleId="Index2">
    <w:name w:val="index 2"/>
    <w:basedOn w:val="Normal"/>
    <w:next w:val="Normal"/>
    <w:semiHidden/>
    <w:qFormat/>
    <w:pPr>
      <w:ind w:left="360" w:hanging="180"/>
    </w:pPr>
  </w:style>
  <w:style w:type="paragraph" w:styleId="Index3">
    <w:name w:val="index 3"/>
    <w:basedOn w:val="Normal"/>
    <w:next w:val="Normal"/>
    <w:semiHidden/>
    <w:qFormat/>
    <w:pPr>
      <w:ind w:left="540" w:hanging="180"/>
    </w:pPr>
  </w:style>
  <w:style w:type="paragraph" w:styleId="Index4">
    <w:name w:val="index 4"/>
    <w:basedOn w:val="Normal"/>
    <w:next w:val="Normal"/>
    <w:semiHidden/>
    <w:qFormat/>
    <w:pPr>
      <w:ind w:left="720" w:hanging="180"/>
    </w:pPr>
  </w:style>
  <w:style w:type="paragraph" w:styleId="Index5">
    <w:name w:val="index 5"/>
    <w:basedOn w:val="Normal"/>
    <w:next w:val="Normal"/>
    <w:semiHidden/>
    <w:qFormat/>
    <w:pPr>
      <w:ind w:left="900" w:hanging="180"/>
    </w:pPr>
  </w:style>
  <w:style w:type="paragraph" w:styleId="Index6">
    <w:name w:val="index 6"/>
    <w:basedOn w:val="Normal"/>
    <w:next w:val="Normal"/>
    <w:semiHidden/>
    <w:qFormat/>
    <w:pPr>
      <w:ind w:left="1080" w:hanging="180"/>
    </w:pPr>
  </w:style>
  <w:style w:type="paragraph" w:styleId="Index7">
    <w:name w:val="index 7"/>
    <w:basedOn w:val="Normal"/>
    <w:next w:val="Normal"/>
    <w:semiHidden/>
    <w:qFormat/>
    <w:pPr>
      <w:ind w:left="1260" w:hanging="180"/>
    </w:pPr>
  </w:style>
  <w:style w:type="paragraph" w:styleId="Index8">
    <w:name w:val="index 8"/>
    <w:basedOn w:val="Normal"/>
    <w:next w:val="Normal"/>
    <w:semiHidden/>
    <w:qFormat/>
    <w:pPr>
      <w:ind w:left="1440" w:hanging="180"/>
    </w:pPr>
  </w:style>
  <w:style w:type="paragraph" w:styleId="Index9">
    <w:name w:val="index 9"/>
    <w:basedOn w:val="Normal"/>
    <w:next w:val="Normal"/>
    <w:semiHidden/>
    <w:qFormat/>
    <w:pPr>
      <w:ind w:left="1620" w:hanging="180"/>
    </w:pPr>
  </w:style>
  <w:style w:type="paragraph" w:styleId="IndexHeading">
    <w:name w:val="index heading"/>
    <w:basedOn w:val="Normal"/>
    <w:semiHidden/>
    <w:qFormat/>
    <w:rPr>
      <w:b/>
    </w:rPr>
  </w:style>
  <w:style w:type="paragraph" w:styleId="ListBullet3">
    <w:name w:val="List Bullet 3"/>
    <w:basedOn w:val="Normal"/>
    <w:semiHidden/>
    <w:qFormat/>
    <w:pPr>
      <w:tabs>
        <w:tab w:val="left" w:pos="926"/>
      </w:tabs>
      <w:ind w:left="926" w:hanging="360"/>
    </w:pPr>
  </w:style>
  <w:style w:type="paragraph" w:styleId="ListBullet4">
    <w:name w:val="List Bullet 4"/>
    <w:basedOn w:val="Normal"/>
    <w:semiHidden/>
    <w:qFormat/>
    <w:pPr>
      <w:tabs>
        <w:tab w:val="left" w:pos="1209"/>
      </w:tabs>
      <w:ind w:left="1209" w:hanging="360"/>
    </w:pPr>
  </w:style>
  <w:style w:type="paragraph" w:styleId="ListBullet5">
    <w:name w:val="List Bullet 5"/>
    <w:basedOn w:val="Normal"/>
    <w:semiHidden/>
    <w:qFormat/>
    <w:pPr>
      <w:tabs>
        <w:tab w:val="left" w:pos="1492"/>
      </w:tabs>
      <w:ind w:left="1492" w:hanging="360"/>
    </w:pPr>
  </w:style>
  <w:style w:type="paragraph" w:styleId="ListNumber">
    <w:name w:val="List Number"/>
    <w:basedOn w:val="Normal"/>
    <w:semiHidden/>
    <w:qFormat/>
    <w:pPr>
      <w:tabs>
        <w:tab w:val="left" w:pos="360"/>
      </w:tabs>
      <w:ind w:left="360" w:hanging="360"/>
    </w:pPr>
  </w:style>
  <w:style w:type="paragraph" w:styleId="ListBullet">
    <w:name w:val="List Bullet"/>
    <w:basedOn w:val="Normal"/>
    <w:semiHidden/>
    <w:qFormat/>
    <w:pPr>
      <w:tabs>
        <w:tab w:val="left" w:pos="360"/>
      </w:tabs>
      <w:ind w:left="360" w:hanging="360"/>
    </w:pPr>
  </w:style>
  <w:style w:type="paragraph" w:styleId="ListBullet2">
    <w:name w:val="List Bullet 2"/>
    <w:basedOn w:val="Normal"/>
    <w:semiHidden/>
    <w:qFormat/>
    <w:pPr>
      <w:tabs>
        <w:tab w:val="left" w:pos="643"/>
      </w:tabs>
      <w:ind w:left="643" w:hanging="360"/>
    </w:pPr>
  </w:style>
  <w:style w:type="paragraph" w:styleId="ListContinue">
    <w:name w:val="List Continue"/>
    <w:basedOn w:val="Normal"/>
    <w:semiHidden/>
    <w:qFormat/>
    <w:pPr>
      <w:spacing w:after="120"/>
      <w:ind w:left="283"/>
    </w:pPr>
  </w:style>
  <w:style w:type="paragraph" w:styleId="ListContinue2">
    <w:name w:val="List Continue 2"/>
    <w:basedOn w:val="Normal"/>
    <w:semiHidden/>
    <w:qFormat/>
    <w:pPr>
      <w:spacing w:after="120"/>
      <w:ind w:left="566"/>
    </w:pPr>
  </w:style>
  <w:style w:type="paragraph" w:styleId="ListContinue3">
    <w:name w:val="List Continue 3"/>
    <w:basedOn w:val="Normal"/>
    <w:semiHidden/>
    <w:qFormat/>
    <w:pPr>
      <w:spacing w:after="120"/>
      <w:ind w:left="849"/>
    </w:pPr>
  </w:style>
  <w:style w:type="paragraph" w:styleId="ListContinue4">
    <w:name w:val="List Continue 4"/>
    <w:basedOn w:val="Normal"/>
    <w:semiHidden/>
    <w:qFormat/>
    <w:pPr>
      <w:spacing w:after="120"/>
      <w:ind w:left="1132"/>
    </w:pPr>
  </w:style>
  <w:style w:type="paragraph" w:styleId="ListContinue5">
    <w:name w:val="List Continue 5"/>
    <w:basedOn w:val="Normal"/>
    <w:semiHidden/>
    <w:qFormat/>
    <w:pPr>
      <w:spacing w:after="120"/>
      <w:ind w:left="1415"/>
    </w:pPr>
  </w:style>
  <w:style w:type="paragraph" w:styleId="ListNumber2">
    <w:name w:val="List Number 2"/>
    <w:basedOn w:val="Normal"/>
    <w:semiHidden/>
    <w:qFormat/>
    <w:pPr>
      <w:tabs>
        <w:tab w:val="left" w:pos="643"/>
      </w:tabs>
      <w:ind w:left="643" w:hanging="360"/>
    </w:pPr>
  </w:style>
  <w:style w:type="paragraph" w:styleId="ListNumber3">
    <w:name w:val="List Number 3"/>
    <w:basedOn w:val="Normal"/>
    <w:semiHidden/>
    <w:qFormat/>
    <w:pPr>
      <w:tabs>
        <w:tab w:val="left" w:pos="926"/>
      </w:tabs>
      <w:ind w:left="926" w:hanging="360"/>
    </w:pPr>
  </w:style>
  <w:style w:type="paragraph" w:styleId="ListNumber4">
    <w:name w:val="List Number 4"/>
    <w:basedOn w:val="Normal"/>
    <w:semiHidden/>
    <w:qFormat/>
    <w:pPr>
      <w:tabs>
        <w:tab w:val="left" w:pos="1209"/>
      </w:tabs>
      <w:ind w:left="1209" w:hanging="360"/>
    </w:pPr>
  </w:style>
  <w:style w:type="paragraph" w:styleId="ListNumber5">
    <w:name w:val="List Number 5"/>
    <w:basedOn w:val="Normal"/>
    <w:semiHidden/>
    <w:qFormat/>
    <w:pPr>
      <w:tabs>
        <w:tab w:val="left" w:pos="1492"/>
      </w:tabs>
      <w:ind w:left="1492" w:hanging="360"/>
    </w:pPr>
  </w:style>
  <w:style w:type="paragraph" w:styleId="MacroText">
    <w:name w:val="macro"/>
    <w:semiHidden/>
    <w:qFormat/>
    <w:pPr>
      <w:tabs>
        <w:tab w:val="left" w:pos="480"/>
        <w:tab w:val="left" w:pos="960"/>
        <w:tab w:val="left" w:pos="1440"/>
        <w:tab w:val="left" w:pos="1920"/>
        <w:tab w:val="left" w:pos="2400"/>
        <w:tab w:val="left" w:pos="2880"/>
        <w:tab w:val="left" w:pos="3360"/>
        <w:tab w:val="left" w:pos="3840"/>
        <w:tab w:val="left" w:pos="4320"/>
      </w:tabs>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qFormat/>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customStyle="1" w:styleId="Normalwebb1">
    <w:name w:val="Normal (webb)1"/>
    <w:basedOn w:val="Normal"/>
    <w:qFormat/>
    <w:rPr>
      <w:sz w:val="24"/>
    </w:rPr>
  </w:style>
  <w:style w:type="paragraph" w:styleId="NormalIndent">
    <w:name w:val="Normal Indent"/>
    <w:basedOn w:val="Normal"/>
    <w:semiHidden/>
    <w:qFormat/>
    <w:pPr>
      <w:ind w:left="720"/>
    </w:pPr>
  </w:style>
  <w:style w:type="paragraph" w:styleId="NoteHeading">
    <w:name w:val="Note Heading"/>
    <w:basedOn w:val="Normal"/>
    <w:next w:val="Normal"/>
    <w:semiHidden/>
    <w:qFormat/>
  </w:style>
  <w:style w:type="paragraph" w:styleId="PlainText">
    <w:name w:val="Plain Text"/>
    <w:basedOn w:val="Normal"/>
    <w:semiHidden/>
    <w:qFormat/>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qFormat/>
    <w:pPr>
      <w:ind w:left="180" w:hanging="180"/>
    </w:pPr>
  </w:style>
  <w:style w:type="paragraph" w:styleId="TableofFigures">
    <w:name w:val="table of figures"/>
    <w:basedOn w:val="Normal"/>
    <w:next w:val="Normal"/>
    <w:semiHidden/>
    <w:qFormat/>
    <w:pPr>
      <w:ind w:left="360" w:hanging="360"/>
    </w:pPr>
  </w:style>
  <w:style w:type="paragraph" w:styleId="Title">
    <w:name w:val="Title"/>
    <w:basedOn w:val="Normal"/>
    <w:autoRedefine/>
    <w:qFormat/>
    <w:rsid w:val="00AD71C8"/>
    <w:pPr>
      <w:spacing w:after="120" w:line="240" w:lineRule="auto"/>
      <w:jc w:val="center"/>
    </w:pPr>
    <w:rPr>
      <w:b/>
      <w:sz w:val="28"/>
      <w:lang w:val="sv-SE"/>
    </w:rPr>
  </w:style>
  <w:style w:type="paragraph" w:styleId="TOAHeading">
    <w:name w:val="toa heading"/>
    <w:basedOn w:val="Normal"/>
    <w:next w:val="Normal"/>
    <w:semiHidden/>
    <w:qFormat/>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customStyle="1" w:styleId="JournalParagraphIntendFirstLine">
    <w:name w:val="JournalParagraphIntendFirstLine"/>
    <w:basedOn w:val="Normal"/>
    <w:autoRedefine/>
    <w:qFormat/>
    <w:pPr>
      <w:overflowPunct w:val="0"/>
      <w:spacing w:after="0" w:line="340" w:lineRule="atLeast"/>
      <w:ind w:firstLine="288"/>
      <w:textAlignment w:val="auto"/>
    </w:pPr>
    <w:rPr>
      <w:rFonts w:ascii="AGaramond" w:hAnsi="AGaramond"/>
      <w:sz w:val="28"/>
      <w:lang w:val="en-US"/>
    </w:rPr>
  </w:style>
  <w:style w:type="paragraph" w:customStyle="1" w:styleId="Frfattare">
    <w:name w:val="Författare"/>
    <w:basedOn w:val="Normal"/>
    <w:qFormat/>
    <w:rsid w:val="00AD71C8"/>
    <w:pPr>
      <w:spacing w:line="240" w:lineRule="auto"/>
      <w:jc w:val="center"/>
    </w:pPr>
  </w:style>
  <w:style w:type="paragraph" w:customStyle="1" w:styleId="JournalPharagraphNoIntend">
    <w:name w:val="JournalPharagraphNoIntend"/>
    <w:basedOn w:val="Normal"/>
    <w:autoRedefine/>
    <w:qFormat/>
    <w:pPr>
      <w:tabs>
        <w:tab w:val="left" w:pos="851"/>
      </w:tabs>
      <w:overflowPunct w:val="0"/>
      <w:spacing w:after="0" w:line="340" w:lineRule="atLeast"/>
      <w:textAlignment w:val="auto"/>
    </w:pPr>
    <w:rPr>
      <w:rFonts w:ascii="AGaramond" w:hAnsi="AGaramond"/>
      <w:sz w:val="28"/>
    </w:rPr>
  </w:style>
  <w:style w:type="paragraph" w:customStyle="1" w:styleId="StyckeUtanIndrag">
    <w:name w:val="StyckeUtanIndrag"/>
    <w:basedOn w:val="Normal"/>
    <w:autoRedefine/>
    <w:qFormat/>
    <w:pPr>
      <w:overflowPunct w:val="0"/>
      <w:spacing w:after="0" w:line="240" w:lineRule="exact"/>
      <w:textAlignment w:val="auto"/>
    </w:pPr>
    <w:rPr>
      <w:sz w:val="22"/>
    </w:rPr>
  </w:style>
  <w:style w:type="paragraph" w:customStyle="1" w:styleId="subtitel">
    <w:name w:val="subtitel"/>
    <w:basedOn w:val="Normal"/>
    <w:autoRedefine/>
    <w:qFormat/>
    <w:rsid w:val="00AD71C8"/>
    <w:pPr>
      <w:overflowPunct w:val="0"/>
      <w:spacing w:after="0" w:line="240" w:lineRule="auto"/>
      <w:jc w:val="center"/>
      <w:textAlignment w:val="auto"/>
    </w:pPr>
    <w:rPr>
      <w:b/>
      <w:sz w:val="24"/>
      <w:lang w:val="sv-SE"/>
    </w:rPr>
  </w:style>
  <w:style w:type="paragraph" w:styleId="BalloonText">
    <w:name w:val="Balloon Text"/>
    <w:basedOn w:val="Normal"/>
    <w:link w:val="BalloonTextChar"/>
    <w:uiPriority w:val="99"/>
    <w:semiHidden/>
    <w:unhideWhenUsed/>
    <w:rsid w:val="004E3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4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503516">
      <w:bodyDiv w:val="1"/>
      <w:marLeft w:val="0"/>
      <w:marRight w:val="0"/>
      <w:marTop w:val="0"/>
      <w:marBottom w:val="0"/>
      <w:divBdr>
        <w:top w:val="none" w:sz="0" w:space="0" w:color="auto"/>
        <w:left w:val="none" w:sz="0" w:space="0" w:color="auto"/>
        <w:bottom w:val="none" w:sz="0" w:space="0" w:color="auto"/>
        <w:right w:val="none" w:sz="0" w:space="0" w:color="auto"/>
      </w:divBdr>
    </w:div>
    <w:div w:id="2025672424">
      <w:bodyDiv w:val="1"/>
      <w:marLeft w:val="0"/>
      <w:marRight w:val="0"/>
      <w:marTop w:val="0"/>
      <w:marBottom w:val="0"/>
      <w:divBdr>
        <w:top w:val="none" w:sz="0" w:space="0" w:color="auto"/>
        <w:left w:val="none" w:sz="0" w:space="0" w:color="auto"/>
        <w:bottom w:val="none" w:sz="0" w:space="0" w:color="auto"/>
        <w:right w:val="none" w:sz="0" w:space="0" w:color="auto"/>
      </w:divBdr>
    </w:div>
    <w:div w:id="209277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4E982-5724-4339-B538-792899A66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1636</Words>
  <Characters>9327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lastModifiedBy>Martin Moro</cp:lastModifiedBy>
  <cp:revision>2</cp:revision>
  <cp:lastPrinted>2005-03-14T12:05:00Z</cp:lastPrinted>
  <dcterms:created xsi:type="dcterms:W3CDTF">2019-11-18T21:07:00Z</dcterms:created>
  <dcterms:modified xsi:type="dcterms:W3CDTF">2019-11-18T21:07:00Z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Linköpings universitet, LiU E-Press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-699200474</vt:i4>
  </property>
  <property fmtid="{D5CDD505-2E9C-101B-9397-08002B2CF9AE}" pid="10" name="_AuthorEmail">
    <vt:lpwstr>F.J.A.M.vanhouten@ctw.utwente.nl</vt:lpwstr>
  </property>
  <property fmtid="{D5CDD505-2E9C-101B-9397-08002B2CF9AE}" pid="11" name="_AuthorEmailDisplayName">
    <vt:lpwstr>Houten, F.J.A.M.van (CTW)</vt:lpwstr>
  </property>
  <property fmtid="{D5CDD505-2E9C-101B-9397-08002B2CF9AE}" pid="12" name="_EmailSubject">
    <vt:lpwstr>CIRP Annals, Instructions</vt:lpwstr>
  </property>
  <property fmtid="{D5CDD505-2E9C-101B-9397-08002B2CF9AE}" pid="13" name="_ReviewingToolsShownOnce">
    <vt:lpwstr/>
  </property>
</Properties>
</file>