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52"/>
        </w:rPr>
        <w:t>双智能体婚恋相亲平台 — 竞赛策划案</w:t>
      </w:r>
    </w:p>
    <w:p>
      <w:pPr>
        <w:spacing w:after="400"/>
        <w:jc w:val="center"/>
      </w:pPr>
      <w:r>
        <w:rPr>
          <w:rFonts w:ascii="楷体" w:hAnsi="楷体" w:eastAsia="楷体"/>
          <w:b w:val="0"/>
          <w:color w:val="666666"/>
          <w:sz w:val="28"/>
        </w:rPr>
        <w:t>"双生·契合" — 双智能体自主婚恋撮合平台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一、项目概述</w:t>
      </w:r>
    </w:p>
    <w:p>
      <w:pPr>
        <w:pStyle w:val="Heading2"/>
      </w:pPr>
      <w:r>
        <w:rPr>
          <w:rFonts w:ascii="黑体" w:hAnsi="黑体" w:eastAsia="黑体"/>
          <w:sz w:val="28"/>
        </w:rPr>
        <w:t>1.1 项目名称</w:t>
      </w:r>
    </w:p>
    <w:p>
      <w:r>
        <w:rPr>
          <w:rFonts w:ascii="宋体" w:hAnsi="宋体" w:eastAsia="宋体"/>
          <w:b/>
          <w:sz w:val="24"/>
        </w:rPr>
        <w:t>"双生·契合" — 双智能体自主婚恋撮合平台</w:t>
      </w:r>
    </w:p>
    <w:p>
      <w:pPr>
        <w:pStyle w:val="Heading2"/>
      </w:pPr>
      <w:r>
        <w:rPr>
          <w:rFonts w:ascii="黑体" w:hAnsi="黑体" w:eastAsia="黑体"/>
          <w:sz w:val="28"/>
        </w:rPr>
        <w:t>1.2 一句话定位</w:t>
      </w:r>
    </w:p>
    <w:p>
      <w:r>
        <w:rPr>
          <w:rFonts w:ascii="宋体" w:hAnsi="宋体" w:eastAsia="宋体"/>
          <w:b w:val="0"/>
          <w:sz w:val="24"/>
        </w:rPr>
        <w:t>智能体先谈恋爱，真人再奔现。每个人拥有一名专属 AI 数字化身，由双方智能体代替真人完成筛选、三观磨合与聊天测评，高度适配后才开放真人见面。</w:t>
      </w:r>
    </w:p>
    <w:p>
      <w:pPr>
        <w:pStyle w:val="Heading2"/>
      </w:pPr>
      <w:r>
        <w:rPr>
          <w:rFonts w:ascii="黑体" w:hAnsi="黑体" w:eastAsia="黑体"/>
          <w:sz w:val="28"/>
        </w:rPr>
        <w:t>1.3 核心创新</w:t>
      </w:r>
    </w:p>
    <w:p>
      <w:r>
        <w:rPr>
          <w:rFonts w:ascii="宋体" w:hAnsi="宋体" w:eastAsia="宋体"/>
          <w:b w:val="0"/>
          <w:sz w:val="24"/>
        </w:rPr>
        <w:t>传统婚恋平台面临三大困境：(1) 用户无效匹配多，时间成本高；(2) 初期沟通尬聊严重，真实性格难以展现；(3) 仅靠标签筛选，无法深度衡量三观契合度。</w:t>
      </w:r>
    </w:p>
    <w:p>
      <w:r>
        <w:rPr>
          <w:rFonts w:ascii="宋体" w:hAnsi="宋体" w:eastAsia="宋体"/>
          <w:b w:val="0"/>
          <w:sz w:val="24"/>
        </w:rPr>
        <w:t>本平台的核心创新在于将 AI Agent 从"辅助工具"升级为"数字代言人"——用户的专属智能体基于人格蒸馏数据，能够以用户的说话风格、性格特征、恋爱模式和价值观体系，与对方智能体进行 30 轮自然对话。AI 先替你"相亲"，适配了再见真人。</w:t>
      </w:r>
    </w:p>
    <w:p>
      <w:pPr>
        <w:pStyle w:val="Heading1"/>
      </w:pPr>
      <w:r>
        <w:rPr>
          <w:rFonts w:ascii="黑体" w:hAnsi="黑体" w:eastAsia="黑体"/>
          <w:sz w:val="32"/>
        </w:rPr>
        <w:t>二、技术架构</w:t>
      </w:r>
    </w:p>
    <w:p>
      <w:pPr>
        <w:pStyle w:val="Heading2"/>
      </w:pPr>
      <w:r>
        <w:rPr>
          <w:rFonts w:ascii="黑体" w:hAnsi="黑体" w:eastAsia="黑体"/>
          <w:sz w:val="28"/>
        </w:rPr>
        <w:t>2.1 整体架构</w:t>
      </w:r>
    </w:p>
    <w:p>
      <w:r>
        <w:rPr>
          <w:rFonts w:ascii="宋体" w:hAnsi="宋体" w:eastAsia="宋体"/>
          <w:b w:val="0"/>
          <w:sz w:val="24"/>
        </w:rPr>
        <w:t>系统采用前后端分离 + AI 智能体引擎的三层架构：React 18 前端 → Spring Boot 3.5.6 后端 → Python FastAPI 智能体引擎。四管线并行（模型刷新 / 双AI对话 / 报告生成 / 风险检测），MySQL 8.0 持久化存储，Docker Compose 一键部署。</w:t>
      </w:r>
    </w:p>
    <w:p>
      <w:pPr>
        <w:pStyle w:val="Heading2"/>
      </w:pPr>
      <w:r>
        <w:rPr>
          <w:rFonts w:ascii="黑体" w:hAnsi="黑体" w:eastAsia="黑体"/>
          <w:sz w:val="28"/>
        </w:rPr>
        <w:t>2.2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层级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技术栈</w:t>
            </w:r>
          </w:p>
        </w:tc>
        <w:tc>
          <w:tcPr>
            <w:tcW w:type="dxa" w:w="5102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选型理由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 18 + TypeScript + Vite + Tailwind CSS + Recharts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类型安全、构建快、原子化样式、雷达图原生支持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 3.5.6 + MyBatis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企业级稳定、JWT 鉴权、事务管理成熟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引擎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FastAPI + LangGraph + DeepSeek/OpenAI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状态图编排、异步流式、多 LLM 兼容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实时通信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Server-Sent Events (SSE)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单向推送、自动重连、比 WebSocket 更轻量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事务 ACID 保障、JSON 字段支持三观与禁忌数据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Compose + Nginx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一键部署、网络隔离、镜像分层缓存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2.3 服务端口与通信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服务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端口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对外</w:t>
            </w:r>
          </w:p>
        </w:tc>
        <w:tc>
          <w:tcPr>
            <w:tcW w:type="dxa" w:w="5102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 (Nginx)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静态资源 + API 反向代理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 (Spring Boot)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8080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否(内网)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 API + SSE 推送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(FastAPI)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否(内网)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LangGraph 四管线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3307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否(内网)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持久化存储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三、核心功能模块</w:t>
      </w:r>
    </w:p>
    <w:p>
      <w:pPr>
        <w:pStyle w:val="Heading2"/>
      </w:pPr>
      <w:r>
        <w:rPr>
          <w:rFonts w:ascii="黑体" w:hAnsi="黑体" w:eastAsia="黑体"/>
          <w:sz w:val="28"/>
        </w:rPr>
        <w:t>3.1 人格蒸馏系统</w:t>
      </w:r>
    </w:p>
    <w:p>
      <w:r>
        <w:rPr>
          <w:rFonts w:ascii="宋体" w:hAnsi="宋体" w:eastAsia="宋体"/>
          <w:b w:val="0"/>
          <w:sz w:val="24"/>
        </w:rPr>
        <w:t>用户在注册后需要完成四步人格蒸馏问卷，采集 5 大维度数据：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3402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3969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AI 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说话风格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幽默风趣 / 温柔细腻 / 直接干脆 / 文艺清新 / 霸气外露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控制智能体语言风格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性格类型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外向开朗 / 内向文静 / 沉稳务实 / 活泼可爱 / 成熟稳重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影响对话节奏与回应方式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恋爱模式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浪漫型 / 务实型 / 陪伴型 / 独立型 / 粘人型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影响情感表达与期望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三观数据(JSON)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婚姻观、消费观、家庭观、理想伴侣描述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价值观匹配计算的输入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雷点底线(JSON)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最不能接受的行为与习惯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禁忌冲突检测的输入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蒸馏数据提交后，后端调用 Agent 服务的 /model-refresh 接口，将用户画像编译为专属 System Prompt，完成"数字分身"构建。</w:t>
      </w:r>
    </w:p>
    <w:p>
      <w:pPr>
        <w:pStyle w:val="Heading2"/>
      </w:pPr>
      <w:r>
        <w:rPr>
          <w:rFonts w:ascii="黑体" w:hAnsi="黑体" w:eastAsia="黑体"/>
          <w:sz w:val="28"/>
        </w:rPr>
        <w:t>3.2 双智能体自主对话</w:t>
      </w:r>
    </w:p>
    <w:p>
      <w:r>
        <w:rPr>
          <w:rFonts w:ascii="宋体" w:hAnsi="宋体" w:eastAsia="宋体"/>
          <w:b w:val="0"/>
          <w:sz w:val="24"/>
        </w:rPr>
        <w:t>这是本平台最核心的功能。用户发起匹配后，后台异步启动双 AI 对话引擎：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对话轮数：30 轮（可配置）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话题池：8 大类别 40+ 子话题 — 兴趣爱好、工作生活、感情观念、家庭观念、未来规划、价值观、婚姻家庭、生活习惯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调度策略：每会话独立追踪已讨论话题，避免全局串扰；按轮次分配话题，末期自动切换到总结模式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真实感保障：每轮 prompt 注入双方的 values_view 与 taboo；话题集合追踪不重复；句式变换指令防机械化；LLM 不可用时降级到 200+ 行模板回复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前端体验：通过 SSE 实时推送每一轮对话，以聊天气泡形式逐条呈现，用户沉浸式观看双方智能体的完整交流过程</w:t>
      </w:r>
    </w:p>
    <w:p>
      <w:pPr>
        <w:pStyle w:val="Heading2"/>
      </w:pPr>
      <w:r>
        <w:rPr>
          <w:rFonts w:ascii="黑体" w:hAnsi="黑体" w:eastAsia="黑体"/>
          <w:sz w:val="28"/>
        </w:rPr>
        <w:t>3.3 五维适配评分引擎</w:t>
      </w:r>
    </w:p>
    <w:p>
      <w:r>
        <w:rPr>
          <w:rFonts w:ascii="宋体" w:hAnsi="宋体" w:eastAsia="宋体"/>
          <w:b w:val="0"/>
          <w:sz w:val="24"/>
        </w:rPr>
        <w:t>对话完成后，Agent 服务调用 /generate-report 生成适配报告。评分完全基于用户真实画像计算，不依赖随机数。</w:t>
      </w:r>
    </w:p>
    <w:p>
      <w:r>
        <w:rPr>
          <w:rFonts w:ascii="宋体" w:hAnsi="宋体" w:eastAsia="宋体"/>
          <w:b/>
          <w:sz w:val="24"/>
        </w:rPr>
        <w:t>五个评分维度：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权重</w:t>
            </w:r>
          </w:p>
        </w:tc>
        <w:tc>
          <w:tcPr>
            <w:tcW w:type="dxa" w:w="6520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计算依据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情感契合度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消息互动平衡度(40%) + 性格相容矩阵(60%)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价值观匹配度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三观关键词重叠检测（家庭观、消费观、婚姻观、理想伴侣）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沟通舒适度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说话风格互补矩阵(60%) + 消息互动(40%)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生活方式匹配度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恋爱模式兼容矩阵(50%) + 消息互动(50%)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未来规划契合度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价值观共识度 + 多维度共同点加分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三套核心相容矩阵：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矩阵名称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条目数</w:t>
            </w:r>
          </w:p>
        </w:tc>
        <w:tc>
          <w:tcPr>
            <w:tcW w:type="dxa" w:w="5669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性格相容矩阵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("活泼","温柔"): 90、("幽默","沉稳"): 78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说话风格互补矩阵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("幽默风趣","温柔细腻"): 95、("外向开朗","内向文静"): 92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恋爱模式兼容矩阵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("浪漫","务实"): 72、("务实","均衡"): 88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禁忌冲突检测：扫描双方 taboo 字段中的 12 类禁忌（抽烟、喝酒、赌博、撒谎、懒惰、冷漠、自私、花心、暴力、抠门、妈宝、邋遢），对匹配的禁忌扣 12 分/条。</w:t>
      </w:r>
    </w:p>
    <w:p>
      <w:r>
        <w:rPr>
          <w:rFonts w:ascii="宋体" w:hAnsi="宋体" w:eastAsia="宋体"/>
          <w:b w:val="0"/>
          <w:sz w:val="24"/>
        </w:rPr>
        <w:t>个性化建议生成：基于分值档位（≥85 / ≥70 / ≥55 / &lt;55）给出差异化建议，根据价值观共同点推荐互动话题，根据差异点给出沟通提醒。</w:t>
      </w:r>
    </w:p>
    <w:p>
      <w:pPr>
        <w:pStyle w:val="Heading2"/>
      </w:pPr>
      <w:r>
        <w:rPr>
          <w:rFonts w:ascii="黑体" w:hAnsi="黑体" w:eastAsia="黑体"/>
          <w:sz w:val="28"/>
        </w:rPr>
        <w:t>3.4 实时风险检测</w:t>
      </w:r>
    </w:p>
    <w:p>
      <w:r>
        <w:rPr>
          <w:rFonts w:ascii="宋体" w:hAnsi="宋体" w:eastAsia="宋体"/>
          <w:b w:val="0"/>
          <w:sz w:val="24"/>
        </w:rPr>
        <w:t>对话过程中，Agent 服务可对聊天记录进行 7 类风险模式扫描：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风险类别</w:t>
            </w:r>
          </w:p>
        </w:tc>
        <w:tc>
          <w:tcPr>
            <w:tcW w:type="dxa" w:w="7370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检测方式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敷衍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短回复占比、响应延迟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冷漠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无追问、无情感词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情绪化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负面情绪词频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利己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"我"字占比异常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套路化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模板句式匹配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不尊重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贬低、打断关键词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隐私侵犯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直接索要联系方式等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3.5 双向解锁机制</w:t>
      </w:r>
    </w:p>
    <w:p>
      <w:r>
        <w:rPr>
          <w:rFonts w:ascii="宋体" w:hAnsi="宋体" w:eastAsia="宋体"/>
          <w:b w:val="0"/>
          <w:sz w:val="24"/>
        </w:rPr>
        <w:t>匹配报告生成后，双方各自查看报告并独立决定同意或拒绝。只有双向同意才能解锁真人聊天。任一方拒绝，匹配立即终止。前端通过 2 秒轮询检测对方决策状态，实时弹窗提醒：对方拒绝 → 自动返回；双方同意 → 跳转聊天页。</w:t>
      </w:r>
    </w:p>
    <w:p>
      <w:pPr>
        <w:pStyle w:val="Heading2"/>
      </w:pPr>
      <w:r>
        <w:rPr>
          <w:rFonts w:ascii="黑体" w:hAnsi="黑体" w:eastAsia="黑体"/>
          <w:sz w:val="28"/>
        </w:rPr>
        <w:t>3.6 真人聊天与个人中心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聊天界面：联系人列表 + 消息面板，支持 PC/移动端响应式布局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消息轮询：3 秒间隔自动拉取新消息，临时消息乐观更新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个人中心：用户信息卡片、匹配统计（次数/解锁数/成功率）、历史匹配记录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历史报告：点击历史记录直接在弹窗中查看完整适配报告（雷达图 + 优势/风险/建议）</w:t>
      </w:r>
    </w:p>
    <w:p>
      <w:pPr>
        <w:pStyle w:val="Heading1"/>
      </w:pPr>
      <w:r>
        <w:rPr>
          <w:rFonts w:ascii="黑体" w:hAnsi="黑体" w:eastAsia="黑体"/>
          <w:sz w:val="32"/>
        </w:rPr>
        <w:t>四、数据流与状态机</w:t>
      </w:r>
    </w:p>
    <w:p>
      <w:pPr>
        <w:pStyle w:val="Heading2"/>
      </w:pPr>
      <w:r>
        <w:rPr>
          <w:rFonts w:ascii="黑体" w:hAnsi="黑体" w:eastAsia="黑体"/>
          <w:sz w:val="28"/>
        </w:rPr>
        <w:t>4.1 匹配状态流转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状态码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状态名</w:t>
            </w:r>
          </w:p>
        </w:tc>
        <w:tc>
          <w:tcPr>
            <w:tcW w:type="dxa" w:w="6236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匹配中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等待匹配池配对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对话中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双智能体 30 轮对话进行中，SSE 实时推送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报告已生成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五维适配报告就绪，等待双方决策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报告就绪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双方均可查看报告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已终止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任一方拒绝，匹配结束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已解锁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双向同意，真人聊天已开放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4.2 完整业务流程</w:t>
      </w:r>
    </w:p>
    <w:p>
      <w:r>
        <w:rPr>
          <w:rFonts w:ascii="宋体" w:hAnsi="宋体" w:eastAsia="宋体"/>
          <w:b w:val="0"/>
          <w:sz w:val="24"/>
        </w:rPr>
        <w:t>1. 用户注册 → 创建智能体</w:t>
      </w:r>
    </w:p>
    <w:p>
      <w:r>
        <w:rPr>
          <w:rFonts w:ascii="宋体" w:hAnsi="宋体" w:eastAsia="宋体"/>
          <w:b w:val="0"/>
          <w:sz w:val="24"/>
        </w:rPr>
        <w:t>2. 四步人格蒸馏 → 加载 AI 模型</w:t>
      </w:r>
    </w:p>
    <w:p>
      <w:r>
        <w:rPr>
          <w:rFonts w:ascii="宋体" w:hAnsi="宋体" w:eastAsia="宋体"/>
          <w:b w:val="0"/>
          <w:sz w:val="24"/>
        </w:rPr>
        <w:t>3. 发起匹配 → 匹配池配对</w:t>
      </w:r>
    </w:p>
    <w:p>
      <w:r>
        <w:rPr>
          <w:rFonts w:ascii="宋体" w:hAnsi="宋体" w:eastAsia="宋体"/>
          <w:b w:val="0"/>
          <w:sz w:val="24"/>
        </w:rPr>
        <w:t>4. 双智能体 30 轮自主对话（SSE 实时直播）</w:t>
      </w:r>
    </w:p>
    <w:p>
      <w:r>
        <w:rPr>
          <w:rFonts w:ascii="宋体" w:hAnsi="宋体" w:eastAsia="宋体"/>
          <w:b w:val="0"/>
          <w:sz w:val="24"/>
        </w:rPr>
        <w:t>5. 五维适配评分 + 禁忌冲突检测</w:t>
      </w:r>
    </w:p>
    <w:p>
      <w:r>
        <w:rPr>
          <w:rFonts w:ascii="宋体" w:hAnsi="宋体" w:eastAsia="宋体"/>
          <w:b w:val="0"/>
          <w:sz w:val="24"/>
        </w:rPr>
        <w:t>6. 生成适配报告（总评分 + 优势分析 + 风险提示 + 婚恋建议）</w:t>
      </w:r>
    </w:p>
    <w:p>
      <w:r>
        <w:rPr>
          <w:rFonts w:ascii="宋体" w:hAnsi="宋体" w:eastAsia="宋体"/>
          <w:b w:val="0"/>
          <w:sz w:val="24"/>
        </w:rPr>
        <w:t>7. 双向确认：双方同意 → 解锁真人聊天 / 一方拒绝 → 匹配结束</w:t>
      </w:r>
    </w:p>
    <w:p>
      <w:pPr>
        <w:pStyle w:val="Heading1"/>
      </w:pPr>
      <w:r>
        <w:rPr>
          <w:rFonts w:ascii="黑体" w:hAnsi="黑体" w:eastAsia="黑体"/>
          <w:sz w:val="32"/>
        </w:rPr>
        <w:t>五、创新点与竞争优势</w:t>
      </w:r>
    </w:p>
    <w:p>
      <w:pPr>
        <w:pStyle w:val="Heading2"/>
      </w:pPr>
      <w:r>
        <w:rPr>
          <w:rFonts w:ascii="黑体" w:hAnsi="黑体" w:eastAsia="黑体"/>
          <w:sz w:val="28"/>
        </w:rPr>
        <w:t>5.1 创新点</w:t>
      </w:r>
    </w:p>
    <w:p>
      <w:r>
        <w:rPr>
          <w:rFonts w:ascii="宋体" w:hAnsi="宋体" w:eastAsia="宋体"/>
          <w:b w:val="0"/>
          <w:sz w:val="24"/>
        </w:rPr>
        <w:t>1. 双智能体自主对话：不是传统的"AI 推荐+真人聊天"，而是 AI 先替你完成筛选和磨合，节省大量无效社交时间</w:t>
      </w:r>
    </w:p>
    <w:p>
      <w:r>
        <w:rPr>
          <w:rFonts w:ascii="宋体" w:hAnsi="宋体" w:eastAsia="宋体"/>
          <w:b w:val="0"/>
          <w:sz w:val="24"/>
        </w:rPr>
        <w:t>2. 人格蒸馏技术：将抽象的"性格、三观、底线"编译为可执行的 Agent System Prompt，使 AI 真正以用户身份交流</w:t>
      </w:r>
    </w:p>
    <w:p>
      <w:r>
        <w:rPr>
          <w:rFonts w:ascii="宋体" w:hAnsi="宋体" w:eastAsia="宋体"/>
          <w:b w:val="0"/>
          <w:sz w:val="24"/>
        </w:rPr>
        <w:t>3. 五维相容矩阵算法：基于心理学的性格互补理论，自建 3 套相容矩阵 + 12 类禁忌检测，评分有据可依，非随机生成</w:t>
      </w:r>
    </w:p>
    <w:p>
      <w:r>
        <w:rPr>
          <w:rFonts w:ascii="宋体" w:hAnsi="宋体" w:eastAsia="宋体"/>
          <w:b w:val="0"/>
          <w:sz w:val="24"/>
        </w:rPr>
        <w:t>4. LangGraph 状态图编排：四个 AI 管线以有向图形式编排，节点可独立测试、可复用</w:t>
      </w:r>
    </w:p>
    <w:p>
      <w:r>
        <w:rPr>
          <w:rFonts w:ascii="宋体" w:hAnsi="宋体" w:eastAsia="宋体"/>
          <w:b w:val="0"/>
          <w:sz w:val="24"/>
        </w:rPr>
        <w:t>5. 全链路实时体验：SSE 推送对话 → 雷达图可视化报告 → 实时双向决策检测，用户全程感知匹配进度</w:t>
      </w:r>
    </w:p>
    <w:p>
      <w:r>
        <w:rPr>
          <w:rFonts w:ascii="宋体" w:hAnsi="宋体" w:eastAsia="宋体"/>
          <w:b w:val="0"/>
          <w:sz w:val="24"/>
        </w:rPr>
        <w:t>6. LLM 降级容错：LLM 不可用时自动切换到基于画像模板的确定性回复，保证系统可用性</w:t>
      </w:r>
    </w:p>
    <w:p>
      <w:pPr>
        <w:pStyle w:val="Heading2"/>
      </w:pPr>
      <w:r>
        <w:rPr>
          <w:rFonts w:ascii="黑体" w:hAnsi="黑体" w:eastAsia="黑体"/>
          <w:sz w:val="28"/>
        </w:rPr>
        <w:t>5.2 与传统婚恋平台对比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368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传统平台</w:t>
            </w:r>
          </w:p>
        </w:tc>
        <w:tc>
          <w:tcPr>
            <w:tcW w:type="dxa" w:w="368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本平台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筛选方式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标签匹配（年龄、身高、收入）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人格蒸馏 + 三观深度对齐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初期沟通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真人尬聊，高社交压力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先聊 30 轮，零压力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匹配质量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量多质低，刷不完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质优量精，适配才解锁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隐私保护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真人资料直接暴露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代理交流，真人身分匿名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时间成本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海量右滑 + 无效对话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一次蒸馏，AI 代劳筛选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评分依据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用户自填标签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 维相容矩阵实际计算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六、部署与运维</w:t>
      </w:r>
    </w:p>
    <w:p>
      <w:pPr>
        <w:pStyle w:val="Heading2"/>
      </w:pPr>
      <w:r>
        <w:rPr>
          <w:rFonts w:ascii="黑体" w:hAnsi="黑体" w:eastAsia="黑体"/>
          <w:sz w:val="28"/>
        </w:rPr>
        <w:t>6.1 一键部署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cp .env.example .env   # 填写 DeepSeek/OpenAI API Key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docker compose up -d    # 启动全部 4 个服务</w:t>
      </w:r>
    </w:p>
    <w:p/>
    <w:p>
      <w:r>
        <w:rPr>
          <w:rFonts w:ascii="宋体" w:hAnsi="宋体" w:eastAsia="宋体"/>
          <w:b w:val="0"/>
          <w:sz w:val="24"/>
        </w:rPr>
        <w:t>访问地址：前端 http://localhost:3000 | 后端 API http://localhost:8080 | Agent 服务 http://localhost:8001</w:t>
      </w:r>
    </w:p>
    <w:p>
      <w:pPr>
        <w:pStyle w:val="Heading2"/>
      </w:pPr>
      <w:r>
        <w:rPr>
          <w:rFonts w:ascii="黑体" w:hAnsi="黑体" w:eastAsia="黑体"/>
          <w:sz w:val="28"/>
        </w:rPr>
        <w:t>6.2 容器化架构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服务</w:t>
            </w:r>
          </w:p>
        </w:tc>
        <w:tc>
          <w:tcPr>
            <w:tcW w:type="dxa" w:w="255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基础镜像</w:t>
            </w:r>
          </w:p>
        </w:tc>
        <w:tc>
          <w:tcPr>
            <w:tcW w:type="dxa" w:w="5102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构建方式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mysql:8.0.36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初始化脚本自动建表，数据卷持久化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eclipse-temurin:21-jre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 多阶段构建，分层缓存依赖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python:3.11-slim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pip 分层安装，.dockerignore 过滤无用文件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nginx:alpine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 构建 + Nginx 运行时，多阶段构建极小生产镜像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6.3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变量</w:t>
            </w:r>
          </w:p>
        </w:tc>
        <w:tc>
          <w:tcPr>
            <w:tcW w:type="dxa" w:w="6803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DEEPSEEK_API_KEY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DeepSeek API 密钥（首选 LLM）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DEEPSEEK_BASE_URL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DeepSeek API 地址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OPENAI_API_KEY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 API 密钥（备选 LLM）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OPENAI_BASE_URL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OpenAI API 地址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JWT_SECRET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 签名密钥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七、技术难点与解决方案</w:t>
      </w:r>
    </w:p>
    <w:p>
      <w:pPr>
        <w:pStyle w:val="Heading2"/>
      </w:pPr>
      <w:r>
        <w:rPr>
          <w:rFonts w:ascii="黑体" w:hAnsi="黑体" w:eastAsia="黑体"/>
          <w:sz w:val="28"/>
        </w:rPr>
        <w:t>7.1 智能体对话的真实感</w:t>
      </w:r>
    </w:p>
    <w:p>
      <w:r>
        <w:rPr>
          <w:rFonts w:ascii="宋体" w:hAnsi="宋体" w:eastAsia="宋体"/>
          <w:b/>
          <w:sz w:val="24"/>
        </w:rPr>
        <w:t>难点：LLM 生成的对话容易机械化、模板化，多轮后重复明显。</w:t>
      </w:r>
    </w:p>
    <w:p>
      <w:r>
        <w:rPr>
          <w:rFonts w:ascii="宋体" w:hAnsi="宋体" w:eastAsia="宋体"/>
          <w:b w:val="0"/>
          <w:sz w:val="24"/>
        </w:rPr>
        <w:t>方案：每会话独立话题追踪（避免全局串扰）；将用户画像（values_view、taboo）注入每轮 prompt；明确禁止使用固定开场白；LLM 不可用时降级到 200+ 行画像感知的模板回复系统；消息种子引入时间熵。</w:t>
      </w:r>
    </w:p>
    <w:p>
      <w:pPr>
        <w:pStyle w:val="Heading2"/>
      </w:pPr>
      <w:r>
        <w:rPr>
          <w:rFonts w:ascii="黑体" w:hAnsi="黑体" w:eastAsia="黑体"/>
          <w:sz w:val="28"/>
        </w:rPr>
        <w:t>7.2 匹配评分的可信度</w:t>
      </w:r>
    </w:p>
    <w:p>
      <w:r>
        <w:rPr>
          <w:rFonts w:ascii="宋体" w:hAnsi="宋体" w:eastAsia="宋体"/>
          <w:b/>
          <w:sz w:val="24"/>
        </w:rPr>
        <w:t>难点：LLM 直接评分存在幻觉风险，随机数评分无意义。</w:t>
      </w:r>
    </w:p>
    <w:p>
      <w:r>
        <w:rPr>
          <w:rFonts w:ascii="宋体" w:hAnsi="宋体" w:eastAsia="宋体"/>
          <w:b w:val="0"/>
          <w:sz w:val="24"/>
        </w:rPr>
        <w:t>方案：_fallback_analysis() 始终基于真实画像计算分数；三套相容矩阵覆盖性格、风格、恋爱模式；价值观比对使用关键词重叠检测，而非 LLM 主观判断；禁忌冲突逐条扫描 + 量化扣分；LLM 仅用于润色文本展示。</w:t>
      </w:r>
    </w:p>
    <w:p>
      <w:pPr>
        <w:pStyle w:val="Heading2"/>
      </w:pPr>
      <w:r>
        <w:rPr>
          <w:rFonts w:ascii="黑体" w:hAnsi="黑体" w:eastAsia="黑体"/>
          <w:sz w:val="28"/>
        </w:rPr>
        <w:t>7.3 一方拒绝后的状态同步</w:t>
      </w:r>
    </w:p>
    <w:p>
      <w:r>
        <w:rPr>
          <w:rFonts w:ascii="宋体" w:hAnsi="宋体" w:eastAsia="宋体"/>
          <w:b/>
          <w:sz w:val="24"/>
        </w:rPr>
        <w:t>难点：A 方拒绝后 B 方仍停留在报告页无法退出。</w:t>
      </w:r>
    </w:p>
    <w:p>
      <w:r>
        <w:rPr>
          <w:rFonts w:ascii="宋体" w:hAnsi="宋体" w:eastAsia="宋体"/>
          <w:b w:val="0"/>
          <w:sz w:val="24"/>
        </w:rPr>
        <w:t>方案：前端 2 秒轮询 getProgress 获取实时状态；检测到 status=4 后弹窗提示并自动跳转；后端 MatchProgressResponse 增加 myOp 字段；SSE 流中也增加 done 事件的拒绝状态通知。</w:t>
      </w:r>
    </w:p>
    <w:p>
      <w:pPr>
        <w:pStyle w:val="Heading1"/>
      </w:pPr>
      <w:r>
        <w:rPr>
          <w:rFonts w:ascii="黑体" w:hAnsi="黑体" w:eastAsia="黑体"/>
          <w:sz w:val="32"/>
        </w:rPr>
        <w:t>八、数据表设计</w:t>
      </w:r>
    </w:p>
    <w:p>
      <w:r>
        <w:rPr>
          <w:rFonts w:ascii="宋体" w:hAnsi="宋体" w:eastAsia="宋体"/>
          <w:b/>
          <w:sz w:val="24"/>
        </w:rPr>
        <w:t>核心表结构（7 张）：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表名</w:t>
            </w:r>
          </w:p>
        </w:tc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  <w:tc>
          <w:tcPr>
            <w:tcW w:type="dxa" w:w="5386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关键字段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app_user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用户基础信息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user_id, phone, nick, gender, age, distill_status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user_agent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智能体绑定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agent_id, user_id, personality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user_distill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人格蒸馏数据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user_id, speak_style, character_label, love_style, values_view(JSON), taboo(JSON)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match_record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匹配记录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match_id, user_a, user_b, status, a_op, b_op, unlock_flag, chat_round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match_agent_message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对话消息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match_id, speaker, content, round_num,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match_report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适配报告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match_id, score, dimensions(JSON), advantage, risk, suggest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human_chat_message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真人聊天消息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match_id, sender_id, content, created_at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九、前端页面矩阵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路由</w:t>
            </w:r>
          </w:p>
        </w:tc>
        <w:tc>
          <w:tcPr>
            <w:tcW w:type="dxa" w:w="1417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</w:t>
            </w:r>
          </w:p>
        </w:tc>
        <w:tc>
          <w:tcPr>
            <w:tcW w:type="dxa" w:w="6520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手机号+验证码登录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/distill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人格蒸馏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四步问卷（基本信息→人格画像→三观→雷点底线）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匹配首页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发起匹配、状态检查、蒸馏引导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/matching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匹配直播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SSE 实时聊天气泡，沉浸式观看 AI 对话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/report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适配报告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总分圆环、五维雷达图、优势/风险/建议、同意/拒绝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/unlock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解锁确认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双向同意状态等待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真人聊天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联系人列表+消息面板，响应式布局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/profile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用户信息、匹配统计、历史记录（弹窗查看报告）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/settings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十、API 接口汇总</w:t>
      </w:r>
    </w:p>
    <w:p>
      <w:pPr>
        <w:pStyle w:val="Heading2"/>
      </w:pPr>
      <w:r>
        <w:rPr>
          <w:rFonts w:ascii="黑体" w:hAnsi="黑体" w:eastAsia="黑体"/>
          <w:sz w:val="28"/>
        </w:rPr>
        <w:t>10.1 对外接口（前端调用）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路径</w:t>
            </w:r>
          </w:p>
        </w:tc>
        <w:tc>
          <w:tcPr>
            <w:tcW w:type="dxa" w:w="5669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/auth/login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手机号登录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/auth/register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 + 创建智能体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/auth/me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获取当前用户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/user/distill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保存人格蒸馏数据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/user/me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获取个人信息与统计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/user/history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获取匹配历史记录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/user/other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查看对方资料(解锁后)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/match/start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发起匹配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/match/progress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查询匹配进度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/match/stream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SSE 实时对话推送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/match/report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获取适配报告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/match/unlock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同意/拒绝解锁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/chat/conversations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获取会话列表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/chat/messages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获取聊天记录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/chat/send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发送消息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10.2 内部接口（后端→Agent）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路径</w:t>
            </w:r>
          </w:p>
        </w:tc>
        <w:tc>
          <w:tcPr>
            <w:tcW w:type="dxa" w:w="5102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/model-refresh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生成专属 AI 模型(System Prompt)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/chat-start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启动双 AI 对话(LangGraph)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/chat-start-stream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启动双 AI 对话(SSE 流式)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/generate-report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生成五维适配报告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/risk-detect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风险检测（7 类模式）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十一、未来规划</w:t>
      </w:r>
    </w:p>
    <w:p>
      <w:pPr>
        <w:pStyle w:val="Heading2"/>
      </w:pPr>
      <w:r>
        <w:rPr>
          <w:rFonts w:ascii="黑体" w:hAnsi="黑体" w:eastAsia="黑体"/>
          <w:sz w:val="28"/>
        </w:rPr>
        <w:t>11.1 短期（下一迭代）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WebSocket 升级：将真人聊天的轮询升级为 WebSocket 双向通信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向量检索匹配：将人格画像 Embedding 化，从匹配池升级为向量相似度检索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对话质量评分：为每轮 AI 对话增加用户反馈机制，持续优化 Prompt</w:t>
      </w:r>
    </w:p>
    <w:p>
      <w:pPr>
        <w:pStyle w:val="Heading2"/>
      </w:pPr>
      <w:r>
        <w:rPr>
          <w:rFonts w:ascii="黑体" w:hAnsi="黑体" w:eastAsia="黑体"/>
          <w:sz w:val="28"/>
        </w:rPr>
        <w:t>11.2 中期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多模态智能体：支持语音、表情包、图片分享等多模态交互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群组匹配：支持多人社交场景（如周末出游搭子）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智能体进化：基于用户历史匹配反馈，在线微调 Agent 策略</w:t>
      </w:r>
    </w:p>
    <w:p>
      <w:pPr>
        <w:pStyle w:val="Heading2"/>
      </w:pPr>
      <w:r>
        <w:rPr>
          <w:rFonts w:ascii="黑体" w:hAnsi="黑体" w:eastAsia="黑体"/>
          <w:sz w:val="28"/>
        </w:rPr>
        <w:t>11.3 长期愿景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去中心化身份：用户拥有自己的 Agent NFT，可在不同婚恋平台间迁移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联邦学习匹配：跨平台数据不出域，联合训练匹配模型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元宇宙约会：智能体在虚拟空间中代表用户完成初步交流与互动</w:t>
      </w:r>
    </w:p>
    <w:p>
      <w:pPr>
        <w:pStyle w:val="Heading1"/>
      </w:pPr>
      <w:r>
        <w:rPr>
          <w:rFonts w:ascii="黑体" w:hAnsi="黑体" w:eastAsia="黑体"/>
          <w:sz w:val="32"/>
        </w:rPr>
        <w:t>十二、团队与分工（建议）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技能要求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后端工程师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Java/Spring Boot/MyBatis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 API、匹配调度、SSE 推送、数据库设计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工程师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Python/LangGraph/LLM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四管线开发、相容矩阵设计、Prompt 工程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前端工程师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React/TypeScript/Tailwind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页面开发、SSE 消费、Recharts 可视化、响应式布局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产品/设计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UI/UX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交互设计、蒸馏问卷设计、视觉系统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DevOps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Docker/Linux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CI/CD、容器化部署、环境管理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附录：项目仓库结构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Total/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├── Backend/                          # Spring Boot 后端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├── src/main/java/.../platform/   # Java 源码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│   ├── controller/               # 6 个控制器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│   ├── service/                  # 业务服务层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│   ├── mapper/                   # MyBatis 映射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│   └── entity/                   # 7 个实体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├── src/main/resources/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│   └── schema.sql                # 数据库初始化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└── ai-competition/agent_service/ # Python AI 引擎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graphs/                   # 4 个 LangGraph 管线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models.py                 # Pydantic 模型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store.py                  # 内存存储与发布订阅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└── llm_client.py             # LLM 客户端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├── Untitled/                         # React 前端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└── src/app/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pages/                    # 8 个页面组件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components/               # UI 组件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├── api.ts                    # API 封装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│       └── storage.ts                # 本地存储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├── docker-compose.yml                # 一键部署编排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├── Makefile                          # 常用命令</w:t>
      </w:r>
    </w:p>
    <w:p>
      <w:pPr>
        <w:spacing w:after="0" w:before="0" w:line="288" w:lineRule="auto"/>
      </w:pPr>
      <w:r>
        <w:rPr>
          <w:rFonts w:ascii="Consolas" w:hAnsi="Consolas" w:eastAsia="Consolas"/>
          <w:b w:val="0"/>
          <w:sz w:val="18"/>
        </w:rPr>
        <w:t>└── .env.example                      # 环境变量模板</w:t>
      </w:r>
    </w:p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