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API Specification</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API Specification</w:t>
      </w:r>
    </w:p>
    <w:p>
      <w:pPr>
        <w:pStyle w:val="BodyText"/>
      </w:pPr>
      <w:r>
        <w:t xml:space="preserve">Version 0.1.4</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API Specification v0.1. The DOCX/PDF files in this repository are the unchanged v0.1 baseline (legacy); this Markdown file is the canonical source.</w:t>
      </w:r>
      <w:r>
        <w:br/>
      </w:r>
      <w:r>
        <w:t xml:space="preserve">Validation: approved by the product owner as the internal specification baseline on 2026-10-08 (v0.1.1) and 2026-10-09 (v0.1.2 and v0.1.3) and 2026-10-10 (v0.1.4; decision register and release gates in</w:t>
      </w:r>
      <w:r>
        <w:t xml:space="preserve"> </w:t>
      </w:r>
      <w:r>
        <w:rPr>
          <w:rStyle w:val="VerbatimChar"/>
        </w:rPr>
        <w:t xml:space="preserve">CHANGELOG.md</w:t>
      </w:r>
      <w:r>
        <w:t xml:space="preserve">). The v0.1.2, v0.1.3 and v0.1.4 changes come from change requests raised while implementing increments I1–I4,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BlockText"/>
      </w:pPr>
      <w:r>
        <w:rPr>
          <w:b/>
          <w:bCs/>
        </w:rPr>
        <w:t xml:space="preserve">Purpose</w:t>
      </w:r>
      <w:r>
        <w:br/>
      </w:r>
      <w:r>
        <w:t xml:space="preserve">Normative HTTP API baseline for CS-AML MVP 0.1 (approved internal specification baseline v0.1.1).</w:t>
      </w:r>
      <w:r>
        <w:t xml:space="preserve"> </w:t>
      </w:r>
      <w:r>
        <w:rPr>
          <w:i/>
          <w:iCs/>
        </w:rPr>
        <w:t xml:space="preserve">[v0.1.1 · A01]</w:t>
      </w:r>
      <w:r>
        <w:t xml:space="preserve"> </w:t>
      </w:r>
      <w:r>
        <w:t xml:space="preserve">It defines resource conventions, request/response envelopes, versioning, authorization behavior, filtering, pagination, concurrency, idempotency, uploads, search, graph projections, review/dissemination operations, errors, audit correlation and verification expectations.</w:t>
      </w:r>
    </w:p>
    <w:p>
      <w:pPr>
        <w:pStyle w:val="BlockText"/>
      </w:pPr>
      <w:r>
        <w:rPr>
          <w:b/>
          <w:bCs/>
        </w:rPr>
        <w:t xml:space="preserve">Core API axiom</w:t>
      </w:r>
      <w:r>
        <w:br/>
      </w:r>
      <w:r>
        <w:t xml:space="preserve">The API SHALL expose canonical data and authorized derived views without erasing provenance, uncertainty, version history or permission boundaries. It SHALL NOT convert candidate, reconstructed, hypothetical, inferred or derived data into stronger canonical truth through transport semantics.</w:t>
      </w:r>
    </w:p>
    <w:p>
      <w:pPr>
        <w:pStyle w:val="FirstParagraph"/>
      </w:pPr>
      <w:r>
        <w:t xml:space="preserve">Status: Normative API contract baseline for MVP 0.1 (approved internal specification baseline v0.1.1, 2026-10-08)</w:t>
      </w:r>
      <w:r>
        <w:t xml:space="preserve"> </w:t>
      </w:r>
      <w:r>
        <w:rPr>
          <w:i/>
          <w:iCs/>
        </w:rPr>
        <w:t xml:space="preserve">[v0.1.1 · A01]</w:t>
      </w:r>
    </w:p>
    <w:p>
      <w:pPr>
        <w:pStyle w:val="BodyText"/>
      </w:pPr>
      <w:r>
        <w:t xml:space="preserve">Dependencies: Framework v0.1.1 · Data Model v0.1.3 · SRS v0.1.3 · Technology Architecture v0.1.1 · Frontend Architecture v0.1.2 · Control Implementation Guide v0.1.3 (Markdown,</w:t>
      </w:r>
      <w:r>
        <w:t xml:space="preserve"> </w:t>
      </w:r>
      <w:r>
        <w:rPr>
          <w:rStyle w:val="VerbatimChar"/>
        </w:rPr>
        <w:t xml:space="preserve">Documents/*_v0.1.1.md</w:t>
      </w:r>
      <w:r>
        <w:t xml:space="preserve">)</w:t>
      </w:r>
      <w:r>
        <w:t xml:space="preserve"> </w:t>
      </w:r>
      <w:r>
        <w:rPr>
          <w:i/>
          <w:iCs/>
        </w:rPr>
        <w:t xml:space="preserve">[v0.1.1 · A01]</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1385"/>
        <w:gridCol w:w="6534"/>
      </w:tblGrid>
      <w:tr>
        <w:trPr>
          <w:tblHeader w:val="on"/>
        </w:trPr>
        <w:tc>
          <w:tcPr/>
          <w:p>
            <w:pPr>
              <w:pStyle w:val="TableText"/>
            </w:pPr>
            <w:r>
              <w:rPr>
                <w:b/>
                <w:bCs/>
              </w:rPr>
              <w:t xml:space="preserve">Attribute</w:t>
            </w:r>
          </w:p>
        </w:tc>
        <w:tc>
          <w:tcPr/>
          <w:p>
            <w:pPr>
              <w:pStyle w:val="TableText"/>
            </w:pPr>
            <w:r>
              <w:rPr>
                <w:b/>
                <w:bCs/>
              </w:rPr>
              <w:t xml:space="preserve">Value</w:t>
            </w:r>
          </w:p>
        </w:tc>
      </w:tr>
      <w:tr>
        <w:tc>
          <w:tcPr/>
          <w:p>
            <w:pPr>
              <w:pStyle w:val="TableText"/>
            </w:pPr>
            <w:r>
              <w:t xml:space="preserve">Document ID</w:t>
            </w:r>
          </w:p>
        </w:tc>
        <w:tc>
          <w:tcPr/>
          <w:p>
            <w:pPr>
              <w:pStyle w:val="TableText"/>
            </w:pPr>
            <w:r>
              <w:t xml:space="preserve">CSAML-API-0.1</w:t>
            </w:r>
          </w:p>
        </w:tc>
      </w:tr>
      <w:tr>
        <w:tc>
          <w:tcPr/>
          <w:p>
            <w:pPr>
              <w:pStyle w:val="TableText"/>
            </w:pPr>
            <w:r>
              <w:t xml:space="preserve">Version</w:t>
            </w:r>
          </w:p>
        </w:tc>
        <w:tc>
          <w:tcPr/>
          <w:p>
            <w:pPr>
              <w:pStyle w:val="TableText"/>
            </w:pPr>
            <w:r>
              <w:t xml:space="preserve">0.1.4</w:t>
            </w:r>
            <w:r>
              <w:t xml:space="preserve"> </w:t>
            </w:r>
            <w:r>
              <w:rPr>
                <w:i/>
                <w:iCs/>
              </w:rPr>
              <w:t xml:space="preserve">[v0.1.4]</w:t>
            </w:r>
          </w:p>
        </w:tc>
      </w:tr>
      <w:tr>
        <w:tc>
          <w:tcPr/>
          <w:p>
            <w:pPr>
              <w:pStyle w:val="TableText"/>
            </w:pPr>
            <w:r>
              <w:t xml:space="preserve">Status</w:t>
            </w:r>
          </w:p>
        </w:tc>
        <w:tc>
          <w:tcPr/>
          <w:p>
            <w:pPr>
              <w:pStyle w:val="TableText"/>
            </w:pPr>
            <w:r>
              <w:t xml:space="preserve">Approved Internal Specification Baseline (2026-10-10, tag v0.1.4-spec)</w:t>
            </w:r>
            <w:r>
              <w:t xml:space="preserve"> </w:t>
            </w:r>
            <w:r>
              <w:rPr>
                <w:i/>
                <w:iCs/>
              </w:rPr>
              <w:t xml:space="preserve">[v0.1.1 · A01]</w:t>
            </w:r>
          </w:p>
        </w:tc>
      </w:tr>
      <w:tr>
        <w:tc>
          <w:tcPr/>
          <w:p>
            <w:pPr>
              <w:pStyle w:val="TableText"/>
            </w:pPr>
            <w:r>
              <w:t xml:space="preserve">Primary audience</w:t>
            </w:r>
          </w:p>
        </w:tc>
        <w:tc>
          <w:tcPr/>
          <w:p>
            <w:pPr>
              <w:pStyle w:val="TableText"/>
            </w:pPr>
            <w:r>
              <w:t xml:space="preserve">Backend Engineer, Frontend Engineer, QA, Security Reviewer, Integration Engineer</w:t>
            </w:r>
          </w:p>
        </w:tc>
      </w:tr>
      <w:tr>
        <w:tc>
          <w:tcPr/>
          <w:p>
            <w:pPr>
              <w:pStyle w:val="TableText"/>
            </w:pPr>
            <w:r>
              <w:t xml:space="preserve">Protocol</w:t>
            </w:r>
          </w:p>
        </w:tc>
        <w:tc>
          <w:tcPr/>
          <w:p>
            <w:pPr>
              <w:pStyle w:val="TableText"/>
            </w:pPr>
            <w:r>
              <w:t xml:space="preserve">HTTPS + JSON; multipart/streaming where file transfer requires it</w:t>
            </w:r>
          </w:p>
        </w:tc>
      </w:tr>
      <w:tr>
        <w:tc>
          <w:tcPr/>
          <w:p>
            <w:pPr>
              <w:pStyle w:val="TableText"/>
            </w:pPr>
            <w:r>
              <w:t xml:space="preserve">Reference style</w:t>
            </w:r>
          </w:p>
        </w:tc>
        <w:tc>
          <w:tcPr/>
          <w:p>
            <w:pPr>
              <w:pStyle w:val="TableText"/>
            </w:pPr>
            <w:r>
              <w:t xml:space="preserve">Resource-oriented REST API with explicit action endpoints for workflow decisions</w:t>
            </w:r>
          </w:p>
        </w:tc>
      </w:tr>
      <w:tr>
        <w:tc>
          <w:tcPr/>
          <w:p>
            <w:pPr>
              <w:pStyle w:val="TableText"/>
            </w:pPr>
            <w:r>
              <w:t xml:space="preserve">Normative verbs</w:t>
            </w:r>
          </w:p>
        </w:tc>
        <w:tc>
          <w:tcPr/>
          <w:p>
            <w:pPr>
              <w:pStyle w:val="TableText"/>
            </w:pPr>
            <w:r>
              <w:t xml:space="preserve">SHALL / MUST / SHOULD / MAY</w:t>
            </w:r>
          </w:p>
        </w:tc>
      </w:tr>
    </w:tbl>
    <w:bookmarkEnd w:id="9"/>
    <w:bookmarkStart w:id="10" w:name="Xa67d4954995ca27e6e784968d3efdbc977840cf"/>
    <w:p>
      <w:pPr>
        <w:pStyle w:val="Heading1"/>
      </w:pPr>
      <w:r>
        <w:t xml:space="preserve">1. Scope and Boundary</w:t>
      </w:r>
    </w:p>
    <w:p>
      <w:pPr>
        <w:pStyle w:val="FirstParagraph"/>
      </w:pPr>
      <w:r>
        <w:t xml:space="preserve">This document defines the externally observable API contract for the CS-AML MVP. It does not require a particular backend framework or database schema. The canonical server implementation MAY use Django REST Framework or equivalent, but clients SHALL rely on the documented API rather than backend internals.</w:t>
      </w:r>
    </w:p>
    <w:p>
      <w:pPr>
        <w:pStyle w:val="BlockText"/>
      </w:pPr>
      <w:r>
        <w:rPr>
          <w:b/>
          <w:bCs/>
        </w:rPr>
        <w:t xml:space="preserve">Authorization rule</w:t>
      </w:r>
      <w:r>
        <w:br/>
      </w:r>
      <w:r>
        <w:t xml:space="preserve">Every API read, count, search result, relationship traversal, export candidate and mutation SHALL be permission-aware. UI behavior cannot broaden access.</w:t>
      </w:r>
    </w:p>
    <w:bookmarkEnd w:id="10"/>
    <w:bookmarkStart w:id="11" w:name="X664fff9b3e49662b2326e150ffb10891fddd206"/>
    <w:p>
      <w:pPr>
        <w:pStyle w:val="Heading1"/>
      </w:pPr>
      <w:r>
        <w:t xml:space="preserve">2. API Design Principles</w:t>
      </w:r>
    </w:p>
    <w:tbl>
      <w:tblPr>
        <w:tblStyle w:val="Table"/>
        <w:tblW w:type="pct" w:w="5000"/>
        <w:tblLayout w:type="fixed"/>
        <w:tblLook w:firstRow="1" w:lastRow="0" w:firstColumn="0" w:lastColumn="0" w:noHBand="0" w:noVBand="0" w:val="0020"/>
      </w:tblPr>
      <w:tblGrid>
        <w:gridCol w:w="795"/>
        <w:gridCol w:w="1506"/>
        <w:gridCol w:w="5617"/>
      </w:tblGrid>
      <w:tr>
        <w:trPr>
          <w:tblHeader w:val="on"/>
        </w:trPr>
        <w:tc>
          <w:tcPr/>
          <w:p>
            <w:pPr>
              <w:pStyle w:val="TableText"/>
            </w:pPr>
            <w:r>
              <w:rPr>
                <w:b/>
                <w:bCs/>
              </w:rPr>
              <w:t xml:space="preserve">ID</w:t>
            </w:r>
          </w:p>
        </w:tc>
        <w:tc>
          <w:tcPr/>
          <w:p>
            <w:pPr>
              <w:pStyle w:val="TableText"/>
            </w:pPr>
            <w:r>
              <w:rPr>
                <w:b/>
                <w:bCs/>
              </w:rPr>
              <w:t xml:space="preserve">Principle</w:t>
            </w:r>
          </w:p>
        </w:tc>
        <w:tc>
          <w:tcPr/>
          <w:p>
            <w:pPr>
              <w:pStyle w:val="TableText"/>
            </w:pPr>
            <w:r>
              <w:rPr>
                <w:b/>
                <w:bCs/>
              </w:rPr>
              <w:t xml:space="preserve">Requirement</w:t>
            </w:r>
          </w:p>
        </w:tc>
      </w:tr>
      <w:tr>
        <w:tc>
          <w:tcPr/>
          <w:p>
            <w:pPr>
              <w:pStyle w:val="TableText"/>
            </w:pPr>
            <w:r>
              <w:t xml:space="preserve">API-P01</w:t>
            </w:r>
          </w:p>
        </w:tc>
        <w:tc>
          <w:tcPr/>
          <w:p>
            <w:pPr>
              <w:pStyle w:val="TableText"/>
            </w:pPr>
            <w:r>
              <w:t xml:space="preserve">Canonical resource first</w:t>
            </w:r>
          </w:p>
        </w:tc>
        <w:tc>
          <w:tcPr/>
          <w:p>
            <w:pPr>
              <w:pStyle w:val="TableText"/>
            </w:pPr>
            <w:r>
              <w:t xml:space="preserve">Stable IDs identify canonical resources independent of UI route context.</w:t>
            </w:r>
          </w:p>
        </w:tc>
      </w:tr>
      <w:tr>
        <w:tc>
          <w:tcPr/>
          <w:p>
            <w:pPr>
              <w:pStyle w:val="TableText"/>
            </w:pPr>
            <w:r>
              <w:t xml:space="preserve">API-P02</w:t>
            </w:r>
          </w:p>
        </w:tc>
        <w:tc>
          <w:tcPr/>
          <w:p>
            <w:pPr>
              <w:pStyle w:val="TableText"/>
            </w:pPr>
            <w:r>
              <w:t xml:space="preserve">Context explicit</w:t>
            </w:r>
          </w:p>
        </w:tc>
        <w:tc>
          <w:tcPr/>
          <w:p>
            <w:pPr>
              <w:pStyle w:val="TableText"/>
            </w:pPr>
            <w:r>
              <w:t xml:space="preserve">Case context, version and projection scope are explicit rather than inferred from browser state.</w:t>
            </w:r>
          </w:p>
        </w:tc>
      </w:tr>
      <w:tr>
        <w:tc>
          <w:tcPr/>
          <w:p>
            <w:pPr>
              <w:pStyle w:val="TableText"/>
            </w:pPr>
            <w:r>
              <w:t xml:space="preserve">API-P03</w:t>
            </w:r>
          </w:p>
        </w:tc>
        <w:tc>
          <w:tcPr/>
          <w:p>
            <w:pPr>
              <w:pStyle w:val="TableText"/>
            </w:pPr>
            <w:r>
              <w:t xml:space="preserve">Provenance preserved</w:t>
            </w:r>
          </w:p>
        </w:tc>
        <w:tc>
          <w:tcPr/>
          <w:p>
            <w:pPr>
              <w:pStyle w:val="TableText"/>
            </w:pPr>
            <w:r>
              <w:t xml:space="preserve">Material analytical records expose provenance/evidence references appropriate to authorization.</w:t>
            </w:r>
          </w:p>
        </w:tc>
      </w:tr>
      <w:tr>
        <w:tc>
          <w:tcPr/>
          <w:p>
            <w:pPr>
              <w:pStyle w:val="TableText"/>
            </w:pPr>
            <w:r>
              <w:t xml:space="preserve">API-P04</w:t>
            </w:r>
          </w:p>
        </w:tc>
        <w:tc>
          <w:tcPr/>
          <w:p>
            <w:pPr>
              <w:pStyle w:val="TableText"/>
            </w:pPr>
            <w:r>
              <w:t xml:space="preserve">Uncertainty preserved</w:t>
            </w:r>
          </w:p>
        </w:tc>
        <w:tc>
          <w:tcPr/>
          <w:p>
            <w:pPr>
              <w:pStyle w:val="TableText"/>
            </w:pPr>
            <w:r>
              <w:t xml:space="preserve">Unknown, disputed, candidate, reconstructed and hypothetical states are first-class values.</w:t>
            </w:r>
          </w:p>
        </w:tc>
      </w:tr>
      <w:tr>
        <w:tc>
          <w:tcPr/>
          <w:p>
            <w:pPr>
              <w:pStyle w:val="TableText"/>
            </w:pPr>
            <w:r>
              <w:t xml:space="preserve">API-P05</w:t>
            </w:r>
          </w:p>
        </w:tc>
        <w:tc>
          <w:tcPr/>
          <w:p>
            <w:pPr>
              <w:pStyle w:val="TableText"/>
            </w:pPr>
            <w:r>
              <w:t xml:space="preserve">Non-disclosing authorization</w:t>
            </w:r>
          </w:p>
        </w:tc>
        <w:tc>
          <w:tcPr/>
          <w:p>
            <w:pPr>
              <w:pStyle w:val="TableText"/>
            </w:pPr>
            <w:r>
              <w:t xml:space="preserve">Denied requests SHALL not leak protected resource existence/content beyond policy.</w:t>
            </w:r>
          </w:p>
        </w:tc>
      </w:tr>
      <w:tr>
        <w:tc>
          <w:tcPr/>
          <w:p>
            <w:pPr>
              <w:pStyle w:val="TableText"/>
            </w:pPr>
            <w:r>
              <w:t xml:space="preserve">API-P06</w:t>
            </w:r>
          </w:p>
        </w:tc>
        <w:tc>
          <w:tcPr/>
          <w:p>
            <w:pPr>
              <w:pStyle w:val="TableText"/>
            </w:pPr>
            <w:r>
              <w:t xml:space="preserve">Version-aware mutation</w:t>
            </w:r>
          </w:p>
        </w:tc>
        <w:tc>
          <w:tcPr/>
          <w:p>
            <w:pPr>
              <w:pStyle w:val="TableText"/>
            </w:pPr>
            <w:r>
              <w:t xml:space="preserve">Conflicting updates fail explicitly; no last-write-wins for material canonical records.</w:t>
            </w:r>
          </w:p>
        </w:tc>
      </w:tr>
      <w:tr>
        <w:tc>
          <w:tcPr/>
          <w:p>
            <w:pPr>
              <w:pStyle w:val="TableText"/>
            </w:pPr>
            <w:r>
              <w:t xml:space="preserve">API-P07</w:t>
            </w:r>
          </w:p>
        </w:tc>
        <w:tc>
          <w:tcPr/>
          <w:p>
            <w:pPr>
              <w:pStyle w:val="TableText"/>
            </w:pPr>
            <w:r>
              <w:t xml:space="preserve">Derived is labeled</w:t>
            </w:r>
          </w:p>
        </w:tc>
        <w:tc>
          <w:tcPr/>
          <w:p>
            <w:pPr>
              <w:pStyle w:val="TableText"/>
            </w:pPr>
            <w:r>
              <w:t xml:space="preserve">Search, graph, path, summary and analytical projections are identified as derived/rebuildable.</w:t>
            </w:r>
          </w:p>
        </w:tc>
      </w:tr>
      <w:tr>
        <w:tc>
          <w:tcPr/>
          <w:p>
            <w:pPr>
              <w:pStyle w:val="TableText"/>
            </w:pPr>
            <w:r>
              <w:t xml:space="preserve">API-P08</w:t>
            </w:r>
          </w:p>
        </w:tc>
        <w:tc>
          <w:tcPr/>
          <w:p>
            <w:pPr>
              <w:pStyle w:val="TableText"/>
            </w:pPr>
            <w:r>
              <w:t xml:space="preserve">Audit correlation</w:t>
            </w:r>
          </w:p>
        </w:tc>
        <w:tc>
          <w:tcPr/>
          <w:p>
            <w:pPr>
              <w:pStyle w:val="TableText"/>
            </w:pPr>
            <w:r>
              <w:t xml:space="preserve">Material requests have correlation/request IDs and auditable actor/action context.</w:t>
            </w:r>
          </w:p>
        </w:tc>
      </w:tr>
      <w:tr>
        <w:tc>
          <w:tcPr/>
          <w:p>
            <w:pPr>
              <w:pStyle w:val="TableText"/>
            </w:pPr>
            <w:r>
              <w:t xml:space="preserve">API-P09</w:t>
            </w:r>
          </w:p>
        </w:tc>
        <w:tc>
          <w:tcPr/>
          <w:p>
            <w:pPr>
              <w:pStyle w:val="TableText"/>
            </w:pPr>
            <w:r>
              <w:t xml:space="preserve">Predictable errors</w:t>
            </w:r>
          </w:p>
        </w:tc>
        <w:tc>
          <w:tcPr/>
          <w:p>
            <w:pPr>
              <w:pStyle w:val="TableText"/>
            </w:pPr>
            <w:r>
              <w:t xml:space="preserve">Machine-readable error code + safe human message + field errors where relevant.</w:t>
            </w:r>
          </w:p>
        </w:tc>
      </w:tr>
      <w:tr>
        <w:tc>
          <w:tcPr/>
          <w:p>
            <w:pPr>
              <w:pStyle w:val="TableText"/>
            </w:pPr>
            <w:r>
              <w:t xml:space="preserve">API-P10</w:t>
            </w:r>
          </w:p>
        </w:tc>
        <w:tc>
          <w:tcPr/>
          <w:p>
            <w:pPr>
              <w:pStyle w:val="TableText"/>
            </w:pPr>
            <w:r>
              <w:t xml:space="preserve">Evolution controlled</w:t>
            </w:r>
          </w:p>
        </w:tc>
        <w:tc>
          <w:tcPr/>
          <w:p>
            <w:pPr>
              <w:pStyle w:val="TableText"/>
            </w:pPr>
            <w:r>
              <w:t xml:space="preserve">Breaking changes require versioning/migration strategy.</w:t>
            </w:r>
          </w:p>
        </w:tc>
      </w:tr>
    </w:tbl>
    <w:bookmarkEnd w:id="11"/>
    <w:bookmarkStart w:id="12" w:name="X9ea154a1817494d548bcf50990c97b908ed1509"/>
    <w:p>
      <w:pPr>
        <w:pStyle w:val="Heading1"/>
      </w:pPr>
      <w:r>
        <w:t xml:space="preserve">3. Base URL, Versioning and Media Type</w:t>
      </w:r>
    </w:p>
    <w:p>
      <w:pPr>
        <w:pStyle w:val="SourceCode"/>
      </w:pPr>
      <w:r>
        <w:rPr>
          <w:rFonts w:ascii="Consolas" w:hAnsi="Consolas" w:cs="Consolas" w:eastAsia="Consolas"/>
          <w:sz w:val="18"/>
          <w:szCs w:val="18"/>
        </w:rPr>
        <w:t xml:space="preserve">https://csaml.example.org/api/v1/</w:t>
      </w:r>
      <w:r>
        <w:rPr>
          <w:rFonts w:ascii="Consolas" w:hAnsi="Consolas" w:cs="Consolas" w:eastAsia="Consolas"/>
          <w:sz w:val="18"/>
          <w:szCs w:val="18"/>
        </w:rPr>
        <w:br/>
      </w:r>
      <w:r>
        <w:rPr>
          <w:rFonts w:ascii="Consolas" w:hAnsi="Consolas" w:cs="Consolas" w:eastAsia="Consolas"/>
          <w:sz w:val="18"/>
          <w:szCs w:val="18"/>
        </w:rPr>
        <w:t xml:space="preserve">Accept: application/json</w:t>
      </w:r>
      <w:r>
        <w:rPr>
          <w:rFonts w:ascii="Consolas" w:hAnsi="Consolas" w:cs="Consolas" w:eastAsia="Consolas"/>
          <w:sz w:val="18"/>
          <w:szCs w:val="18"/>
        </w:rPr>
        <w:br/>
      </w:r>
      <w:r>
        <w:rPr>
          <w:rFonts w:ascii="Consolas" w:hAnsi="Consolas" w:cs="Consolas" w:eastAsia="Consolas"/>
          <w:sz w:val="18"/>
          <w:szCs w:val="18"/>
        </w:rPr>
        <w:t xml:space="preserve">Content-Type: application/json</w:t>
      </w:r>
      <w:r>
        <w:rPr>
          <w:rFonts w:ascii="Consolas" w:hAnsi="Consolas" w:cs="Consolas" w:eastAsia="Consolas"/>
          <w:sz w:val="18"/>
          <w:szCs w:val="18"/>
        </w:rPr>
        <w:br/>
      </w:r>
      <w:r>
        <w:rPr>
          <w:rFonts w:ascii="Consolas" w:hAnsi="Consolas" w:cs="Consolas" w:eastAsia="Consolas"/>
          <w:sz w:val="18"/>
          <w:szCs w:val="18"/>
        </w:rPr>
        <w:t xml:space="preserve">X-Request-ID: &lt;optional-client-correlation-id&gt;</w:t>
      </w:r>
      <w:r>
        <w:rPr>
          <w:rFonts w:ascii="Consolas" w:hAnsi="Consolas" w:cs="Consolas" w:eastAsia="Consolas"/>
          <w:sz w:val="18"/>
          <w:szCs w:val="18"/>
        </w:rPr>
        <w:br/>
      </w:r>
      <w:r>
        <w:rPr>
          <w:rFonts w:ascii="Consolas" w:hAnsi="Consolas" w:cs="Consolas" w:eastAsia="Consolas"/>
          <w:sz w:val="18"/>
          <w:szCs w:val="18"/>
        </w:rPr>
        <w:t xml:space="preserve">X-CSRFToken: &lt;django-csrf-token&gt;        # unsafe methods only (see §4)</w:t>
      </w:r>
    </w:p>
    <w:p>
      <w:pPr>
        <w:numPr>
          <w:ilvl w:val="0"/>
          <w:numId w:val="1001"/>
        </w:numPr>
      </w:pPr>
      <w:r>
        <w:t xml:space="preserve">Initial major version SHALL be</w:t>
      </w:r>
      <w:r>
        <w:t xml:space="preserve"> </w:t>
      </w:r>
      <w:r>
        <w:rPr>
          <w:rStyle w:val="VerbatimChar"/>
        </w:rPr>
        <w:t xml:space="preserve">/api/v1/</w:t>
      </w:r>
      <w:r>
        <w:t xml:space="preserve">.</w:t>
      </w:r>
    </w:p>
    <w:p>
      <w:pPr>
        <w:numPr>
          <w:ilvl w:val="0"/>
          <w:numId w:val="1001"/>
        </w:numPr>
      </w:pPr>
      <w:r>
        <w:t xml:space="preserve">Breaking field removals/semantic changes require a new major API version or documented compatibility period.</w:t>
      </w:r>
    </w:p>
    <w:p>
      <w:pPr>
        <w:numPr>
          <w:ilvl w:val="0"/>
          <w:numId w:val="1001"/>
        </w:numPr>
      </w:pPr>
      <w:r>
        <w:t xml:space="preserve">Additive optional fields MAY be introduced within v1.</w:t>
      </w:r>
    </w:p>
    <w:p>
      <w:pPr>
        <w:numPr>
          <w:ilvl w:val="0"/>
          <w:numId w:val="1001"/>
        </w:numPr>
      </w:pPr>
      <w:r>
        <w:t xml:space="preserve">Clients SHALL ignore unknown response fields unless schema validation explicitly disallows them for a security reason.</w:t>
      </w:r>
    </w:p>
    <w:p>
      <w:pPr>
        <w:numPr>
          <w:ilvl w:val="0"/>
          <w:numId w:val="1001"/>
        </w:numPr>
      </w:pPr>
      <w:r>
        <w:t xml:space="preserve">The OpenAPI document (</w:t>
      </w:r>
      <w:r>
        <w:rPr>
          <w:rStyle w:val="VerbatimChar"/>
        </w:rPr>
        <w:t xml:space="preserve">contracts/openapi.yaml</w:t>
      </w:r>
      <w:r>
        <w:t xml:space="preserve">, see §28) SHALL be versioned with application releases.</w:t>
      </w:r>
      <w:r>
        <w:t xml:space="preserve"> </w:t>
      </w:r>
      <w:r>
        <w:rPr>
          <w:i/>
          <w:iCs/>
        </w:rPr>
        <w:t xml:space="preserve">[v0.1.1 · A11]</w:t>
      </w:r>
    </w:p>
    <w:bookmarkEnd w:id="12"/>
    <w:bookmarkStart w:id="13" w:name="X14775c55b27c7f333cf49bef327a7f299fbda90"/>
    <w:p>
      <w:pPr>
        <w:pStyle w:val="Heading1"/>
      </w:pPr>
      <w:r>
        <w:t xml:space="preserve">4. Authentication and Principal Context</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Concern</w:t>
            </w:r>
          </w:p>
        </w:tc>
        <w:tc>
          <w:tcPr/>
          <w:p>
            <w:pPr>
              <w:pStyle w:val="TableText"/>
            </w:pPr>
            <w:r>
              <w:rPr>
                <w:b/>
                <w:bCs/>
              </w:rPr>
              <w:t xml:space="preserve">Requirement</w:t>
            </w:r>
          </w:p>
        </w:tc>
      </w:tr>
      <w:tr>
        <w:tc>
          <w:tcPr/>
          <w:p>
            <w:pPr>
              <w:pStyle w:val="TableText"/>
            </w:pPr>
            <w:r>
              <w:t xml:space="preserve">Authentication</w:t>
            </w:r>
          </w:p>
        </w:tc>
        <w:tc>
          <w:tcPr/>
          <w:p>
            <w:pPr>
              <w:pStyle w:val="TableText"/>
            </w:pPr>
            <w:r>
              <w:t xml:space="preserve">Browser authentication is locked to a server-side session (BFF pattern). Django is a confidential OIDC client of Keycloak using Authorization Code + PKCE. Access, refresh and ID tokens stay server-side and are never exposed to JavaScript. Browsers SHALL NOT send</w:t>
            </w:r>
            <w:r>
              <w:t xml:space="preserve"> </w:t>
            </w:r>
            <w:r>
              <w:rPr>
                <w:rStyle w:val="VerbatimChar"/>
              </w:rPr>
              <w:t xml:space="preserve">Authorization: Bearer</w:t>
            </w:r>
            <w:r>
              <w:t xml:space="preserve">; bearer tokens from browsers are rejected.</w:t>
            </w:r>
            <w:r>
              <w:t xml:space="preserve"> </w:t>
            </w:r>
            <w:r>
              <w:rPr>
                <w:i/>
                <w:iCs/>
              </w:rPr>
              <w:t xml:space="preserve">[v0.1.1 · A11]</w:t>
            </w:r>
          </w:p>
        </w:tc>
      </w:tr>
      <w:tr>
        <w:tc>
          <w:tcPr/>
          <w:p>
            <w:pPr>
              <w:pStyle w:val="TableText"/>
            </w:pPr>
            <w:r>
              <w:t xml:space="preserve">Auth endpoints</w:t>
            </w:r>
          </w:p>
        </w:tc>
        <w:tc>
          <w:tcPr/>
          <w:p>
            <w:pPr>
              <w:pStyle w:val="TableText"/>
            </w:pPr>
            <w:r>
              <w:rPr>
                <w:rStyle w:val="VerbatimChar"/>
              </w:rPr>
              <w:t xml:space="preserve">GET /auth/login</w:t>
            </w:r>
            <w:r>
              <w:t xml:space="preserve"> </w:t>
            </w:r>
            <w:r>
              <w:t xml:space="preserve">(redirect to IdP) ·</w:t>
            </w:r>
            <w:r>
              <w:t xml:space="preserve"> </w:t>
            </w:r>
            <w:r>
              <w:rPr>
                <w:rStyle w:val="VerbatimChar"/>
              </w:rPr>
              <w:t xml:space="preserve">GET /auth/callback</w:t>
            </w:r>
            <w:r>
              <w:t xml:space="preserve"> </w:t>
            </w:r>
            <w:r>
              <w:t xml:space="preserve">(code exchange, session creation) ·</w:t>
            </w:r>
            <w:r>
              <w:t xml:space="preserve"> </w:t>
            </w:r>
            <w:r>
              <w:rPr>
                <w:rStyle w:val="VerbatimChar"/>
              </w:rPr>
              <w:t xml:space="preserve">POST /auth/logout</w:t>
            </w:r>
            <w:r>
              <w:t xml:space="preserve"> </w:t>
            </w:r>
            <w:r>
              <w:t xml:space="preserve">(session destroyed; IdP logout initiated) ·</w:t>
            </w:r>
            <w:r>
              <w:t xml:space="preserve"> </w:t>
            </w:r>
            <w:r>
              <w:rPr>
                <w:rStyle w:val="VerbatimChar"/>
              </w:rPr>
              <w:t xml:space="preserve">GET /auth/session</w:t>
            </w:r>
            <w:r>
              <w:t xml:space="preserve"> </w:t>
            </w:r>
            <w:r>
              <w:t xml:space="preserve">(current principal, session expiry, coarse capabilities; 401 when no session). These are served by the same origin outside</w:t>
            </w:r>
            <w:r>
              <w:t xml:space="preserve"> </w:t>
            </w:r>
            <w:r>
              <w:rPr>
                <w:rStyle w:val="VerbatimChar"/>
              </w:rPr>
              <w:t xml:space="preserve">/api/v1</w:t>
            </w:r>
            <w:r>
              <w:t xml:space="preserve">.</w:t>
            </w:r>
            <w:r>
              <w:t xml:space="preserve"> </w:t>
            </w:r>
            <w:r>
              <w:rPr>
                <w:i/>
                <w:iCs/>
              </w:rPr>
              <w:t xml:space="preserve">[v0.1.1 · A11]</w:t>
            </w:r>
            <w:r>
              <w:t xml:space="preserve"> </w:t>
            </w:r>
            <w:r>
              <w:rPr>
                <w:rStyle w:val="VerbatimChar"/>
              </w:rPr>
              <w:t xml:space="preserve">GET /auth/session</w:t>
            </w:r>
            <w:r>
              <w:t xml:space="preserve"> </w:t>
            </w:r>
            <w:r>
              <w:t xml:space="preserve">additionally returns the optional fields</w:t>
            </w:r>
            <w:r>
              <w:t xml:space="preserve"> </w:t>
            </w:r>
            <w:r>
              <w:rPr>
                <w:rStyle w:val="VerbatimChar"/>
              </w:rPr>
              <w:t xml:space="preserve">username</w:t>
            </w:r>
            <w:r>
              <w:t xml:space="preserve"> </w:t>
            </w:r>
            <w:r>
              <w:t xml:space="preserve">(display only, never an authorization identifier) and</w:t>
            </w:r>
            <w:r>
              <w:t xml:space="preserve"> </w:t>
            </w:r>
            <w:r>
              <w:rPr>
                <w:rStyle w:val="VerbatimChar"/>
              </w:rPr>
              <w:t xml:space="preserve">csrf_token</w:t>
            </w:r>
            <w:r>
              <w:t xml:space="preserve">.</w:t>
            </w:r>
            <w:r>
              <w:t xml:space="preserve"> </w:t>
            </w:r>
            <w:r>
              <w:rPr>
                <w:i/>
                <w:iCs/>
              </w:rPr>
              <w:t xml:space="preserve">[v0.1.2 · CR-I1-07, CR-I1-03]</w:t>
            </w:r>
          </w:p>
        </w:tc>
      </w:tr>
      <w:tr>
        <w:tc>
          <w:tcPr/>
          <w:p>
            <w:pPr>
              <w:pStyle w:val="TableText"/>
            </w:pPr>
            <w:r>
              <w:t xml:space="preserve">Back-channel logout</w:t>
            </w:r>
          </w:p>
        </w:tc>
        <w:tc>
          <w:tcPr/>
          <w:p>
            <w:pPr>
              <w:pStyle w:val="TableText"/>
            </w:pPr>
            <w:r>
              <w:rPr>
                <w:rStyle w:val="VerbatimChar"/>
              </w:rPr>
              <w:t xml:space="preserve">POST /auth/backchannel-logout</w:t>
            </w:r>
            <w:r>
              <w:t xml:space="preserve"> </w:t>
            </w:r>
            <w:r>
              <w:t xml:space="preserve">implements OpenID Connect Back-Channel Logout 1.0: the IdP posts the form field</w:t>
            </w:r>
            <w:r>
              <w:t xml:space="preserve"> </w:t>
            </w:r>
            <w:r>
              <w:rPr>
                <w:rStyle w:val="VerbatimChar"/>
              </w:rPr>
              <w:t xml:space="preserve">logout_token</w:t>
            </w:r>
            <w:r>
              <w:t xml:space="preserve"> </w:t>
            </w:r>
            <w:r>
              <w:t xml:space="preserve">(signed JWT); the server validates issuer, audience, signature and events claim and revokes the matching server-side sessions. The endpoint is authenticated by the signed token only (no session cookie,</w:t>
            </w:r>
            <w:r>
              <w:t xml:space="preserve"> </w:t>
            </w:r>
            <w:r>
              <w:rPr>
                <w:rStyle w:val="VerbatimChar"/>
              </w:rPr>
              <w:t xml:space="preserve">security: []</w:t>
            </w:r>
            <w:r>
              <w:t xml:space="preserve">) and is CSRF-exempt. Responses: 200 (sessions revoked or none matched), 400 (missing or invalid token).</w:t>
            </w:r>
            <w:r>
              <w:t xml:space="preserve"> </w:t>
            </w:r>
            <w:r>
              <w:rPr>
                <w:i/>
                <w:iCs/>
              </w:rPr>
              <w:t xml:space="preserve">[v0.1.2 · CR-I1-05]</w:t>
            </w:r>
          </w:p>
        </w:tc>
      </w:tr>
      <w:tr>
        <w:tc>
          <w:tcPr/>
          <w:p>
            <w:pPr>
              <w:pStyle w:val="TableText"/>
            </w:pPr>
            <w:r>
              <w:t xml:space="preserve">Session cookie</w:t>
            </w:r>
          </w:p>
        </w:tc>
        <w:tc>
          <w:tcPr/>
          <w:p>
            <w:pPr>
              <w:pStyle w:val="TableText"/>
            </w:pPr>
            <w:r>
              <w:t xml:space="preserve">The browser holds only</w:t>
            </w:r>
            <w:r>
              <w:t xml:space="preserve"> </w:t>
            </w:r>
            <w:r>
              <w:rPr>
                <w:rStyle w:val="VerbatimChar"/>
              </w:rPr>
              <w:t xml:space="preserve">__Host-csaml_session</w:t>
            </w:r>
            <w:r>
              <w:t xml:space="preserve"> </w:t>
            </w:r>
            <w:r>
              <w:t xml:space="preserve">with attributes</w:t>
            </w:r>
            <w:r>
              <w:t xml:space="preserve"> </w:t>
            </w:r>
            <w:r>
              <w:rPr>
                <w:rStyle w:val="VerbatimChar"/>
              </w:rPr>
              <w:t xml:space="preserve">HttpOnly; Secure; SameSite=Lax; Path=/</w:t>
            </w:r>
            <w:r>
              <w:t xml:space="preserve"> </w:t>
            </w:r>
            <w:r>
              <w:t xml:space="preserve">and no</w:t>
            </w:r>
            <w:r>
              <w:t xml:space="preserve"> </w:t>
            </w:r>
            <w:r>
              <w:rPr>
                <w:rStyle w:val="VerbatimChar"/>
              </w:rPr>
              <w:t xml:space="preserve">Domain</w:t>
            </w:r>
            <w:r>
              <w:t xml:space="preserve"> </w:t>
            </w:r>
            <w:r>
              <w:t xml:space="preserve">attribute.</w:t>
            </w:r>
            <w:r>
              <w:t xml:space="preserve"> </w:t>
            </w:r>
            <w:r>
              <w:rPr>
                <w:i/>
                <w:iCs/>
              </w:rPr>
              <w:t xml:space="preserve">[v0.1.1 · A11]</w:t>
            </w:r>
          </w:p>
        </w:tc>
      </w:tr>
      <w:tr>
        <w:tc>
          <w:tcPr/>
          <w:p>
            <w:pPr>
              <w:pStyle w:val="TableText"/>
            </w:pPr>
            <w:r>
              <w:t xml:space="preserve">CSRF</w:t>
            </w:r>
          </w:p>
        </w:tc>
        <w:tc>
          <w:tcPr/>
          <w:p>
            <w:pPr>
              <w:pStyle w:val="TableText"/>
            </w:pPr>
            <w:r>
              <w:t xml:space="preserve">Every unsafe method (POST/PUT/PATCH/DELETE) SHALL carry the Django CSRF token in the</w:t>
            </w:r>
            <w:r>
              <w:t xml:space="preserve"> </w:t>
            </w:r>
            <w:r>
              <w:rPr>
                <w:rStyle w:val="VerbatimChar"/>
              </w:rPr>
              <w:t xml:space="preserve">X-CSRFToken</w:t>
            </w:r>
            <w:r>
              <w:t xml:space="preserve"> </w:t>
            </w:r>
            <w:r>
              <w:t xml:space="preserve">header; missing/invalid token → 403.</w:t>
            </w:r>
            <w:r>
              <w:t xml:space="preserve"> </w:t>
            </w:r>
            <w:r>
              <w:rPr>
                <w:i/>
                <w:iCs/>
              </w:rPr>
              <w:t xml:space="preserve">[v0.1.1 · A11]</w:t>
            </w:r>
            <w:r>
              <w:t xml:space="preserve"> </w:t>
            </w:r>
            <w:r>
              <w:t xml:space="preserve">Delivery: the SPA reads the token from the</w:t>
            </w:r>
            <w:r>
              <w:t xml:space="preserve"> </w:t>
            </w:r>
            <w:r>
              <w:rPr>
                <w:rStyle w:val="VerbatimChar"/>
              </w:rPr>
              <w:t xml:space="preserve">csrf_token</w:t>
            </w:r>
            <w:r>
              <w:t xml:space="preserve"> </w:t>
            </w:r>
            <w:r>
              <w:t xml:space="preserve">field of</w:t>
            </w:r>
            <w:r>
              <w:t xml:space="preserve"> </w:t>
            </w:r>
            <w:r>
              <w:rPr>
                <w:rStyle w:val="VerbatimChar"/>
              </w:rPr>
              <w:t xml:space="preserve">GET /auth/session</w:t>
            </w:r>
            <w:r>
              <w:t xml:space="preserve">; the CSRF secret is kept in the server-side session and no JavaScript-readable CSRF cookie exists.</w:t>
            </w:r>
            <w:r>
              <w:t xml:space="preserve"> </w:t>
            </w:r>
            <w:r>
              <w:rPr>
                <w:i/>
                <w:iCs/>
              </w:rPr>
              <w:t xml:space="preserve">[v0.1.2 · CR-I1-03]</w:t>
            </w:r>
          </w:p>
        </w:tc>
      </w:tr>
      <w:tr>
        <w:tc>
          <w:tcPr/>
          <w:p>
            <w:pPr>
              <w:pStyle w:val="TableText"/>
            </w:pPr>
            <w:r>
              <w:t xml:space="preserve">Logout from the browser</w:t>
            </w:r>
          </w:p>
        </w:tc>
        <w:tc>
          <w:tcPr/>
          <w:p>
            <w:pPr>
              <w:pStyle w:val="TableText"/>
            </w:pPr>
            <w:r>
              <w:t xml:space="preserve">A cross-origin 303 to the IdP end-session endpoint cannot be followed by</w:t>
            </w:r>
            <w:r>
              <w:t xml:space="preserve"> </w:t>
            </w:r>
            <w:r>
              <w:rPr>
                <w:rStyle w:val="VerbatimChar"/>
              </w:rPr>
              <w:t xml:space="preserve">fetch()</w:t>
            </w:r>
            <w:r>
              <w:t xml:space="preserve">, so the browser SHALL log out with a top-level form POST (</w:t>
            </w:r>
            <w:r>
              <w:rPr>
                <w:rStyle w:val="VerbatimChar"/>
              </w:rPr>
              <w:t xml:space="preserve">application/x-www-form-urlencoded</w:t>
            </w:r>
            <w:r>
              <w:t xml:space="preserve">) to</w:t>
            </w:r>
            <w:r>
              <w:t xml:space="preserve"> </w:t>
            </w:r>
            <w:r>
              <w:rPr>
                <w:rStyle w:val="VerbatimChar"/>
              </w:rPr>
              <w:t xml:space="preserve">/auth/logout</w:t>
            </w:r>
            <w:r>
              <w:t xml:space="preserve"> </w:t>
            </w:r>
            <w:r>
              <w:t xml:space="preserve">carrying the CSRF token as the form field</w:t>
            </w:r>
            <w:r>
              <w:t xml:space="preserve"> </w:t>
            </w:r>
            <w:r>
              <w:rPr>
                <w:rStyle w:val="VerbatimChar"/>
              </w:rPr>
              <w:t xml:space="preserve">csrfmiddlewaretoken</w:t>
            </w:r>
            <w:r>
              <w:t xml:space="preserve">. API clients and tests MAY send</w:t>
            </w:r>
            <w:r>
              <w:t xml:space="preserve"> </w:t>
            </w:r>
            <w:r>
              <w:rPr>
                <w:rStyle w:val="VerbatimChar"/>
              </w:rPr>
              <w:t xml:space="preserve">X-CSRFToken</w:t>
            </w:r>
            <w:r>
              <w:t xml:space="preserve"> </w:t>
            </w:r>
            <w:r>
              <w:t xml:space="preserve">instead. The CSRF check and the 303 response are the same in both cases; the form field is accepted for this endpoint only.</w:t>
            </w:r>
            <w:r>
              <w:t xml:space="preserve"> </w:t>
            </w:r>
            <w:r>
              <w:rPr>
                <w:i/>
                <w:iCs/>
              </w:rPr>
              <w:t xml:space="preserve">[v0.1.2 · CR-I1-04]</w:t>
            </w:r>
          </w:p>
        </w:tc>
      </w:tr>
      <w:tr>
        <w:tc>
          <w:tcPr/>
          <w:p>
            <w:pPr>
              <w:pStyle w:val="TableText"/>
            </w:pPr>
            <w:r>
              <w:t xml:space="preserve">Origin / CORS</w:t>
            </w:r>
          </w:p>
        </w:tc>
        <w:tc>
          <w:tcPr/>
          <w:p>
            <w:pPr>
              <w:pStyle w:val="TableText"/>
            </w:pPr>
            <w:r>
              <w:t xml:space="preserve">The API is same-origin (</w:t>
            </w:r>
            <w:r>
              <w:rPr>
                <w:rStyle w:val="VerbatimChar"/>
              </w:rPr>
              <w:t xml:space="preserve">/api/v1</w:t>
            </w:r>
            <w:r>
              <w:t xml:space="preserve"> </w:t>
            </w:r>
            <w:r>
              <w:t xml:space="preserve">behind Nginx). CORS is disabled by default.</w:t>
            </w:r>
            <w:r>
              <w:t xml:space="preserve"> </w:t>
            </w:r>
            <w:r>
              <w:rPr>
                <w:i/>
                <w:iCs/>
              </w:rPr>
              <w:t xml:space="preserve">[v0.1.1 · A11]</w:t>
            </w:r>
          </w:p>
        </w:tc>
      </w:tr>
      <w:tr>
        <w:tc>
          <w:tcPr/>
          <w:p>
            <w:pPr>
              <w:pStyle w:val="TableText"/>
            </w:pPr>
            <w:r>
              <w:t xml:space="preserve">Session timeouts</w:t>
            </w:r>
          </w:p>
        </w:tc>
        <w:tc>
          <w:tcPr/>
          <w:p>
            <w:pPr>
              <w:pStyle w:val="TableText"/>
            </w:pPr>
            <w:r>
              <w:t xml:space="preserve">Idle and absolute session timeouts are security-policy configuration.</w:t>
            </w:r>
            <w:r>
              <w:t xml:space="preserve"> </w:t>
            </w:r>
            <w:r>
              <w:rPr>
                <w:i/>
                <w:iCs/>
              </w:rPr>
              <w:t xml:space="preserve">[v0.1.1 · A11]</w:t>
            </w:r>
          </w:p>
        </w:tc>
      </w:tr>
      <w:tr>
        <w:tc>
          <w:tcPr/>
          <w:p>
            <w:pPr>
              <w:pStyle w:val="TableText"/>
            </w:pPr>
            <w:r>
              <w:t xml:space="preserve">Principal</w:t>
            </w:r>
          </w:p>
        </w:tc>
        <w:tc>
          <w:tcPr/>
          <w:p>
            <w:pPr>
              <w:pStyle w:val="TableText"/>
            </w:pPr>
            <w:r>
              <w:t xml:space="preserve">Server resolves user/service identity; client-submitted actor identity is not trusted.</w:t>
            </w:r>
          </w:p>
        </w:tc>
      </w:tr>
      <w:tr>
        <w:tc>
          <w:tcPr/>
          <w:p>
            <w:pPr>
              <w:pStyle w:val="TableText"/>
            </w:pPr>
            <w:r>
              <w:t xml:space="preserve">MFA</w:t>
            </w:r>
          </w:p>
        </w:tc>
        <w:tc>
          <w:tcPr/>
          <w:p>
            <w:pPr>
              <w:pStyle w:val="TableText"/>
            </w:pPr>
            <w:r>
              <w:t xml:space="preserve">Required claims/policy enforced server-side for sensitive actions where configured.</w:t>
            </w:r>
          </w:p>
        </w:tc>
      </w:tr>
      <w:tr>
        <w:tc>
          <w:tcPr/>
          <w:p>
            <w:pPr>
              <w:pStyle w:val="TableText"/>
            </w:pPr>
            <w:r>
              <w:t xml:space="preserve">Step-up (MFA)</w:t>
            </w:r>
          </w:p>
        </w:tc>
        <w:tc>
          <w:tcPr/>
          <w:p>
            <w:pPr>
              <w:pStyle w:val="TableText"/>
            </w:pPr>
            <w:r>
              <w:t xml:space="preserve">Keycloak levels of authentication: ACR 1 = password, ACR 2 = password + TOTP.</w:t>
            </w:r>
            <w:r>
              <w:t xml:space="preserve"> </w:t>
            </w:r>
            <w:r>
              <w:rPr>
                <w:rStyle w:val="VerbatimChar"/>
              </w:rPr>
              <w:t xml:space="preserve">GET /auth/login?acr=2&amp;next=&lt;path&gt;</w:t>
            </w:r>
            <w:r>
              <w:t xml:space="preserve"> </w:t>
            </w:r>
            <w:r>
              <w:t xml:space="preserve">requests a step-up (OIDC</w:t>
            </w:r>
            <w:r>
              <w:t xml:space="preserve"> </w:t>
            </w:r>
            <w:r>
              <w:rPr>
                <w:rStyle w:val="VerbatimChar"/>
              </w:rPr>
              <w:t xml:space="preserve">acr_values=2</w:t>
            </w:r>
            <w:r>
              <w:t xml:space="preserve">;</w:t>
            </w:r>
            <w:r>
              <w:t xml:space="preserve"> </w:t>
            </w:r>
            <w:r>
              <w:rPr>
                <w:rStyle w:val="VerbatimChar"/>
              </w:rPr>
              <w:t xml:space="preserve">next</w:t>
            </w:r>
            <w:r>
              <w:t xml:space="preserve"> </w:t>
            </w:r>
            <w:r>
              <w:t xml:space="preserve">is a same-origin relative path, anything else becomes</w:t>
            </w:r>
            <w:r>
              <w:t xml:space="preserve"> </w:t>
            </w:r>
            <w:r>
              <w:rPr>
                <w:rStyle w:val="VerbatimChar"/>
              </w:rPr>
              <w:t xml:space="preserve">/</w:t>
            </w:r>
            <w:r>
              <w:t xml:space="preserve">); the callback records the verified</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w:t>
            </w:r>
            <w:r>
              <w:t xml:space="preserve">in the server-side session and audits</w:t>
            </w:r>
            <w:r>
              <w:t xml:space="preserve"> </w:t>
            </w:r>
            <w:r>
              <w:rPr>
                <w:rStyle w:val="VerbatimChar"/>
              </w:rPr>
              <w:t xml:space="preserve">auth.step_up</w:t>
            </w:r>
            <w:r>
              <w:t xml:space="preserve">.</w:t>
            </w:r>
            <w:r>
              <w:t xml:space="preserve"> </w:t>
            </w:r>
            <w:r>
              <w:rPr>
                <w:rStyle w:val="VerbatimChar"/>
              </w:rPr>
              <w:t xml:space="preserve">GET /auth/session</w:t>
            </w:r>
            <w:r>
              <w:t xml:space="preserve"> </w:t>
            </w:r>
            <w:r>
              <w:t xml:space="preserve">adds</w:t>
            </w:r>
            <w:r>
              <w:t xml:space="preserve"> </w:t>
            </w:r>
            <w:r>
              <w:rPr>
                <w:rStyle w:val="VerbatimChar"/>
              </w:rPr>
              <w:t xml:space="preserve">auth_level</w:t>
            </w:r>
            <w:r>
              <w:t xml:space="preserve">,</w:t>
            </w:r>
            <w:r>
              <w:t xml:space="preserve"> </w:t>
            </w:r>
            <w:r>
              <w:rPr>
                <w:rStyle w:val="VerbatimChar"/>
              </w:rPr>
              <w:t xml:space="preserve">auth_time</w:t>
            </w:r>
            <w:r>
              <w:t xml:space="preserve"> </w:t>
            </w:r>
            <w:r>
              <w:t xml:space="preserve">and</w:t>
            </w:r>
            <w:r>
              <w:t xml:space="preserve"> </w:t>
            </w:r>
            <w:r>
              <w:rPr>
                <w:rStyle w:val="VerbatimChar"/>
              </w:rPr>
              <w:t xml:space="preserve">step_up</w:t>
            </w:r>
            <w:r>
              <w:t xml:space="preserve"> </w:t>
            </w:r>
            <w:r>
              <w:t xml:space="preserve">(enabled, required level, maximum age, stepped-up-at, valid-until, active, action list, login URL); these are UI hints, the server decides on every request. High-risk actions need ACR ≥ 2 within the step-up window (default 900 s):</w:t>
            </w:r>
            <w:r>
              <w:t xml:space="preserve"> </w:t>
            </w:r>
            <w:r>
              <w:rPr>
                <w:rStyle w:val="VerbatimChar"/>
              </w:rPr>
              <w:t xml:space="preserve">dissemination.approve</w:t>
            </w:r>
            <w:r>
              <w:t xml:space="preserve"> </w:t>
            </w:r>
            <w:r>
              <w:t xml:space="preserve">(approveDissemination),</w:t>
            </w:r>
            <w:r>
              <w:t xml:space="preserve"> </w:t>
            </w:r>
            <w:r>
              <w:rPr>
                <w:rStyle w:val="VerbatimChar"/>
              </w:rPr>
              <w:t xml:space="preserve">export.generate</w:t>
            </w:r>
            <w:r>
              <w:t xml:space="preserve"> </w:t>
            </w:r>
            <w:r>
              <w:t xml:space="preserve">(generateExportPackage),</w:t>
            </w:r>
            <w:r>
              <w:t xml:space="preserve"> </w:t>
            </w:r>
            <w:r>
              <w:rPr>
                <w:rStyle w:val="VerbatimChar"/>
              </w:rPr>
              <w:t xml:space="preserve">export.download</w:t>
            </w:r>
            <w:r>
              <w:t xml:space="preserve"> </w:t>
            </w:r>
            <w:r>
              <w:t xml:space="preserve">(downloadExportPackage),</w:t>
            </w:r>
            <w:r>
              <w:t xml:space="preserve"> </w:t>
            </w:r>
            <w:r>
              <w:rPr>
                <w:rStyle w:val="VerbatimChar"/>
              </w:rPr>
              <w:t xml:space="preserve">disposition.approve</w:t>
            </w:r>
            <w:r>
              <w:t xml:space="preserve">,</w:t>
            </w:r>
            <w:r>
              <w:t xml:space="preserve"> </w:t>
            </w:r>
            <w:r>
              <w:rPr>
                <w:rStyle w:val="VerbatimChar"/>
              </w:rPr>
              <w:t xml:space="preserve">disposition.execute</w:t>
            </w:r>
            <w:r>
              <w:t xml:space="preserve">,</w:t>
            </w:r>
            <w:r>
              <w:t xml:space="preserve"> </w:t>
            </w:r>
            <w:r>
              <w:rPr>
                <w:rStyle w:val="VerbatimChar"/>
              </w:rPr>
              <w:t xml:space="preserve">legal_hold.release</w:t>
            </w:r>
            <w:r>
              <w:t xml:space="preserve">,</w:t>
            </w:r>
            <w:r>
              <w:t xml:space="preserve"> </w:t>
            </w:r>
            <w:r>
              <w:rPr>
                <w:rStyle w:val="VerbatimChar"/>
              </w:rPr>
              <w:t xml:space="preserve">entity.merge</w:t>
            </w:r>
            <w:r>
              <w:t xml:space="preserve">,</w:t>
            </w:r>
            <w:r>
              <w:t xml:space="preserve"> </w:t>
            </w:r>
            <w:r>
              <w:rPr>
                <w:rStyle w:val="VerbatimChar"/>
              </w:rPr>
              <w:t xml:space="preserve">entity.unmerge</w:t>
            </w:r>
            <w:r>
              <w:t xml:space="preserve">,</w:t>
            </w:r>
            <w:r>
              <w:t xml:space="preserve"> </w:t>
            </w:r>
            <w:r>
              <w:rPr>
                <w:rStyle w:val="VerbatimChar"/>
              </w:rPr>
              <w:t xml:space="preserve">gate.approve</w:t>
            </w:r>
            <w:r>
              <w:t xml:space="preserve"> </w:t>
            </w:r>
            <w:r>
              <w:t xml:space="preserve">(approveCaseGate),</w:t>
            </w:r>
            <w:r>
              <w:t xml:space="preserve"> </w:t>
            </w:r>
            <w:r>
              <w:rPr>
                <w:rStyle w:val="VerbatimChar"/>
              </w:rPr>
              <w:t xml:space="preserve">protected_source.grant</w:t>
            </w:r>
            <w:r>
              <w:t xml:space="preserve"> </w:t>
            </w:r>
            <w:r>
              <w:t xml:space="preserve">(createCaseMembership / updateCaseMembership granting or changing</w:t>
            </w:r>
            <w:r>
              <w:t xml:space="preserve"> </w:t>
            </w:r>
            <w:r>
              <w:rPr>
                <w:rStyle w:val="VerbatimChar"/>
              </w:rPr>
              <w:t xml:space="preserve">protected_source_authorized</w:t>
            </w:r>
            <w:r>
              <w:t xml:space="preserve">) and</w:t>
            </w:r>
            <w:r>
              <w:t xml:space="preserve"> </w:t>
            </w:r>
            <w:r>
              <w:rPr>
                <w:rStyle w:val="VerbatimChar"/>
              </w:rPr>
              <w:t xml:space="preserve">protected_source.access</w:t>
            </w:r>
            <w:r>
              <w:t xml:space="preserve"> </w:t>
            </w:r>
            <w:r>
              <w:t xml:space="preserve">(searchObjects with</w:t>
            </w:r>
            <w:r>
              <w:t xml:space="preserve"> </w:t>
            </w:r>
            <w:r>
              <w:rPr>
                <w:rStyle w:val="VerbatimChar"/>
              </w:rPr>
              <w:t xml:space="preserve">include_source_protected=true</w:t>
            </w:r>
            <w:r>
              <w:t xml:space="preserve"> </w:t>
            </w:r>
            <w:r>
              <w:t xml:space="preserve">and a grant; getEvidenceContent of SOURCE_PROTECTED evidence). Otherwise 403</w:t>
            </w:r>
            <w:r>
              <w:t xml:space="preserve"> </w:t>
            </w:r>
            <w:r>
              <w:rPr>
                <w:rStyle w:val="VerbatimChar"/>
              </w:rPr>
              <w:t xml:space="preserve">STEP_UP_REQUIRED</w:t>
            </w:r>
            <w:r>
              <w:t xml:space="preserve"> </w:t>
            </w:r>
            <w:r>
              <w:t xml:space="preserve">(§9) after the ordinary authorization checks (never disclosing an object), audited as</w:t>
            </w:r>
            <w:r>
              <w:t xml:space="preserve"> </w:t>
            </w:r>
            <w:r>
              <w:rPr>
                <w:rStyle w:val="VerbatimChar"/>
              </w:rPr>
              <w:t xml:space="preserve">auth.step_up_required</w:t>
            </w:r>
            <w:r>
              <w:t xml:space="preserve">. The contract marks these operations with</w:t>
            </w:r>
            <w:r>
              <w:t xml:space="preserve"> </w:t>
            </w:r>
            <w:r>
              <w:rPr>
                <w:rStyle w:val="VerbatimChar"/>
              </w:rPr>
              <w:t xml:space="preserve">x-csaml-step-up</w:t>
            </w:r>
            <w:r>
              <w:t xml:space="preserve">. Not step-up actions in v0.1.4: reading SOURCE_PROTECTED records other than evidence content, review approvals, membership revocation. Per-deployment action lists and phishing-resistant factors for approvers are deferred to v0.2.</w:t>
            </w:r>
            <w:r>
              <w:t xml:space="preserve"> </w:t>
            </w:r>
            <w:r>
              <w:rPr>
                <w:i/>
                <w:iCs/>
              </w:rPr>
              <w:t xml:space="preserve">[v0.1.4 · CR-N-13]</w:t>
            </w:r>
          </w:p>
        </w:tc>
      </w:tr>
      <w:tr>
        <w:tc>
          <w:tcPr/>
          <w:p>
            <w:pPr>
              <w:pStyle w:val="TableText"/>
            </w:pPr>
            <w:r>
              <w:t xml:space="preserve">Login-callback errors</w:t>
            </w:r>
          </w:p>
        </w:tc>
        <w:tc>
          <w:tcPr/>
          <w:p>
            <w:pPr>
              <w:pStyle w:val="TableText"/>
            </w:pPr>
            <w:r>
              <w:t xml:space="preserve">Every failed</w:t>
            </w:r>
            <w:r>
              <w:t xml:space="preserve"> </w:t>
            </w:r>
            <w:r>
              <w:rPr>
                <w:rStyle w:val="VerbatimChar"/>
              </w:rPr>
              <w:t xml:space="preserve">GET /auth/callback</w:t>
            </w:r>
            <w:r>
              <w:t xml:space="preserve"> </w:t>
            </w:r>
            <w:r>
              <w:t xml:space="preserve">answers</w:t>
            </w:r>
            <w:r>
              <w:t xml:space="preserve"> </w:t>
            </w:r>
            <w:r>
              <w:rPr>
                <w:b/>
                <w:bCs/>
              </w:rPr>
              <w:t xml:space="preserve">303</w:t>
            </w:r>
            <w:r>
              <w:t xml:space="preserve"> </w:t>
            </w:r>
            <w:r>
              <w:t xml:space="preserve">to</w:t>
            </w:r>
            <w:r>
              <w:t xml:space="preserve"> </w:t>
            </w:r>
            <w:r>
              <w:rPr>
                <w:rStyle w:val="VerbatimChar"/>
              </w:rPr>
              <w:t xml:space="preserve">/?login_error=&lt;reason&gt;</w:t>
            </w:r>
            <w:r>
              <w:t xml:space="preserve">:</w:t>
            </w:r>
            <w:r>
              <w:t xml:space="preserve"> </w:t>
            </w:r>
            <w:r>
              <w:rPr>
                <w:rStyle w:val="VerbatimChar"/>
              </w:rPr>
              <w:t xml:space="preserve">expired</w:t>
            </w:r>
            <w:r>
              <w:t xml:space="preserve"> </w:t>
            </w:r>
            <w:r>
              <w:t xml:space="preserve">(unknown or expired login state, e.g. a stale identity-provider tab),</w:t>
            </w:r>
            <w:r>
              <w:t xml:space="preserve"> </w:t>
            </w:r>
            <w:r>
              <w:rPr>
                <w:rStyle w:val="VerbatimChar"/>
              </w:rPr>
              <w:t xml:space="preserve">cancelled</w:t>
            </w:r>
            <w:r>
              <w:t xml:space="preserve"> </w:t>
            </w:r>
            <w:r>
              <w:t xml:space="preserve">(the identity provider returned an error),</w:t>
            </w:r>
            <w:r>
              <w:t xml:space="preserve"> </w:t>
            </w:r>
            <w:r>
              <w:rPr>
                <w:rStyle w:val="VerbatimChar"/>
              </w:rPr>
              <w:t xml:space="preserve">failed</w:t>
            </w:r>
            <w:r>
              <w:t xml:space="preserve"> </w:t>
            </w:r>
            <w:r>
              <w:t xml:space="preserve">(code rejected, token invalid, inactive principal) or</w:t>
            </w:r>
            <w:r>
              <w:t xml:space="preserve"> </w:t>
            </w:r>
            <w:r>
              <w:rPr>
                <w:rStyle w:val="VerbatimChar"/>
              </w:rPr>
              <w:t xml:space="preserve">unavailable</w:t>
            </w:r>
            <w:r>
              <w:t xml:space="preserve"> </w:t>
            </w:r>
            <w:r>
              <w:t xml:space="preserve">(identity provider down). The cause is logged with the request id and never shown; the SPA explains the reason and offers a sign-in button and never restarts the login by itself. This replaces the 400 / 401 JSON errors of v0.1.3.</w:t>
            </w:r>
            <w:r>
              <w:t xml:space="preserve"> </w:t>
            </w:r>
            <w:r>
              <w:rPr>
                <w:i/>
                <w:iCs/>
              </w:rPr>
              <w:t xml:space="preserve">[v0.1.4 · CR-N-14]</w:t>
            </w:r>
          </w:p>
        </w:tc>
      </w:tr>
      <w:tr>
        <w:tc>
          <w:tcPr/>
          <w:p>
            <w:pPr>
              <w:pStyle w:val="TableText"/>
            </w:pPr>
            <w:r>
              <w:t xml:space="preserve">Service account</w:t>
            </w:r>
          </w:p>
        </w:tc>
        <w:tc>
          <w:tcPr/>
          <w:p>
            <w:pPr>
              <w:pStyle w:val="TableText"/>
            </w:pPr>
            <w:r>
              <w:t xml:space="preserve">Machine/service API clients are out of MVP scope. When introduced, each SHALL be a distinct non-human principal with least privilege and no shared analyst identity; its authentication mechanism requires a separate decision.</w:t>
            </w:r>
            <w:r>
              <w:t xml:space="preserve"> </w:t>
            </w:r>
            <w:r>
              <w:rPr>
                <w:i/>
                <w:iCs/>
              </w:rPr>
              <w:t xml:space="preserve">[v0.1.1 · A11]</w:t>
            </w:r>
          </w:p>
        </w:tc>
      </w:tr>
      <w:tr>
        <w:tc>
          <w:tcPr/>
          <w:p>
            <w:pPr>
              <w:pStyle w:val="TableText"/>
            </w:pPr>
            <w:r>
              <w:t xml:space="preserve">Logout/revocation</w:t>
            </w:r>
          </w:p>
        </w:tc>
        <w:tc>
          <w:tcPr/>
          <w:p>
            <w:pPr>
              <w:pStyle w:val="TableText"/>
            </w:pPr>
            <w:r>
              <w:t xml:space="preserve">After logout, session expiry or revocation, subsequent requests return 401. Keycloak back-channel logout SHOULD revoke the corresponding server-side sessions.</w:t>
            </w:r>
            <w:r>
              <w:t xml:space="preserve"> </w:t>
            </w:r>
            <w:r>
              <w:rPr>
                <w:i/>
                <w:iCs/>
              </w:rPr>
              <w:t xml:space="preserve">[v0.1.1 · A11]</w:t>
            </w:r>
            <w:r>
              <w:t xml:space="preserve"> </w:t>
            </w:r>
            <w:r>
              <w:t xml:space="preserve">It is delivered to</w:t>
            </w:r>
            <w:r>
              <w:t xml:space="preserve"> </w:t>
            </w:r>
            <w:r>
              <w:rPr>
                <w:rStyle w:val="VerbatimChar"/>
              </w:rPr>
              <w:t xml:space="preserve">POST /auth/backchannel-logout</w:t>
            </w:r>
            <w:r>
              <w:t xml:space="preserve"> </w:t>
            </w:r>
            <w:r>
              <w:t xml:space="preserve">(above).</w:t>
            </w:r>
            <w:r>
              <w:t xml:space="preserve"> </w:t>
            </w:r>
            <w:r>
              <w:rPr>
                <w:i/>
                <w:iCs/>
              </w:rPr>
              <w:t xml:space="preserve">[v0.1.2 · CR-I1-05]</w:t>
            </w:r>
          </w:p>
        </w:tc>
      </w:tr>
      <w:tr>
        <w:tc>
          <w:tcPr/>
          <w:p>
            <w:pPr>
              <w:pStyle w:val="TableText"/>
            </w:pPr>
            <w:r>
              <w:t xml:space="preserve">Impersonation</w:t>
            </w:r>
          </w:p>
        </w:tc>
        <w:tc>
          <w:tcPr/>
          <w:p>
            <w:pPr>
              <w:pStyle w:val="TableText"/>
            </w:pPr>
            <w:r>
              <w:t xml:space="preserve">Not supported in MVP unless separately controlled/audited.</w:t>
            </w:r>
          </w:p>
        </w:tc>
      </w:tr>
    </w:tbl>
    <w:bookmarkEnd w:id="13"/>
    <w:bookmarkStart w:id="14" w:name="Xd3f79688bc4b8d766b6af45ffeddb5146d93325"/>
    <w:p>
      <w:pPr>
        <w:pStyle w:val="Heading1"/>
      </w:pPr>
      <w:r>
        <w:t xml:space="preserve">5. Common Headers and Correlation</w:t>
      </w:r>
    </w:p>
    <w:tbl>
      <w:tblPr>
        <w:tblStyle w:val="Table"/>
        <w:tblW w:type="pct" w:w="5000"/>
        <w:tblLayout w:type="fixed"/>
        <w:tblLook w:firstRow="1" w:lastRow="0" w:firstColumn="0" w:lastColumn="0" w:noHBand="0" w:noVBand="0" w:val="0020"/>
      </w:tblPr>
      <w:tblGrid>
        <w:gridCol w:w="2210"/>
        <w:gridCol w:w="984"/>
        <w:gridCol w:w="4725"/>
      </w:tblGrid>
      <w:tr>
        <w:trPr>
          <w:tblHeader w:val="on"/>
        </w:trPr>
        <w:tc>
          <w:tcPr/>
          <w:p>
            <w:pPr>
              <w:pStyle w:val="TableText"/>
            </w:pPr>
            <w:r>
              <w:rPr>
                <w:b/>
                <w:bCs/>
              </w:rPr>
              <w:t xml:space="preserve">Header</w:t>
            </w:r>
          </w:p>
        </w:tc>
        <w:tc>
          <w:tcPr/>
          <w:p>
            <w:pPr>
              <w:pStyle w:val="TableText"/>
            </w:pPr>
            <w:r>
              <w:rPr>
                <w:b/>
                <w:bCs/>
              </w:rPr>
              <w:t xml:space="preserve">Direction</w:t>
            </w:r>
          </w:p>
        </w:tc>
        <w:tc>
          <w:tcPr/>
          <w:p>
            <w:pPr>
              <w:pStyle w:val="TableText"/>
            </w:pPr>
            <w:r>
              <w:rPr>
                <w:b/>
                <w:bCs/>
              </w:rPr>
              <w:t xml:space="preserve">Use</w:t>
            </w:r>
          </w:p>
        </w:tc>
      </w:tr>
      <w:tr>
        <w:tc>
          <w:tcPr/>
          <w:p>
            <w:pPr>
              <w:pStyle w:val="TableText"/>
            </w:pPr>
            <w:r>
              <w:t xml:space="preserve">Cookie (</w:t>
            </w:r>
            <w:r>
              <w:rPr>
                <w:rStyle w:val="VerbatimChar"/>
              </w:rPr>
              <w:t xml:space="preserve">__Host-csaml_session</w:t>
            </w:r>
            <w:r>
              <w:t xml:space="preserve">)</w:t>
            </w:r>
          </w:p>
        </w:tc>
        <w:tc>
          <w:tcPr/>
          <w:p>
            <w:pPr>
              <w:pStyle w:val="TableText"/>
            </w:pPr>
            <w:r>
              <w:t xml:space="preserve">Request</w:t>
            </w:r>
          </w:p>
        </w:tc>
        <w:tc>
          <w:tcPr/>
          <w:p>
            <w:pPr>
              <w:pStyle w:val="TableText"/>
            </w:pPr>
            <w:r>
              <w:t xml:space="preserve">Browser session authentication (§4).</w:t>
            </w:r>
            <w:r>
              <w:t xml:space="preserve"> </w:t>
            </w:r>
            <w:r>
              <w:rPr>
                <w:rStyle w:val="VerbatimChar"/>
              </w:rPr>
              <w:t xml:space="preserve">Authorization: Bearer</w:t>
            </w:r>
            <w:r>
              <w:t xml:space="preserve"> </w:t>
            </w:r>
            <w:r>
              <w:t xml:space="preserve">is not accepted from browsers.</w:t>
            </w:r>
            <w:r>
              <w:t xml:space="preserve"> </w:t>
            </w:r>
            <w:r>
              <w:rPr>
                <w:i/>
                <w:iCs/>
              </w:rPr>
              <w:t xml:space="preserve">[v0.1.1 · A11]</w:t>
            </w:r>
          </w:p>
        </w:tc>
      </w:tr>
      <w:tr>
        <w:tc>
          <w:tcPr/>
          <w:p>
            <w:pPr>
              <w:pStyle w:val="TableText"/>
            </w:pPr>
            <w:r>
              <w:t xml:space="preserve">X-CSRFToken</w:t>
            </w:r>
          </w:p>
        </w:tc>
        <w:tc>
          <w:tcPr/>
          <w:p>
            <w:pPr>
              <w:pStyle w:val="TableText"/>
            </w:pPr>
            <w:r>
              <w:t xml:space="preserve">Request</w:t>
            </w:r>
          </w:p>
        </w:tc>
        <w:tc>
          <w:tcPr/>
          <w:p>
            <w:pPr>
              <w:pStyle w:val="TableText"/>
            </w:pPr>
            <w:r>
              <w:t xml:space="preserve">Django CSRF token; REQUIRED on every unsafe method (§4).</w:t>
            </w:r>
            <w:r>
              <w:t xml:space="preserve"> </w:t>
            </w:r>
            <w:r>
              <w:rPr>
                <w:i/>
                <w:iCs/>
              </w:rPr>
              <w:t xml:space="preserve">[v0.1.1 · A11]</w:t>
            </w:r>
            <w:r>
              <w:t xml:space="preserve"> </w:t>
            </w:r>
            <w:r>
              <w:t xml:space="preserve">Obtained from</w:t>
            </w:r>
            <w:r>
              <w:t xml:space="preserve"> </w:t>
            </w:r>
            <w:r>
              <w:rPr>
                <w:rStyle w:val="VerbatimChar"/>
              </w:rPr>
              <w:t xml:space="preserve">GET /auth/session</w:t>
            </w:r>
            <w:r>
              <w:t xml:space="preserve"> </w:t>
            </w:r>
            <w:r>
              <w:t xml:space="preserve">(</w:t>
            </w:r>
            <w:r>
              <w:rPr>
                <w:rStyle w:val="VerbatimChar"/>
              </w:rPr>
              <w:t xml:space="preserve">csrf_token</w:t>
            </w:r>
            <w:r>
              <w:t xml:space="preserve">);</w:t>
            </w:r>
            <w:r>
              <w:t xml:space="preserve"> </w:t>
            </w:r>
            <w:r>
              <w:rPr>
                <w:rStyle w:val="VerbatimChar"/>
              </w:rPr>
              <w:t xml:space="preserve">POST /auth/logout</w:t>
            </w:r>
            <w:r>
              <w:t xml:space="preserve"> </w:t>
            </w:r>
            <w:r>
              <w:t xml:space="preserve">MAY carry it as the form field</w:t>
            </w:r>
            <w:r>
              <w:t xml:space="preserve"> </w:t>
            </w:r>
            <w:r>
              <w:rPr>
                <w:rStyle w:val="VerbatimChar"/>
              </w:rPr>
              <w:t xml:space="preserve">csrfmiddlewaretoken</w:t>
            </w:r>
            <w:r>
              <w:t xml:space="preserve"> </w:t>
            </w:r>
            <w:r>
              <w:t xml:space="preserve">instead.</w:t>
            </w:r>
            <w:r>
              <w:t xml:space="preserve"> </w:t>
            </w:r>
            <w:r>
              <w:rPr>
                <w:i/>
                <w:iCs/>
              </w:rPr>
              <w:t xml:space="preserve">[v0.1.2 · CR-I1-03, CR-I1-04]</w:t>
            </w:r>
          </w:p>
        </w:tc>
      </w:tr>
      <w:tr>
        <w:tc>
          <w:tcPr/>
          <w:p>
            <w:pPr>
              <w:pStyle w:val="TableText"/>
            </w:pPr>
            <w:r>
              <w:t xml:space="preserve">X-Request-ID</w:t>
            </w:r>
          </w:p>
        </w:tc>
        <w:tc>
          <w:tcPr/>
          <w:p>
            <w:pPr>
              <w:pStyle w:val="TableText"/>
            </w:pPr>
            <w:r>
              <w:t xml:space="preserve">Both</w:t>
            </w:r>
          </w:p>
        </w:tc>
        <w:tc>
          <w:tcPr/>
          <w:p>
            <w:pPr>
              <w:pStyle w:val="TableText"/>
            </w:pPr>
            <w:r>
              <w:t xml:space="preserve">Correlation ID; server generates when absent.</w:t>
            </w:r>
          </w:p>
        </w:tc>
      </w:tr>
      <w:tr>
        <w:tc>
          <w:tcPr/>
          <w:p>
            <w:pPr>
              <w:pStyle w:val="TableText"/>
            </w:pPr>
            <w:r>
              <w:t xml:space="preserve">ETag</w:t>
            </w:r>
          </w:p>
        </w:tc>
        <w:tc>
          <w:tcPr/>
          <w:p>
            <w:pPr>
              <w:pStyle w:val="TableText"/>
            </w:pPr>
            <w:r>
              <w:t xml:space="preserve">Response</w:t>
            </w:r>
          </w:p>
        </w:tc>
        <w:tc>
          <w:tcPr/>
          <w:p>
            <w:pPr>
              <w:pStyle w:val="TableText"/>
            </w:pPr>
            <w:r>
              <w:rPr>
                <w:rStyle w:val="VerbatimChar"/>
              </w:rPr>
              <w:t xml:space="preserve">"&lt;record_version&gt;"</w:t>
            </w:r>
            <w:r>
              <w:t xml:space="preserve"> </w:t>
            </w:r>
            <w:r>
              <w:t xml:space="preserve">returned on GET of every versioned resource (§10).</w:t>
            </w:r>
            <w:r>
              <w:t xml:space="preserve"> </w:t>
            </w:r>
            <w:r>
              <w:rPr>
                <w:i/>
                <w:iCs/>
              </w:rPr>
              <w:t xml:space="preserve">[v0.1.1 · A04]</w:t>
            </w:r>
          </w:p>
        </w:tc>
      </w:tr>
      <w:tr>
        <w:tc>
          <w:tcPr/>
          <w:p>
            <w:pPr>
              <w:pStyle w:val="TableText"/>
            </w:pPr>
            <w:r>
              <w:t xml:space="preserve">If-Match</w:t>
            </w:r>
          </w:p>
        </w:tc>
        <w:tc>
          <w:tcPr/>
          <w:p>
            <w:pPr>
              <w:pStyle w:val="TableText"/>
            </w:pPr>
            <w:r>
              <w:t xml:space="preserve">Request</w:t>
            </w:r>
          </w:p>
        </w:tc>
        <w:tc>
          <w:tcPr/>
          <w:p>
            <w:pPr>
              <w:pStyle w:val="TableText"/>
            </w:pPr>
            <w:r>
              <w:rPr>
                <w:rStyle w:val="VerbatimChar"/>
              </w:rPr>
              <w:t xml:space="preserve">"&lt;record_version&gt;"</w:t>
            </w:r>
            <w:r>
              <w:t xml:space="preserve">; REQUIRED on mutations of versioned resources (§10). Missing → 428; stale → 412.</w:t>
            </w:r>
            <w:r>
              <w:t xml:space="preserve"> </w:t>
            </w:r>
            <w:r>
              <w:rPr>
                <w:i/>
                <w:iCs/>
              </w:rPr>
              <w:t xml:space="preserve">[v0.1.1 · A04]</w:t>
            </w:r>
            <w:r>
              <w:t xml:space="preserve"> </w:t>
            </w:r>
            <w:r>
              <w:t xml:space="preserve">Exception: multi-entity commands (merge, unmerge,</w:t>
            </w:r>
            <w:r>
              <w:t xml:space="preserve"> </w:t>
            </w:r>
            <w:r>
              <w:rPr>
                <w:rStyle w:val="VerbatimChar"/>
              </w:rPr>
              <w:t xml:space="preserve">POST /resolution-decisions</w:t>
            </w:r>
            <w:r>
              <w:t xml:space="preserve">, match-candidate decisions) send a body map</w:t>
            </w:r>
            <w:r>
              <w:t xml:space="preserve"> </w:t>
            </w:r>
            <w:r>
              <w:rPr>
                <w:rStyle w:val="VerbatimChar"/>
              </w:rPr>
              <w:t xml:space="preserve">expected_versions</w:t>
            </w:r>
            <w:r>
              <w:t xml:space="preserve"> </w:t>
            </w:r>
            <w:r>
              <w:t xml:space="preserve">instead (missing → 428, mismatch → 412 with</w:t>
            </w:r>
            <w:r>
              <w:t xml:space="preserve"> </w:t>
            </w:r>
            <w:r>
              <w:rPr>
                <w:rStyle w:val="VerbatimChar"/>
              </w:rPr>
              <w:t xml:space="preserve">details.current_record_versions</w:t>
            </w:r>
            <w:r>
              <w:t xml:space="preserve">; §10, §14).</w:t>
            </w:r>
            <w:r>
              <w:t xml:space="preserve"> </w:t>
            </w:r>
            <w:r>
              <w:rPr>
                <w:i/>
                <w:iCs/>
              </w:rPr>
              <w:t xml:space="preserve">[v0.1.1 · C03]</w:t>
            </w:r>
          </w:p>
        </w:tc>
      </w:tr>
      <w:tr>
        <w:tc>
          <w:tcPr/>
          <w:p>
            <w:pPr>
              <w:pStyle w:val="TableText"/>
            </w:pPr>
            <w:r>
              <w:t xml:space="preserve">Idempotency-Key</w:t>
            </w:r>
          </w:p>
        </w:tc>
        <w:tc>
          <w:tcPr/>
          <w:p>
            <w:pPr>
              <w:pStyle w:val="TableText"/>
            </w:pPr>
            <w:r>
              <w:t xml:space="preserve">Request</w:t>
            </w:r>
          </w:p>
        </w:tc>
        <w:tc>
          <w:tcPr/>
          <w:p>
            <w:pPr>
              <w:pStyle w:val="TableText"/>
            </w:pPr>
            <w:r>
              <w:t xml:space="preserve">UUID; REQUIRED or SHOULD per §11.</w:t>
            </w:r>
            <w:r>
              <w:t xml:space="preserve"> </w:t>
            </w:r>
            <w:r>
              <w:rPr>
                <w:i/>
                <w:iCs/>
              </w:rPr>
              <w:t xml:space="preserve">[v0.1.1 · A11]</w:t>
            </w:r>
          </w:p>
        </w:tc>
      </w:tr>
      <w:tr>
        <w:tc>
          <w:tcPr/>
          <w:p>
            <w:pPr>
              <w:pStyle w:val="TableText"/>
            </w:pPr>
            <w:r>
              <w:t xml:space="preserve">Idempotent-Replayed</w:t>
            </w:r>
          </w:p>
        </w:tc>
        <w:tc>
          <w:tcPr/>
          <w:p>
            <w:pPr>
              <w:pStyle w:val="TableText"/>
            </w:pPr>
            <w:r>
              <w:t xml:space="preserve">Response</w:t>
            </w:r>
          </w:p>
        </w:tc>
        <w:tc>
          <w:tcPr/>
          <w:p>
            <w:pPr>
              <w:pStyle w:val="TableText"/>
            </w:pPr>
            <w:r>
              <w:rPr>
                <w:rStyle w:val="VerbatimChar"/>
              </w:rPr>
              <w:t xml:space="preserve">true</w:t>
            </w:r>
            <w:r>
              <w:t xml:space="preserve"> </w:t>
            </w:r>
            <w:r>
              <w:t xml:space="preserve">when the response is a replay of an earlier request with the same Idempotency-Key (§11).</w:t>
            </w:r>
            <w:r>
              <w:t xml:space="preserve"> </w:t>
            </w:r>
            <w:r>
              <w:rPr>
                <w:i/>
                <w:iCs/>
              </w:rPr>
              <w:t xml:space="preserve">[v0.1.1 · A11]</w:t>
            </w:r>
          </w:p>
        </w:tc>
      </w:tr>
      <w:tr>
        <w:tc>
          <w:tcPr/>
          <w:p>
            <w:pPr>
              <w:pStyle w:val="TableText"/>
            </w:pPr>
            <w:r>
              <w:t xml:space="preserve">Retry-After</w:t>
            </w:r>
          </w:p>
        </w:tc>
        <w:tc>
          <w:tcPr/>
          <w:p>
            <w:pPr>
              <w:pStyle w:val="TableText"/>
            </w:pPr>
            <w:r>
              <w:t xml:space="preserve">Response</w:t>
            </w:r>
          </w:p>
        </w:tc>
        <w:tc>
          <w:tcPr/>
          <w:p>
            <w:pPr>
              <w:pStyle w:val="TableText"/>
            </w:pPr>
            <w:r>
              <w:t xml:space="preserve">Rate limit/async polling guidance; also sent with 409 IDEMPOTENCY_IN_PROGRESS.</w:t>
            </w:r>
            <w:r>
              <w:t xml:space="preserve"> </w:t>
            </w:r>
            <w:r>
              <w:rPr>
                <w:i/>
                <w:iCs/>
              </w:rPr>
              <w:t xml:space="preserve">[v0.1.1 · A11]</w:t>
            </w:r>
          </w:p>
        </w:tc>
      </w:tr>
      <w:tr>
        <w:tc>
          <w:tcPr/>
          <w:p>
            <w:pPr>
              <w:pStyle w:val="TableText"/>
            </w:pPr>
            <w:r>
              <w:t xml:space="preserve">Content-Disposition</w:t>
            </w:r>
          </w:p>
        </w:tc>
        <w:tc>
          <w:tcPr/>
          <w:p>
            <w:pPr>
              <w:pStyle w:val="TableText"/>
            </w:pPr>
            <w:r>
              <w:t xml:space="preserve">Response</w:t>
            </w:r>
          </w:p>
        </w:tc>
        <w:tc>
          <w:tcPr/>
          <w:p>
            <w:pPr>
              <w:pStyle w:val="TableText"/>
            </w:pPr>
            <w:r>
              <w:t xml:space="preserve">Safe filename for export/download.</w:t>
            </w:r>
          </w:p>
        </w:tc>
      </w:tr>
    </w:tbl>
    <w:bookmarkEnd w:id="14"/>
    <w:bookmarkStart w:id="15" w:name="X911604f15b2094e975db9b4b31e21b849c0912a"/>
    <w:p>
      <w:pPr>
        <w:pStyle w:val="Heading1"/>
      </w:pPr>
      <w:r>
        <w:t xml:space="preserve">6. Common Resource Envelope</w:t>
      </w:r>
    </w:p>
    <w:p>
      <w:pPr>
        <w:pStyle w:val="SourceCode"/>
      </w:pP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"id": "uuid",</w:t>
      </w:r>
      <w:r>
        <w:rPr>
          <w:rFonts w:ascii="Consolas" w:hAnsi="Consolas" w:cs="Consolas" w:eastAsia="Consolas"/>
          <w:sz w:val="18"/>
          <w:szCs w:val="18"/>
        </w:rPr>
        <w:br/>
      </w:r>
      <w:r>
        <w:rPr>
          <w:rFonts w:ascii="Consolas" w:hAnsi="Consolas" w:cs="Consolas" w:eastAsia="Consolas"/>
          <w:sz w:val="18"/>
          <w:szCs w:val="18"/>
        </w:rPr>
        <w:t xml:space="preserve">  "object_type": "entity",</w:t>
      </w:r>
      <w:r>
        <w:rPr>
          <w:rFonts w:ascii="Consolas" w:hAnsi="Consolas" w:cs="Consolas" w:eastAsia="Consolas"/>
          <w:sz w:val="18"/>
          <w:szCs w:val="18"/>
        </w:rPr>
        <w:br/>
      </w:r>
      <w:r>
        <w:rPr>
          <w:rFonts w:ascii="Consolas" w:hAnsi="Consolas" w:cs="Consolas" w:eastAsia="Consolas"/>
          <w:sz w:val="18"/>
          <w:szCs w:val="18"/>
        </w:rPr>
        <w:t xml:space="preserve">  "schema_version": "1.0",</w:t>
      </w:r>
      <w:r>
        <w:rPr>
          <w:rFonts w:ascii="Consolas" w:hAnsi="Consolas" w:cs="Consolas" w:eastAsia="Consolas"/>
          <w:sz w:val="18"/>
          <w:szCs w:val="18"/>
        </w:rPr>
        <w:br/>
      </w:r>
      <w:r>
        <w:rPr>
          <w:rFonts w:ascii="Consolas" w:hAnsi="Consolas" w:cs="Consolas" w:eastAsia="Consolas"/>
          <w:sz w:val="18"/>
          <w:szCs w:val="18"/>
        </w:rPr>
        <w:t xml:space="preserve">  "record_version": 7,</w:t>
      </w:r>
      <w:r>
        <w:rPr>
          <w:rFonts w:ascii="Consolas" w:hAnsi="Consolas" w:cs="Consolas" w:eastAsia="Consolas"/>
          <w:sz w:val="18"/>
          <w:szCs w:val="18"/>
        </w:rPr>
        <w:br/>
      </w:r>
      <w:r>
        <w:rPr>
          <w:rFonts w:ascii="Consolas" w:hAnsi="Consolas" w:cs="Consolas" w:eastAsia="Consolas"/>
          <w:sz w:val="18"/>
          <w:szCs w:val="18"/>
        </w:rPr>
        <w:t xml:space="preserve">  "status": "ACTIVE",</w:t>
      </w:r>
      <w:r>
        <w:rPr>
          <w:rFonts w:ascii="Consolas" w:hAnsi="Consolas" w:cs="Consolas" w:eastAsia="Consolas"/>
          <w:sz w:val="18"/>
          <w:szCs w:val="18"/>
        </w:rPr>
        <w:br/>
      </w:r>
      <w:r>
        <w:rPr>
          <w:rFonts w:ascii="Consolas" w:hAnsi="Consolas" w:cs="Consolas" w:eastAsia="Consolas"/>
          <w:sz w:val="18"/>
          <w:szCs w:val="18"/>
        </w:rPr>
        <w:t xml:space="preserve">  "classification": "RESTRICTED",</w:t>
      </w:r>
      <w:r>
        <w:rPr>
          <w:rFonts w:ascii="Consolas" w:hAnsi="Consolas" w:cs="Consolas" w:eastAsia="Consolas"/>
          <w:sz w:val="18"/>
          <w:szCs w:val="18"/>
        </w:rPr>
        <w:br/>
      </w:r>
      <w:r>
        <w:rPr>
          <w:rFonts w:ascii="Consolas" w:hAnsi="Consolas" w:cs="Consolas" w:eastAsia="Consolas"/>
          <w:sz w:val="18"/>
          <w:szCs w:val="18"/>
        </w:rPr>
        <w:t xml:space="preserve">  "created_at": "2026-10-07T10:00:00Z",</w:t>
      </w:r>
      <w:r>
        <w:rPr>
          <w:rFonts w:ascii="Consolas" w:hAnsi="Consolas" w:cs="Consolas" w:eastAsia="Consolas"/>
          <w:sz w:val="18"/>
          <w:szCs w:val="18"/>
        </w:rPr>
        <w:br/>
      </w:r>
      <w:r>
        <w:rPr>
          <w:rFonts w:ascii="Consolas" w:hAnsi="Consolas" w:cs="Consolas" w:eastAsia="Consolas"/>
          <w:sz w:val="18"/>
          <w:szCs w:val="18"/>
        </w:rPr>
        <w:t xml:space="preserve">  "created_by": {"id":"...","display_name":"..."},</w:t>
      </w:r>
      <w:r>
        <w:rPr>
          <w:rFonts w:ascii="Consolas" w:hAnsi="Consolas" w:cs="Consolas" w:eastAsia="Consolas"/>
          <w:sz w:val="18"/>
          <w:szCs w:val="18"/>
        </w:rPr>
        <w:br/>
      </w:r>
      <w:r>
        <w:rPr>
          <w:rFonts w:ascii="Consolas" w:hAnsi="Consolas" w:cs="Consolas" w:eastAsia="Consolas"/>
          <w:sz w:val="18"/>
          <w:szCs w:val="18"/>
        </w:rPr>
        <w:t xml:space="preserve">  "updated_at": "2026-10-07T11:12:00Z",</w:t>
      </w:r>
      <w:r>
        <w:rPr>
          <w:rFonts w:ascii="Consolas" w:hAnsi="Consolas" w:cs="Consolas" w:eastAsia="Consolas"/>
          <w:sz w:val="18"/>
          <w:szCs w:val="18"/>
        </w:rPr>
        <w:br/>
      </w:r>
      <w:r>
        <w:rPr>
          <w:rFonts w:ascii="Consolas" w:hAnsi="Consolas" w:cs="Consolas" w:eastAsia="Consolas"/>
          <w:sz w:val="18"/>
          <w:szCs w:val="18"/>
        </w:rPr>
        <w:t xml:space="preserve">  "links": {...},</w:t>
      </w:r>
      <w:r>
        <w:rPr>
          <w:rFonts w:ascii="Consolas" w:hAnsi="Consolas" w:cs="Consolas" w:eastAsia="Consolas"/>
          <w:sz w:val="18"/>
          <w:szCs w:val="18"/>
        </w:rPr>
        <w:br/>
      </w:r>
      <w:r>
        <w:rPr>
          <w:rFonts w:ascii="Consolas" w:hAnsi="Consolas" w:cs="Consolas" w:eastAsia="Consolas"/>
          <w:sz w:val="18"/>
          <w:szCs w:val="18"/>
        </w:rPr>
        <w:t xml:space="preserve">  "capabilities": ["read","update","link"]</w:t>
      </w:r>
      <w:r>
        <w:rPr>
          <w:rFonts w:ascii="Consolas" w:hAnsi="Consolas" w:cs="Consolas" w:eastAsia="Consolas"/>
          <w:sz w:val="18"/>
          <w:szCs w:val="18"/>
        </w:rPr>
        <w:br/>
      </w:r>
      <w:r>
        <w:rPr>
          <w:rFonts w:ascii="Consolas" w:hAnsi="Consolas" w:cs="Consolas" w:eastAsia="Consolas"/>
          <w:sz w:val="18"/>
          <w:szCs w:val="18"/>
        </w:rPr>
        <w:t xml:space="preserve">}</w:t>
      </w:r>
    </w:p>
    <w:p>
      <w:pPr>
        <w:pStyle w:val="BlockText"/>
      </w:pPr>
      <w:r>
        <w:rPr>
          <w:b/>
          <w:bCs/>
        </w:rPr>
        <w:t xml:space="preserve">Enum values and classification</w:t>
      </w:r>
      <w:r>
        <w:br/>
      </w:r>
      <w:r>
        <w:t xml:space="preserve">Controlled enumeration values on the wire (including</w:t>
      </w:r>
      <w:r>
        <w:t xml:space="preserve"> </w:t>
      </w:r>
      <w:r>
        <w:rPr>
          <w:rStyle w:val="VerbatimChar"/>
        </w:rPr>
        <w:t xml:space="preserve">status</w:t>
      </w:r>
      <w:r>
        <w:t xml:space="preserve">) are UPPER_SNAKE_CASE machine values derived from the Data Model Annex A registry; display labels are separate and translatable.</w:t>
      </w:r>
      <w:r>
        <w:t xml:space="preserve"> </w:t>
      </w:r>
      <w:r>
        <w:rPr>
          <w:i/>
          <w:iCs/>
        </w:rPr>
        <w:t xml:space="preserve">[v0.1.1 · A09]</w:t>
      </w:r>
      <w:r>
        <w:t xml:space="preserve"> </w:t>
      </w:r>
      <w:r>
        <w:rPr>
          <w:rStyle w:val="VerbatimChar"/>
        </w:rPr>
        <w:t xml:space="preserve">classification</w:t>
      </w:r>
      <w:r>
        <w:t xml:space="preserve"> </w:t>
      </w:r>
      <w:r>
        <w:t xml:space="preserve">takes one of</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w:t>
      </w:r>
      <w:r>
        <w:t xml:space="preserve">(least → most restrictive; display labels Public, Internal, Sensitive, Restricted, Source-protected). Access labels are additive restrictions; the most restrictive applicable level plus all labels apply. Derived objects and exports inherit the highest classification of their inputs unless a recorded reviewer downgrade decision exists. A resource with unknown or missing classification fails closed (access denied; flagged for classification).</w:t>
      </w:r>
      <w:r>
        <w:t xml:space="preserve"> </w:t>
      </w:r>
      <w:r>
        <w:rPr>
          <w:i/>
          <w:iCs/>
        </w:rPr>
        <w:t xml:space="preserve">[v0.1.1 · A08]</w:t>
      </w:r>
    </w:p>
    <w:p>
      <w:pPr>
        <w:pStyle w:val="BlockText"/>
      </w:pPr>
      <w:r>
        <w:rPr>
          <w:b/>
          <w:bCs/>
        </w:rPr>
        <w:t xml:space="preserve">Classification inheritance and case links</w:t>
      </w:r>
      <w:r>
        <w:t xml:space="preserve"> </w:t>
      </w:r>
      <w:r>
        <w:rPr>
          <w:i/>
          <w:iCs/>
        </w:rPr>
        <w:t xml:space="preserve">[v0.1.2 · CR-I2-05, CR-I2-01, CR-I3-13, CR-I4-12]</w:t>
      </w:r>
      <w:r>
        <w:br/>
      </w:r>
      <w:r>
        <w:t xml:space="preserve">A create request whose declared</w:t>
      </w:r>
      <w:r>
        <w:t xml:space="preserve"> </w:t>
      </w:r>
      <w:r>
        <w:rPr>
          <w:rStyle w:val="VerbatimChar"/>
        </w:rPr>
        <w:t xml:space="preserve">classification</w:t>
      </w:r>
      <w:r>
        <w:t xml:space="preserve"> </w:t>
      </w:r>
      <w:r>
        <w:t xml:space="preserve">is below the highest classification of its inputs, or whose</w:t>
      </w:r>
      <w:r>
        <w:t xml:space="preserve"> </w:t>
      </w:r>
      <w:r>
        <w:rPr>
          <w:rStyle w:val="VerbatimChar"/>
        </w:rPr>
        <w:t xml:space="preserve">access_labels</w:t>
      </w:r>
      <w:r>
        <w:t xml:space="preserve"> </w:t>
      </w:r>
      <w:r>
        <w:t xml:space="preserve">miss a label of an input, is rejected with 422; omitted fields default to the inherited value.</w:t>
      </w:r>
      <w:r>
        <w:t xml:space="preserve"> </w:t>
      </w:r>
      <w:r>
        <w:rPr>
          <w:rStyle w:val="VerbatimChar"/>
        </w:rPr>
        <w:t xml:space="preserve">PATCH</w:t>
      </w:r>
      <w:r>
        <w:t xml:space="preserve"> </w:t>
      </w:r>
      <w:r>
        <w:t xml:space="preserve">may only upgrade the classification or add labels; downgrades and label removal → 403 until a recorded reviewer decision exists. When an input is later upgraded, dependent objects are flagged for re-review; their classification is never raised automatically.</w:t>
      </w:r>
      <w:r>
        <w:t xml:space="preserve"> </w:t>
      </w:r>
      <w:r>
        <w:rPr>
          <w:i/>
          <w:iCs/>
        </w:rPr>
        <w:t xml:space="preserve">[v0.1.2 · CR-I2-05]</w:t>
      </w:r>
      <w:r>
        <w:br/>
      </w:r>
      <w:r>
        <w:t xml:space="preserve">Every create request that carries</w:t>
      </w:r>
      <w:r>
        <w:t xml:space="preserve"> </w:t>
      </w:r>
      <w:r>
        <w:rPr>
          <w:rStyle w:val="VerbatimChar"/>
        </w:rPr>
        <w:t xml:space="preserve">case_links</w:t>
      </w:r>
      <w:r>
        <w:t xml:space="preserve"> </w:t>
      </w:r>
      <w:r>
        <w:t xml:space="preserve">SHALL send it with 1..20 case IDs (sources, upload sessions, entities, relationships, value flows, hypotheses, assessments, intelligence products, assets, ownership interests, control assertions, events, indicators, typology matches, intelligence gaps); missing or empty → 422. The creator needs</w:t>
      </w:r>
      <w:r>
        <w:t xml:space="preserve"> </w:t>
      </w:r>
      <w:r>
        <w:rPr>
          <w:rStyle w:val="VerbatimChar"/>
        </w:rPr>
        <w:t xml:space="preserve">case.update</w:t>
      </w:r>
      <w:r>
        <w:t xml:space="preserve"> </w:t>
      </w:r>
      <w:r>
        <w:t xml:space="preserve">on every named case (404/403, non-disclosing). An object without case context would be reachable by no one. Extracts and derivatives inherit the parent's links; claims, facts and decisions belong to their path case.</w:t>
      </w:r>
      <w:r>
        <w:t xml:space="preserve"> </w:t>
      </w:r>
      <w:r>
        <w:rPr>
          <w:i/>
          <w:iCs/>
        </w:rPr>
        <w:t xml:space="preserve">[v0.1.2 · CR-I2-01, CR-I3-13, CR-I4-12]</w:t>
      </w:r>
      <w:r>
        <w:br/>
      </w:r>
      <w:r>
        <w:t xml:space="preserve">Classes without their own lifecycle carry the registry enum</w:t>
      </w:r>
      <w:r>
        <w:t xml:space="preserve"> </w:t>
      </w:r>
      <w:r>
        <w:rPr>
          <w:rStyle w:val="VerbatimChar"/>
        </w:rPr>
        <w:t xml:space="preserve">envelope_status</w:t>
      </w:r>
      <w:r>
        <w:t xml:space="preserve"> </w:t>
      </w:r>
      <w:r>
        <w:t xml:space="preserve">in</w:t>
      </w:r>
      <w:r>
        <w:t xml:space="preserve"> </w:t>
      </w:r>
      <w:r>
        <w:rPr>
          <w:rStyle w:val="VerbatimChar"/>
        </w:rPr>
        <w:t xml:space="preserve">status</w:t>
      </w:r>
      <w:r>
        <w:t xml:space="preserve">:</w:t>
      </w:r>
      <w:r>
        <w:t xml:space="preserve"> </w:t>
      </w:r>
      <w:r>
        <w:rPr>
          <w:rStyle w:val="VerbatimChar"/>
        </w:rPr>
        <w:t xml:space="preserve">REGISTERED</w:t>
      </w:r>
      <w:r>
        <w:t xml:space="preserve"> </w:t>
      </w:r>
      <w:r>
        <w:t xml:space="preserve">(Source, EvidenceExtract, Asset),</w:t>
      </w:r>
      <w:r>
        <w:t xml:space="preserve"> </w:t>
      </w:r>
      <w:r>
        <w:rPr>
          <w:rStyle w:val="VerbatimChar"/>
        </w:rPr>
        <w:t xml:space="preserve">RECORDED</w:t>
      </w:r>
      <w:r>
        <w:t xml:space="preserve"> </w:t>
      </w:r>
      <w:r>
        <w:t xml:space="preserve">(Event, ValueFlow, TypologyMatch),</w:t>
      </w:r>
      <w:r>
        <w:t xml:space="preserve"> </w:t>
      </w:r>
      <w:r>
        <w:rPr>
          <w:rStyle w:val="VerbatimChar"/>
        </w:rPr>
        <w:t xml:space="preserve">DRAFT</w:t>
      </w:r>
      <w:r>
        <w:t xml:space="preserve">/</w:t>
      </w:r>
      <w:r>
        <w:rPr>
          <w:rStyle w:val="VerbatimChar"/>
        </w:rPr>
        <w:t xml:space="preserve">FINALIZED</w:t>
      </w:r>
      <w:r>
        <w:t xml:space="preserve"> </w:t>
      </w:r>
      <w:r>
        <w:t xml:space="preserve">(Assessment until a review outcome, then its</w:t>
      </w:r>
      <w:r>
        <w:t xml:space="preserve"> </w:t>
      </w:r>
      <w:r>
        <w:rPr>
          <w:rStyle w:val="VerbatimChar"/>
        </w:rPr>
        <w:t xml:space="preserve">review_status</w:t>
      </w:r>
      <w:r>
        <w:t xml:space="preserve">). Classes with a lifecycle mirror it (</w:t>
      </w:r>
      <w:r>
        <w:rPr>
          <w:rStyle w:val="VerbatimChar"/>
        </w:rPr>
        <w:t xml:space="preserve">claim_status</w:t>
      </w:r>
      <w:r>
        <w:t xml:space="preserve">,</w:t>
      </w:r>
      <w:r>
        <w:t xml:space="preserve"> </w:t>
      </w:r>
      <w:r>
        <w:rPr>
          <w:rStyle w:val="VerbatimChar"/>
        </w:rPr>
        <w:t xml:space="preserve">fact_status</w:t>
      </w:r>
      <w:r>
        <w:t xml:space="preserve">,</w:t>
      </w:r>
      <w:r>
        <w:t xml:space="preserve"> </w:t>
      </w:r>
      <w:r>
        <w:rPr>
          <w:rStyle w:val="VerbatimChar"/>
        </w:rPr>
        <w:t xml:space="preserve">resolution_status</w:t>
      </w:r>
      <w:r>
        <w:t xml:space="preserve">,</w:t>
      </w:r>
      <w:r>
        <w:t xml:space="preserve"> </w:t>
      </w:r>
      <w:r>
        <w:rPr>
          <w:rStyle w:val="VerbatimChar"/>
        </w:rPr>
        <w:t xml:space="preserve">relationship_status</w:t>
      </w:r>
      <w:r>
        <w:t xml:space="preserve">, …).</w:t>
      </w:r>
      <w:r>
        <w:t xml:space="preserve"> </w:t>
      </w:r>
      <w:r>
        <w:rPr>
          <w:i/>
          <w:iCs/>
        </w:rPr>
        <w:t xml:space="preserve">[v0.1.2 · CR-I2-03, CR-I3-05, CR-I4-09]</w:t>
      </w:r>
    </w:p>
    <w:p>
      <w:pPr>
        <w:pStyle w:val="BlockText"/>
      </w:pPr>
      <w:r>
        <w:rPr>
          <w:b/>
          <w:bCs/>
        </w:rPr>
        <w:t xml:space="preserve">Capabilities</w:t>
      </w:r>
      <w:r>
        <w:br/>
      </w:r>
      <w:r>
        <w:rPr>
          <w:rStyle w:val="VerbatimChar"/>
        </w:rPr>
        <w:t xml:space="preserve">capabilities</w:t>
      </w:r>
      <w:r>
        <w:t xml:space="preserve"> </w:t>
      </w:r>
      <w:r>
        <w:t xml:space="preserve">MAY help the UI render permitted actions, but SHALL NOT replace server authorization. Capabilities are contextual and may change between requests.</w:t>
      </w:r>
    </w:p>
    <w:bookmarkEnd w:id="15"/>
    <w:bookmarkStart w:id="16" w:name="Xd8d5df775b967aa6b4d7cfcd10caaec11cccadd"/>
    <w:p>
      <w:pPr>
        <w:pStyle w:val="Heading1"/>
      </w:pPr>
      <w:r>
        <w:t xml:space="preserve">7. Naming and Resource Conventions</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Rule</w:t>
            </w:r>
          </w:p>
        </w:tc>
        <w:tc>
          <w:tcPr/>
          <w:p>
            <w:pPr>
              <w:pStyle w:val="TableText"/>
            </w:pPr>
            <w:r>
              <w:rPr>
                <w:b/>
                <w:bCs/>
              </w:rPr>
              <w:t xml:space="preserve">Convention</w:t>
            </w:r>
          </w:p>
        </w:tc>
      </w:tr>
      <w:tr>
        <w:tc>
          <w:tcPr/>
          <w:p>
            <w:pPr>
              <w:pStyle w:val="TableText"/>
            </w:pPr>
            <w:r>
              <w:t xml:space="preserve">Collection names</w:t>
            </w:r>
          </w:p>
        </w:tc>
        <w:tc>
          <w:tcPr/>
          <w:p>
            <w:pPr>
              <w:pStyle w:val="TableText"/>
            </w:pPr>
            <w:r>
              <w:t xml:space="preserve">Plural kebab-case or consistent plural nouns:</w:t>
            </w:r>
            <w:r>
              <w:t xml:space="preserve"> </w:t>
            </w:r>
            <w:r>
              <w:rPr>
                <w:rStyle w:val="VerbatimChar"/>
              </w:rPr>
              <w:t xml:space="preserve">/cases</w:t>
            </w:r>
            <w:r>
              <w:t xml:space="preserve">,</w:t>
            </w:r>
            <w:r>
              <w:t xml:space="preserve"> </w:t>
            </w:r>
            <w:r>
              <w:rPr>
                <w:rStyle w:val="VerbatimChar"/>
              </w:rPr>
              <w:t xml:space="preserve">/entities</w:t>
            </w:r>
            <w:r>
              <w:t xml:space="preserve">,</w:t>
            </w:r>
            <w:r>
              <w:t xml:space="preserve"> </w:t>
            </w:r>
            <w:r>
              <w:rPr>
                <w:rStyle w:val="VerbatimChar"/>
              </w:rPr>
              <w:t xml:space="preserve">/value-flows</w:t>
            </w:r>
            <w:r>
              <w:t xml:space="preserve">.</w:t>
            </w:r>
          </w:p>
        </w:tc>
      </w:tr>
      <w:tr>
        <w:tc>
          <w:tcPr/>
          <w:p>
            <w:pPr>
              <w:pStyle w:val="TableText"/>
            </w:pPr>
            <w:r>
              <w:t xml:space="preserve">IDs</w:t>
            </w:r>
          </w:p>
        </w:tc>
        <w:tc>
          <w:tcPr/>
          <w:p>
            <w:pPr>
              <w:pStyle w:val="TableText"/>
            </w:pPr>
            <w:r>
              <w:t xml:space="preserve">Opaque stable UUID-like identifiers; clients do not parse meaning from IDs.</w:t>
            </w:r>
          </w:p>
        </w:tc>
      </w:tr>
      <w:tr>
        <w:tc>
          <w:tcPr/>
          <w:p>
            <w:pPr>
              <w:pStyle w:val="TableText"/>
            </w:pPr>
            <w:r>
              <w:t xml:space="preserve">Timestamps</w:t>
            </w:r>
          </w:p>
        </w:tc>
        <w:tc>
          <w:tcPr/>
          <w:p>
            <w:pPr>
              <w:pStyle w:val="TableText"/>
            </w:pPr>
            <w:r>
              <w:t xml:space="preserve">ISO 8601 UTC in transport; original timezone may be additional metadata.</w:t>
            </w:r>
          </w:p>
        </w:tc>
      </w:tr>
      <w:tr>
        <w:tc>
          <w:tcPr/>
          <w:p>
            <w:pPr>
              <w:pStyle w:val="TableText"/>
            </w:pPr>
            <w:r>
              <w:t xml:space="preserve">Enums</w:t>
            </w:r>
          </w:p>
        </w:tc>
        <w:tc>
          <w:tcPr/>
          <w:p>
            <w:pPr>
              <w:pStyle w:val="TableText"/>
            </w:pPr>
            <w:r>
              <w:t xml:space="preserve">Stable UPPER_SNAKE_CASE machine values derived from the Data Model Annex A registry; user-facing localized labels are separate.</w:t>
            </w:r>
            <w:r>
              <w:t xml:space="preserve"> </w:t>
            </w:r>
            <w:r>
              <w:rPr>
                <w:i/>
                <w:iCs/>
              </w:rPr>
              <w:t xml:space="preserve">[v0.1.1 · A09]</w:t>
            </w:r>
          </w:p>
        </w:tc>
      </w:tr>
      <w:tr>
        <w:tc>
          <w:tcPr/>
          <w:p>
            <w:pPr>
              <w:pStyle w:val="TableText"/>
            </w:pPr>
            <w:r>
              <w:t xml:space="preserve">Unknown</w:t>
            </w:r>
          </w:p>
        </w:tc>
        <w:tc>
          <w:tcPr/>
          <w:p>
            <w:pPr>
              <w:pStyle w:val="TableText"/>
            </w:pPr>
            <w:r>
              <w:t xml:space="preserve">Use</w:t>
            </w:r>
            <w:r>
              <w:t xml:space="preserve"> </w:t>
            </w:r>
            <w:r>
              <w:rPr>
                <w:rStyle w:val="VerbatimChar"/>
              </w:rPr>
              <w:t xml:space="preserve">null</w:t>
            </w:r>
            <w:r>
              <w:t xml:space="preserve">/explicit status per schema; never substitute 0/false/empty string when semantically different.</w:t>
            </w:r>
          </w:p>
        </w:tc>
      </w:tr>
      <w:tr>
        <w:tc>
          <w:tcPr/>
          <w:p>
            <w:pPr>
              <w:pStyle w:val="TableText"/>
            </w:pPr>
            <w:r>
              <w:t xml:space="preserve">Money</w:t>
            </w:r>
          </w:p>
        </w:tc>
        <w:tc>
          <w:tcPr/>
          <w:p>
            <w:pPr>
              <w:pStyle w:val="TableText"/>
            </w:pPr>
            <w:r>
              <w:t xml:space="preserve">Amount + currency; ranges preserve min/max/approximate/original value semantics.</w:t>
            </w:r>
          </w:p>
        </w:tc>
      </w:tr>
      <w:tr>
        <w:tc>
          <w:tcPr/>
          <w:p>
            <w:pPr>
              <w:pStyle w:val="TableText"/>
            </w:pPr>
            <w:r>
              <w:t xml:space="preserve">Dates</w:t>
            </w:r>
          </w:p>
        </w:tc>
        <w:tc>
          <w:tcPr/>
          <w:p>
            <w:pPr>
              <w:pStyle w:val="TableText"/>
            </w:pPr>
            <w:r>
              <w:t xml:space="preserve">Precision field accompanies partial/approximate dates where domain requires it.</w:t>
            </w:r>
          </w:p>
        </w:tc>
      </w:tr>
      <w:tr>
        <w:tc>
          <w:tcPr/>
          <w:p>
            <w:pPr>
              <w:pStyle w:val="TableText"/>
            </w:pPr>
            <w:r>
              <w:t xml:space="preserve">Relationships</w:t>
            </w:r>
          </w:p>
        </w:tc>
        <w:tc>
          <w:tcPr/>
          <w:p>
            <w:pPr>
              <w:pStyle w:val="TableText"/>
            </w:pPr>
            <w:r>
              <w:t xml:space="preserve">First-class resource, not hidden nested-only edge.</w:t>
            </w:r>
          </w:p>
        </w:tc>
      </w:tr>
    </w:tbl>
    <w:bookmarkEnd w:id="16"/>
    <w:bookmarkStart w:id="17" w:name="X13791fcc564149a6ca5e5dd2ee434d613010d26"/>
    <w:p>
      <w:pPr>
        <w:pStyle w:val="Heading1"/>
      </w:pPr>
      <w:r>
        <w:t xml:space="preserve">8. Pagination, Sorting and Filtering</w:t>
      </w:r>
    </w:p>
    <w:p>
      <w:pPr>
        <w:pStyle w:val="SourceCode"/>
      </w:pPr>
      <w:r>
        <w:rPr>
          <w:rFonts w:ascii="Consolas" w:hAnsi="Consolas" w:cs="Consolas" w:eastAsia="Consolas"/>
          <w:sz w:val="11"/>
          <w:szCs w:val="11"/>
        </w:rPr>
        <w:t xml:space="preserve">GET /api/v1/entities?case_id=...&amp;type=ORGANIZATION&amp;resolution_status=RESOLVED&amp;classification=RESTRICTED,SOURCE_PROTECTED&amp;sort=-updated_at&amp;page[size]=50&amp;page[after]=...</w:t>
      </w:r>
    </w:p>
    <w:p>
      <w:pPr>
        <w:pStyle w:val="FirstParagraph"/>
      </w:pPr>
      <w:r>
        <w:t xml:space="preserve">Filter values are registry wire values:</w:t>
      </w:r>
      <w:r>
        <w:t xml:space="preserve"> </w:t>
      </w:r>
      <w:r>
        <w:rPr>
          <w:rStyle w:val="VerbatimChar"/>
        </w:rPr>
        <w:t xml:space="preserve">type</w:t>
      </w:r>
      <w:r>
        <w:t xml:space="preserve"> </w:t>
      </w:r>
      <w:r>
        <w:t xml:space="preserve">is an</w:t>
      </w:r>
      <w:r>
        <w:t xml:space="preserve"> </w:t>
      </w:r>
      <w:r>
        <w:rPr>
          <w:rStyle w:val="VerbatimChar"/>
        </w:rPr>
        <w:t xml:space="preserve">entity_type</w:t>
      </w:r>
      <w:r>
        <w:t xml:space="preserve">,</w:t>
      </w:r>
      <w:r>
        <w:t xml:space="preserve"> </w:t>
      </w:r>
      <w:r>
        <w:rPr>
          <w:rStyle w:val="VerbatimChar"/>
        </w:rPr>
        <w:t xml:space="preserve">resolution_status</w:t>
      </w:r>
      <w:r>
        <w:t xml:space="preserve"> </w:t>
      </w:r>
      <w:r>
        <w:t xml:space="preserve">an</w:t>
      </w:r>
      <w:r>
        <w:t xml:space="preserve"> </w:t>
      </w:r>
      <w:r>
        <w:rPr>
          <w:rStyle w:val="VerbatimChar"/>
        </w:rPr>
        <w:t xml:space="preserve">entity_resolution_status</w:t>
      </w:r>
      <w:r>
        <w:t xml:space="preserve"> </w:t>
      </w:r>
      <w:r>
        <w:t xml:space="preserve">(</w:t>
      </w:r>
      <w:r>
        <w:rPr>
          <w:rStyle w:val="VerbatimChar"/>
        </w:rPr>
        <w:t xml:space="preserve">schemas/enums.yaml</w:t>
      </w:r>
      <w:r>
        <w:t xml:space="preserve">).</w:t>
      </w:r>
      <w:r>
        <w:t xml:space="preserve"> </w:t>
      </w:r>
      <w:r>
        <w:rPr>
          <w:i/>
          <w:iCs/>
        </w:rPr>
        <w:t xml:space="preserve">[v0.1.1 · C14]</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Concern</w:t>
            </w:r>
          </w:p>
        </w:tc>
        <w:tc>
          <w:tcPr/>
          <w:p>
            <w:pPr>
              <w:pStyle w:val="TableText"/>
            </w:pPr>
            <w:r>
              <w:rPr>
                <w:b/>
                <w:bCs/>
              </w:rPr>
              <w:t xml:space="preserve">Baseline</w:t>
            </w:r>
          </w:p>
        </w:tc>
      </w:tr>
      <w:tr>
        <w:tc>
          <w:tcPr/>
          <w:p>
            <w:pPr>
              <w:pStyle w:val="TableText"/>
            </w:pPr>
            <w:r>
              <w:t xml:space="preserve">Pagination</w:t>
            </w:r>
          </w:p>
        </w:tc>
        <w:tc>
          <w:tcPr/>
          <w:p>
            <w:pPr>
              <w:pStyle w:val="TableText"/>
            </w:pPr>
            <w:r>
              <w:t xml:space="preserve">Cursor-based SHOULD be preferred for mutable large collections; page-number MAY be used for stable admin lists.</w:t>
            </w:r>
          </w:p>
        </w:tc>
      </w:tr>
      <w:tr>
        <w:tc>
          <w:tcPr/>
          <w:p>
            <w:pPr>
              <w:pStyle w:val="TableText"/>
            </w:pPr>
            <w:r>
              <w:t xml:space="preserve">Page size</w:t>
            </w:r>
          </w:p>
        </w:tc>
        <w:tc>
          <w:tcPr/>
          <w:p>
            <w:pPr>
              <w:pStyle w:val="TableText"/>
            </w:pPr>
            <w:r>
              <w:t xml:space="preserve">Default 50; max configurable. Server MAY lower for expensive resources.</w:t>
            </w:r>
          </w:p>
        </w:tc>
      </w:tr>
      <w:tr>
        <w:tc>
          <w:tcPr/>
          <w:p>
            <w:pPr>
              <w:pStyle w:val="TableText"/>
            </w:pPr>
            <w:r>
              <w:t xml:space="preserve">Sorting</w:t>
            </w:r>
          </w:p>
        </w:tc>
        <w:tc>
          <w:tcPr/>
          <w:p>
            <w:pPr>
              <w:pStyle w:val="TableText"/>
            </w:pPr>
            <w:r>
              <w:t xml:space="preserve">Explicit allowlist only; deterministic secondary sort.</w:t>
            </w:r>
          </w:p>
        </w:tc>
      </w:tr>
      <w:tr>
        <w:tc>
          <w:tcPr/>
          <w:p>
            <w:pPr>
              <w:pStyle w:val="TableText"/>
            </w:pPr>
            <w:r>
              <w:t xml:space="preserve">Filtering</w:t>
            </w:r>
          </w:p>
        </w:tc>
        <w:tc>
          <w:tcPr/>
          <w:p>
            <w:pPr>
              <w:pStyle w:val="TableText"/>
            </w:pPr>
            <w:r>
              <w:t xml:space="preserve">Typed documented filters; no arbitrary raw SQL/query expressions.</w:t>
            </w:r>
          </w:p>
        </w:tc>
      </w:tr>
      <w:tr>
        <w:tc>
          <w:tcPr/>
          <w:p>
            <w:pPr>
              <w:pStyle w:val="TableText"/>
            </w:pPr>
            <w:r>
              <w:t xml:space="preserve">Facets</w:t>
            </w:r>
          </w:p>
        </w:tc>
        <w:tc>
          <w:tcPr/>
          <w:p>
            <w:pPr>
              <w:pStyle w:val="TableText"/>
            </w:pPr>
            <w:r>
              <w:t xml:space="preserve">Server computes permission-aware facets/counts.</w:t>
            </w:r>
          </w:p>
        </w:tc>
      </w:tr>
      <w:tr>
        <w:tc>
          <w:tcPr/>
          <w:p>
            <w:pPr>
              <w:pStyle w:val="TableText"/>
            </w:pPr>
            <w:r>
              <w:t xml:space="preserve">Total count</w:t>
            </w:r>
          </w:p>
        </w:tc>
        <w:tc>
          <w:tcPr/>
          <w:p>
            <w:pPr>
              <w:pStyle w:val="TableText"/>
            </w:pPr>
            <w:r>
              <w:t xml:space="preserve">MAY be omitted/approximate for expensive permission-filtered queries; semantics documented.</w:t>
            </w:r>
          </w:p>
        </w:tc>
      </w:tr>
      <w:tr>
        <w:tc>
          <w:tcPr/>
          <w:p>
            <w:pPr>
              <w:pStyle w:val="TableText"/>
            </w:pPr>
            <w:r>
              <w:t xml:space="preserve">Search query</w:t>
            </w:r>
          </w:p>
        </w:tc>
        <w:tc>
          <w:tcPr/>
          <w:p>
            <w:pPr>
              <w:pStyle w:val="TableText"/>
            </w:pPr>
            <w:r>
              <w:t xml:space="preserve">Input length/rate limits apply; results never reveal unauthorized counts/snippets.</w:t>
            </w:r>
          </w:p>
        </w:tc>
      </w:tr>
    </w:tbl>
    <w:bookmarkEnd w:id="17"/>
    <w:bookmarkStart w:id="18" w:name="Xb49e623f5e50b3b92e4d36e4dfaf9e644a0c4b7"/>
    <w:p>
      <w:pPr>
        <w:pStyle w:val="Heading1"/>
      </w:pPr>
      <w:r>
        <w:t xml:space="preserve">9. Error Model</w:t>
      </w:r>
    </w:p>
    <w:p>
      <w:pPr>
        <w:pStyle w:val="SourceCode"/>
      </w:pP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"error": {</w:t>
      </w:r>
      <w:r>
        <w:rPr>
          <w:rFonts w:ascii="Consolas" w:hAnsi="Consolas" w:cs="Consolas" w:eastAsia="Consolas"/>
          <w:sz w:val="18"/>
          <w:szCs w:val="18"/>
        </w:rPr>
        <w:br/>
      </w:r>
      <w:r>
        <w:rPr>
          <w:rFonts w:ascii="Consolas" w:hAnsi="Consolas" w:cs="Consolas" w:eastAsia="Consolas"/>
          <w:sz w:val="18"/>
          <w:szCs w:val="18"/>
        </w:rPr>
        <w:t xml:space="preserve">    "code": "PRECONDITION_FAILED",</w:t>
      </w:r>
      <w:r>
        <w:rPr>
          <w:rFonts w:ascii="Consolas" w:hAnsi="Consolas" w:cs="Consolas" w:eastAsia="Consolas"/>
          <w:sz w:val="18"/>
          <w:szCs w:val="18"/>
        </w:rPr>
        <w:br/>
      </w:r>
      <w:r>
        <w:rPr>
          <w:rFonts w:ascii="Consolas" w:hAnsi="Consolas" w:cs="Consolas" w:eastAsia="Consolas"/>
          <w:sz w:val="18"/>
          <w:szCs w:val="18"/>
        </w:rPr>
        <w:t xml:space="preserve">    "message": "The record changed after you opened it.",</w:t>
      </w:r>
      <w:r>
        <w:rPr>
          <w:rFonts w:ascii="Consolas" w:hAnsi="Consolas" w:cs="Consolas" w:eastAsia="Consolas"/>
          <w:sz w:val="18"/>
          <w:szCs w:val="18"/>
        </w:rPr>
        <w:br/>
      </w:r>
      <w:r>
        <w:rPr>
          <w:rFonts w:ascii="Consolas" w:hAnsi="Consolas" w:cs="Consolas" w:eastAsia="Consolas"/>
          <w:sz w:val="18"/>
          <w:szCs w:val="18"/>
        </w:rPr>
        <w:t xml:space="preserve">    "request_id": "req_...",</w:t>
      </w:r>
      <w:r>
        <w:rPr>
          <w:rFonts w:ascii="Consolas" w:hAnsi="Consolas" w:cs="Consolas" w:eastAsia="Consolas"/>
          <w:sz w:val="18"/>
          <w:szCs w:val="18"/>
        </w:rPr>
        <w:br/>
      </w:r>
      <w:r>
        <w:rPr>
          <w:rFonts w:ascii="Consolas" w:hAnsi="Consolas" w:cs="Consolas" w:eastAsia="Consolas"/>
          <w:sz w:val="18"/>
          <w:szCs w:val="18"/>
        </w:rPr>
        <w:t xml:space="preserve">    "details": {"current_record_version": 8},</w:t>
      </w:r>
      <w:r>
        <w:rPr>
          <w:rFonts w:ascii="Consolas" w:hAnsi="Consolas" w:cs="Consolas" w:eastAsia="Consolas"/>
          <w:sz w:val="18"/>
          <w:szCs w:val="18"/>
        </w:rPr>
        <w:br/>
      </w:r>
      <w:r>
        <w:rPr>
          <w:rFonts w:ascii="Consolas" w:hAnsi="Consolas" w:cs="Consolas" w:eastAsia="Consolas"/>
          <w:sz w:val="18"/>
          <w:szCs w:val="18"/>
        </w:rPr>
        <w:t xml:space="preserve">    "field_errors": {}</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w:t>
      </w:r>
    </w:p>
    <w:tbl>
      <w:tblPr>
        <w:tblStyle w:val="Table"/>
        <w:tblW w:type="pct" w:w="5000"/>
        <w:tblLayout w:type="fixed"/>
        <w:tblLook w:firstRow="1" w:lastRow="0" w:firstColumn="0" w:lastColumn="0" w:noHBand="0" w:noVBand="0" w:val="0020"/>
      </w:tblPr>
      <w:tblGrid>
        <w:gridCol w:w="512"/>
        <w:gridCol w:w="2305"/>
        <w:gridCol w:w="5102"/>
      </w:tblGrid>
      <w:tr>
        <w:trPr>
          <w:tblHeader w:val="on"/>
        </w:trPr>
        <w:tc>
          <w:tcPr/>
          <w:p>
            <w:pPr>
              <w:pStyle w:val="TableText"/>
            </w:pPr>
            <w:r>
              <w:rPr>
                <w:b/>
                <w:bCs/>
              </w:rPr>
              <w:t xml:space="preserve">HTTP</w:t>
            </w:r>
          </w:p>
        </w:tc>
        <w:tc>
          <w:tcPr/>
          <w:p>
            <w:pPr>
              <w:pStyle w:val="TableText"/>
            </w:pPr>
            <w:r>
              <w:rPr>
                <w:b/>
                <w:bCs/>
              </w:rPr>
              <w:t xml:space="preserve">Example code</w:t>
            </w:r>
          </w:p>
        </w:tc>
        <w:tc>
          <w:tcPr/>
          <w:p>
            <w:pPr>
              <w:pStyle w:val="TableText"/>
            </w:pPr>
            <w:r>
              <w:rPr>
                <w:b/>
                <w:bCs/>
              </w:rPr>
              <w:t xml:space="preserve">Semantics</w:t>
            </w:r>
          </w:p>
        </w:tc>
      </w:tr>
      <w:tr>
        <w:tc>
          <w:tcPr/>
          <w:p>
            <w:pPr>
              <w:pStyle w:val="TableText"/>
            </w:pPr>
            <w:r>
              <w:t xml:space="preserve">400</w:t>
            </w:r>
          </w:p>
        </w:tc>
        <w:tc>
          <w:tcPr/>
          <w:p>
            <w:pPr>
              <w:pStyle w:val="TableText"/>
            </w:pPr>
            <w:r>
              <w:t xml:space="preserve">INVALID_REQUEST</w:t>
            </w:r>
          </w:p>
        </w:tc>
        <w:tc>
          <w:tcPr/>
          <w:p>
            <w:pPr>
              <w:pStyle w:val="TableText"/>
            </w:pPr>
            <w:r>
              <w:t xml:space="preserve">Malformed/semantically invalid request not tied to one field.</w:t>
            </w:r>
          </w:p>
        </w:tc>
      </w:tr>
      <w:tr>
        <w:tc>
          <w:tcPr/>
          <w:p>
            <w:pPr>
              <w:pStyle w:val="TableText"/>
            </w:pPr>
            <w:r>
              <w:t xml:space="preserve">401</w:t>
            </w:r>
          </w:p>
        </w:tc>
        <w:tc>
          <w:tcPr/>
          <w:p>
            <w:pPr>
              <w:pStyle w:val="TableText"/>
            </w:pPr>
            <w:r>
              <w:t xml:space="preserve">AUTHENTICATION_REQUIRED</w:t>
            </w:r>
          </w:p>
        </w:tc>
        <w:tc>
          <w:tcPr/>
          <w:p>
            <w:pPr>
              <w:pStyle w:val="TableText"/>
            </w:pPr>
            <w:r>
              <w:t xml:space="preserve">No valid authenticated principal.</w:t>
            </w:r>
          </w:p>
        </w:tc>
      </w:tr>
      <w:tr>
        <w:tc>
          <w:tcPr/>
          <w:p>
            <w:pPr>
              <w:pStyle w:val="TableText"/>
            </w:pPr>
            <w:r>
              <w:t xml:space="preserve">403/404</w:t>
            </w:r>
          </w:p>
        </w:tc>
        <w:tc>
          <w:tcPr/>
          <w:p>
            <w:pPr>
              <w:pStyle w:val="TableText"/>
            </w:pPr>
            <w:r>
              <w:t xml:space="preserve">ACCESS_DENIED / NOT_FOUND</w:t>
            </w:r>
          </w:p>
        </w:tc>
        <w:tc>
          <w:tcPr/>
          <w:p>
            <w:pPr>
              <w:pStyle w:val="TableText"/>
            </w:pPr>
            <w:r>
              <w:t xml:space="preserve">Deployment/policy chooses non-disclosing behavior consistently.</w:t>
            </w:r>
          </w:p>
        </w:tc>
      </w:tr>
      <w:tr>
        <w:tc>
          <w:tcPr/>
          <w:p>
            <w:pPr>
              <w:pStyle w:val="TableText"/>
            </w:pPr>
            <w:r>
              <w:t xml:space="preserve">403</w:t>
            </w:r>
          </w:p>
        </w:tc>
        <w:tc>
          <w:tcPr/>
          <w:p>
            <w:pPr>
              <w:pStyle w:val="TableText"/>
            </w:pPr>
            <w:r>
              <w:t xml:space="preserve">STEP_UP_REQUIRED</w:t>
            </w:r>
          </w:p>
        </w:tc>
        <w:tc>
          <w:tcPr/>
          <w:p>
            <w:pPr>
              <w:pStyle w:val="TableText"/>
            </w:pPr>
            <w:r>
              <w:t xml:space="preserve">High-risk action without a recent second-factor verification (§4);</w:t>
            </w:r>
            <w:r>
              <w:t xml:space="preserve"> </w:t>
            </w:r>
            <w:r>
              <w:rPr>
                <w:rStyle w:val="VerbatimChar"/>
              </w:rPr>
              <w:t xml:space="preserve">details</w:t>
            </w:r>
            <w:r>
              <w:t xml:space="preserve">:</w:t>
            </w:r>
            <w:r>
              <w:t xml:space="preserve"> </w:t>
            </w:r>
            <w:r>
              <w:rPr>
                <w:rStyle w:val="VerbatimChar"/>
              </w:rPr>
              <w:t xml:space="preserve">reason</w:t>
            </w:r>
            <w:r>
              <w:t xml:space="preserve"> </w:t>
            </w:r>
            <w:r>
              <w:t xml:space="preserve">(</w:t>
            </w:r>
            <w:r>
              <w:rPr>
                <w:rStyle w:val="VerbatimChar"/>
              </w:rPr>
              <w:t xml:space="preserve">STEP_UP_MISSING</w:t>
            </w:r>
            <w:r>
              <w:t xml:space="preserve"> </w:t>
            </w:r>
            <w:r>
              <w:t xml:space="preserve">/</w:t>
            </w:r>
            <w:r>
              <w:t xml:space="preserve"> </w:t>
            </w:r>
            <w:r>
              <w:rPr>
                <w:rStyle w:val="VerbatimChar"/>
              </w:rPr>
              <w:t xml:space="preserve">STEP_UP_EXPIRED</w:t>
            </w:r>
            <w:r>
              <w:t xml:space="preserve">),</w:t>
            </w:r>
            <w:r>
              <w:t xml:space="preserve"> </w:t>
            </w:r>
            <w:r>
              <w:rPr>
                <w:rStyle w:val="VerbatimChar"/>
              </w:rPr>
              <w:t xml:space="preserve">action</w:t>
            </w:r>
            <w:r>
              <w:t xml:space="preserve">,</w:t>
            </w:r>
            <w:r>
              <w:t xml:space="preserve"> </w:t>
            </w:r>
            <w:r>
              <w:rPr>
                <w:rStyle w:val="VerbatimChar"/>
              </w:rPr>
              <w:t xml:space="preserve">required_acr</w:t>
            </w:r>
            <w:r>
              <w:t xml:space="preserve">,</w:t>
            </w:r>
            <w:r>
              <w:t xml:space="preserve"> </w:t>
            </w:r>
            <w:r>
              <w:rPr>
                <w:rStyle w:val="VerbatimChar"/>
              </w:rPr>
              <w:t xml:space="preserve">max_age_seconds</w:t>
            </w:r>
            <w:r>
              <w:t xml:space="preserve">,</w:t>
            </w:r>
            <w:r>
              <w:t xml:space="preserve"> </w:t>
            </w:r>
            <w:r>
              <w:rPr>
                <w:rStyle w:val="VerbatimChar"/>
              </w:rPr>
              <w:t xml:space="preserve">step_up_url</w:t>
            </w:r>
            <w:r>
              <w:t xml:space="preserve">.</w:t>
            </w:r>
            <w:r>
              <w:t xml:space="preserve"> </w:t>
            </w:r>
            <w:r>
              <w:rPr>
                <w:i/>
                <w:iCs/>
              </w:rPr>
              <w:t xml:space="preserve">[v0.1.4 · CR-N-13]</w:t>
            </w:r>
          </w:p>
        </w:tc>
      </w:tr>
      <w:tr>
        <w:tc>
          <w:tcPr/>
          <w:p>
            <w:pPr>
              <w:pStyle w:val="TableText"/>
            </w:pPr>
            <w:r>
              <w:t xml:space="preserve">409</w:t>
            </w:r>
          </w:p>
        </w:tc>
        <w:tc>
          <w:tcPr/>
          <w:p>
            <w:pPr>
              <w:pStyle w:val="TableText"/>
            </w:pPr>
            <w:r>
              <w:t xml:space="preserve">STATE_CONFLICT</w:t>
            </w:r>
          </w:p>
        </w:tc>
        <w:tc>
          <w:tcPr/>
          <w:p>
            <w:pPr>
              <w:pStyle w:val="TableText"/>
            </w:pPr>
            <w:r>
              <w:t xml:space="preserve">Workflow/business-state conflict only (e.g. gate not satisfied, object already finalized, approving a rejected item). Not used for stale versions.</w:t>
            </w:r>
            <w:r>
              <w:t xml:space="preserve"> </w:t>
            </w:r>
            <w:r>
              <w:rPr>
                <w:i/>
                <w:iCs/>
              </w:rPr>
              <w:t xml:space="preserve">[v0.1.1 · A04]</w:t>
            </w:r>
          </w:p>
        </w:tc>
      </w:tr>
      <w:tr>
        <w:tc>
          <w:tcPr/>
          <w:p>
            <w:pPr>
              <w:pStyle w:val="TableText"/>
            </w:pPr>
            <w:r>
              <w:t xml:space="preserve">409</w:t>
            </w:r>
          </w:p>
        </w:tc>
        <w:tc>
          <w:tcPr/>
          <w:p>
            <w:pPr>
              <w:pStyle w:val="TableText"/>
            </w:pPr>
            <w:r>
              <w:t xml:space="preserve">IDEMPOTENCY_IN_PROGRESS</w:t>
            </w:r>
          </w:p>
        </w:tc>
        <w:tc>
          <w:tcPr/>
          <w:p>
            <w:pPr>
              <w:pStyle w:val="TableText"/>
            </w:pPr>
            <w:r>
              <w:t xml:space="preserve">A request with the same Idempotency-Key is still in flight;</w:t>
            </w:r>
            <w:r>
              <w:t xml:space="preserve"> </w:t>
            </w:r>
            <w:r>
              <w:rPr>
                <w:rStyle w:val="VerbatimChar"/>
              </w:rPr>
              <w:t xml:space="preserve">Retry-After</w:t>
            </w:r>
            <w:r>
              <w:t xml:space="preserve"> </w:t>
            </w:r>
            <w:r>
              <w:t xml:space="preserve">included (§11).</w:t>
            </w:r>
            <w:r>
              <w:t xml:space="preserve"> </w:t>
            </w:r>
            <w:r>
              <w:rPr>
                <w:i/>
                <w:iCs/>
              </w:rPr>
              <w:t xml:space="preserve">[v0.1.1 · A11]</w:t>
            </w:r>
          </w:p>
        </w:tc>
      </w:tr>
      <w:tr>
        <w:tc>
          <w:tcPr/>
          <w:p>
            <w:pPr>
              <w:pStyle w:val="TableText"/>
            </w:pPr>
            <w:r>
              <w:t xml:space="preserve">412</w:t>
            </w:r>
          </w:p>
        </w:tc>
        <w:tc>
          <w:tcPr/>
          <w:p>
            <w:pPr>
              <w:pStyle w:val="TableText"/>
            </w:pPr>
            <w:r>
              <w:t xml:space="preserve">PRECONDITION_FAILED</w:t>
            </w:r>
          </w:p>
        </w:tc>
        <w:tc>
          <w:tcPr/>
          <w:p>
            <w:pPr>
              <w:pStyle w:val="TableText"/>
            </w:pPr>
            <w:r>
              <w:rPr>
                <w:rStyle w:val="VerbatimChar"/>
              </w:rPr>
              <w:t xml:space="preserve">If-Match</w:t>
            </w:r>
            <w:r>
              <w:t xml:space="preserve"> </w:t>
            </w:r>
            <w:r>
              <w:t xml:space="preserve">does not match the current</w:t>
            </w:r>
            <w:r>
              <w:t xml:space="preserve"> </w:t>
            </w:r>
            <w:r>
              <w:rPr>
                <w:rStyle w:val="VerbatimChar"/>
              </w:rPr>
              <w:t xml:space="preserve">record_version</w:t>
            </w:r>
            <w:r>
              <w:t xml:space="preserve">;</w:t>
            </w:r>
            <w:r>
              <w:t xml:space="preserve"> </w:t>
            </w:r>
            <w:r>
              <w:rPr>
                <w:rStyle w:val="VerbatimChar"/>
              </w:rPr>
              <w:t xml:space="preserve">details.current_record_version</w:t>
            </w:r>
            <w:r>
              <w:t xml:space="preserve"> </w:t>
            </w:r>
            <w:r>
              <w:t xml:space="preserve">included. No silent overwrite.</w:t>
            </w:r>
            <w:r>
              <w:t xml:space="preserve"> </w:t>
            </w:r>
            <w:r>
              <w:rPr>
                <w:i/>
                <w:iCs/>
              </w:rPr>
              <w:t xml:space="preserve">[v0.1.1 · A04]</w:t>
            </w:r>
            <w:r>
              <w:t xml:space="preserve"> </w:t>
            </w:r>
            <w:r>
              <w:t xml:space="preserve">Multi-entity commands (§10, §14): an</w:t>
            </w:r>
            <w:r>
              <w:t xml:space="preserve"> </w:t>
            </w:r>
            <w:r>
              <w:rPr>
                <w:rStyle w:val="VerbatimChar"/>
              </w:rPr>
              <w:t xml:space="preserve">expected_versions</w:t>
            </w:r>
            <w:r>
              <w:t xml:space="preserve"> </w:t>
            </w:r>
            <w:r>
              <w:t xml:space="preserve">entry does not match;</w:t>
            </w:r>
            <w:r>
              <w:t xml:space="preserve"> </w:t>
            </w:r>
            <w:r>
              <w:rPr>
                <w:rStyle w:val="VerbatimChar"/>
              </w:rPr>
              <w:t xml:space="preserve">details.current_record_versions</w:t>
            </w:r>
            <w:r>
              <w:t xml:space="preserve"> </w:t>
            </w:r>
            <w:r>
              <w:t xml:space="preserve">(map of entityId → current record_version) included.</w:t>
            </w:r>
            <w:r>
              <w:t xml:space="preserve"> </w:t>
            </w:r>
            <w:r>
              <w:rPr>
                <w:i/>
                <w:iCs/>
              </w:rPr>
              <w:t xml:space="preserve">[v0.1.1 · C03]</w:t>
            </w:r>
          </w:p>
        </w:tc>
      </w:tr>
      <w:tr>
        <w:tc>
          <w:tcPr/>
          <w:p>
            <w:pPr>
              <w:pStyle w:val="TableText"/>
            </w:pPr>
            <w:r>
              <w:t xml:space="preserve">422</w:t>
            </w:r>
          </w:p>
        </w:tc>
        <w:tc>
          <w:tcPr/>
          <w:p>
            <w:pPr>
              <w:pStyle w:val="TableText"/>
            </w:pPr>
            <w:r>
              <w:t xml:space="preserve">VALIDATION_FAILED</w:t>
            </w:r>
          </w:p>
        </w:tc>
        <w:tc>
          <w:tcPr/>
          <w:p>
            <w:pPr>
              <w:pStyle w:val="TableText"/>
            </w:pPr>
            <w:r>
              <w:t xml:space="preserve">Field/domain validation.</w:t>
            </w:r>
          </w:p>
        </w:tc>
      </w:tr>
      <w:tr>
        <w:tc>
          <w:tcPr/>
          <w:p>
            <w:pPr>
              <w:pStyle w:val="TableText"/>
            </w:pPr>
            <w:r>
              <w:t xml:space="preserve">422</w:t>
            </w:r>
          </w:p>
        </w:tc>
        <w:tc>
          <w:tcPr/>
          <w:p>
            <w:pPr>
              <w:pStyle w:val="TableText"/>
            </w:pPr>
            <w:r>
              <w:t xml:space="preserve">IDEMPOTENCY_KEY_REUSED</w:t>
            </w:r>
          </w:p>
        </w:tc>
        <w:tc>
          <w:tcPr/>
          <w:p>
            <w:pPr>
              <w:pStyle w:val="TableText"/>
            </w:pPr>
            <w:r>
              <w:t xml:space="preserve">Same Idempotency-Key reused with a different payload (§11).</w:t>
            </w:r>
            <w:r>
              <w:t xml:space="preserve"> </w:t>
            </w:r>
            <w:r>
              <w:rPr>
                <w:i/>
                <w:iCs/>
              </w:rPr>
              <w:t xml:space="preserve">[v0.1.1 · A11]</w:t>
            </w:r>
          </w:p>
        </w:tc>
      </w:tr>
      <w:tr>
        <w:tc>
          <w:tcPr/>
          <w:p>
            <w:pPr>
              <w:pStyle w:val="TableText"/>
            </w:pPr>
            <w:r>
              <w:t xml:space="preserve">428</w:t>
            </w:r>
          </w:p>
        </w:tc>
        <w:tc>
          <w:tcPr/>
          <w:p>
            <w:pPr>
              <w:pStyle w:val="TableText"/>
            </w:pPr>
            <w:r>
              <w:t xml:space="preserve">PRECONDITION_REQUIRED</w:t>
            </w:r>
          </w:p>
        </w:tc>
        <w:tc>
          <w:tcPr/>
          <w:p>
            <w:pPr>
              <w:pStyle w:val="TableText"/>
            </w:pPr>
            <w:r>
              <w:t xml:space="preserve">Mutation of a versioned resource sent without</w:t>
            </w:r>
            <w:r>
              <w:t xml:space="preserve"> </w:t>
            </w:r>
            <w:r>
              <w:rPr>
                <w:rStyle w:val="VerbatimChar"/>
              </w:rPr>
              <w:t xml:space="preserve">If-Match</w:t>
            </w:r>
            <w:r>
              <w:t xml:space="preserve">.</w:t>
            </w:r>
            <w:r>
              <w:t xml:space="preserve"> </w:t>
            </w:r>
            <w:r>
              <w:rPr>
                <w:i/>
                <w:iCs/>
              </w:rPr>
              <w:t xml:space="preserve">[v0.1.1 · A04]</w:t>
            </w:r>
            <w:r>
              <w:t xml:space="preserve"> </w:t>
            </w:r>
            <w:r>
              <w:t xml:space="preserve">Multi-entity commands (§10, §14):</w:t>
            </w:r>
            <w:r>
              <w:t xml:space="preserve"> </w:t>
            </w:r>
            <w:r>
              <w:rPr>
                <w:rStyle w:val="VerbatimChar"/>
              </w:rPr>
              <w:t xml:space="preserve">expected_versions</w:t>
            </w:r>
            <w:r>
              <w:t xml:space="preserve"> </w:t>
            </w:r>
            <w:r>
              <w:t xml:space="preserve">missing or not covering every subject entity.</w:t>
            </w:r>
            <w:r>
              <w:t xml:space="preserve"> </w:t>
            </w:r>
            <w:r>
              <w:rPr>
                <w:i/>
                <w:iCs/>
              </w:rPr>
              <w:t xml:space="preserve">[v0.1.1 · C03]</w:t>
            </w:r>
          </w:p>
        </w:tc>
      </w:tr>
      <w:tr>
        <w:tc>
          <w:tcPr/>
          <w:p>
            <w:pPr>
              <w:pStyle w:val="TableText"/>
            </w:pPr>
            <w:r>
              <w:t xml:space="preserve">429</w:t>
            </w:r>
          </w:p>
        </w:tc>
        <w:tc>
          <w:tcPr/>
          <w:p>
            <w:pPr>
              <w:pStyle w:val="TableText"/>
            </w:pPr>
            <w:r>
              <w:t xml:space="preserve">RATE_LIMITED</w:t>
            </w:r>
          </w:p>
        </w:tc>
        <w:tc>
          <w:tcPr/>
          <w:p>
            <w:pPr>
              <w:pStyle w:val="TableText"/>
            </w:pPr>
            <w:r>
              <w:t xml:space="preserve">Request rate or expensive operation threshold exceeded.</w:t>
            </w:r>
          </w:p>
        </w:tc>
      </w:tr>
      <w:tr>
        <w:tc>
          <w:tcPr/>
          <w:p>
            <w:pPr>
              <w:pStyle w:val="TableText"/>
            </w:pPr>
            <w:r>
              <w:t xml:space="preserve">500</w:t>
            </w:r>
          </w:p>
        </w:tc>
        <w:tc>
          <w:tcPr/>
          <w:p>
            <w:pPr>
              <w:pStyle w:val="TableText"/>
            </w:pPr>
            <w:r>
              <w:t xml:space="preserve">INTERNAL_ERROR</w:t>
            </w:r>
          </w:p>
        </w:tc>
        <w:tc>
          <w:tcPr/>
          <w:p>
            <w:pPr>
              <w:pStyle w:val="TableText"/>
            </w:pPr>
            <w:r>
              <w:t xml:space="preserve">Safe generic message; request ID for support.</w:t>
            </w:r>
          </w:p>
        </w:tc>
      </w:tr>
      <w:tr>
        <w:tc>
          <w:tcPr/>
          <w:p>
            <w:pPr>
              <w:pStyle w:val="TableText"/>
            </w:pPr>
            <w:r>
              <w:t xml:space="preserve">503</w:t>
            </w:r>
          </w:p>
        </w:tc>
        <w:tc>
          <w:tcPr/>
          <w:p>
            <w:pPr>
              <w:pStyle w:val="TableText"/>
            </w:pPr>
            <w:r>
              <w:t xml:space="preserve">DEPENDENCY_UNAVAILABLE</w:t>
            </w:r>
          </w:p>
        </w:tc>
        <w:tc>
          <w:tcPr/>
          <w:p>
            <w:pPr>
              <w:pStyle w:val="TableText"/>
            </w:pPr>
            <w:r>
              <w:t xml:space="preserve">Temporary backend dependency failure.</w:t>
            </w:r>
          </w:p>
        </w:tc>
      </w:tr>
    </w:tbl>
    <w:p>
      <w:pPr>
        <w:pStyle w:val="BodyText"/>
      </w:pPr>
      <w:r>
        <w:t xml:space="preserve">The error code</w:t>
      </w:r>
      <w:r>
        <w:t xml:space="preserve"> </w:t>
      </w:r>
      <w:r>
        <w:rPr>
          <w:rStyle w:val="VerbatimChar"/>
        </w:rPr>
        <w:t xml:space="preserve">VERSION_CONFLICT</w:t>
      </w:r>
      <w:r>
        <w:t xml:space="preserve"> </w:t>
      </w:r>
      <w:r>
        <w:t xml:space="preserve">used in v0.1 is retired; stale versions are reported only as 412 PRECONDITION_FAILED, which clients map to the "record changed" recovery UI.</w:t>
      </w:r>
      <w:r>
        <w:t xml:space="preserve"> </w:t>
      </w:r>
      <w:r>
        <w:rPr>
          <w:i/>
          <w:iCs/>
        </w:rPr>
        <w:t xml:space="preserve">[v0.1.1 · A04]</w:t>
      </w:r>
    </w:p>
    <w:p>
      <w:pPr>
        <w:pStyle w:val="BodyText"/>
      </w:pPr>
      <w:r>
        <w:rPr>
          <w:b/>
          <w:bCs/>
        </w:rPr>
        <w:t xml:space="preserve">Evaluation order.</w:t>
      </w:r>
      <w:r>
        <w:t xml:space="preserve"> </w:t>
      </w:r>
      <w:r>
        <w:t xml:space="preserve">The server SHALL evaluate a request in this order and return the first failure: authentication (401) → authorization (403/404, non-disclosing) → header validation (400/428) → precondition (412) → body validation (422) → workflow state (409).</w:t>
      </w:r>
      <w:r>
        <w:t xml:space="preserve"> </w:t>
      </w:r>
      <w:r>
        <w:rPr>
          <w:i/>
          <w:iCs/>
        </w:rPr>
        <w:t xml:space="preserve">[v0.1.1 · A04]</w:t>
      </w:r>
    </w:p>
    <w:p>
      <w:pPr>
        <w:pStyle w:val="BodyText"/>
      </w:pPr>
      <w:r>
        <w:t xml:space="preserve">The error envelope above (</w:t>
      </w:r>
      <w:r>
        <w:rPr>
          <w:rStyle w:val="VerbatimChar"/>
        </w:rPr>
        <w:t xml:space="preserve">error.code</w:t>
      </w:r>
      <w:r>
        <w:t xml:space="preserve">,</w:t>
      </w:r>
      <w:r>
        <w:t xml:space="preserve"> </w:t>
      </w:r>
      <w:r>
        <w:rPr>
          <w:rStyle w:val="VerbatimChar"/>
        </w:rPr>
        <w:t xml:space="preserve">message</w:t>
      </w:r>
      <w:r>
        <w:t xml:space="preserve">,</w:t>
      </w:r>
      <w:r>
        <w:t xml:space="preserve"> </w:t>
      </w:r>
      <w:r>
        <w:rPr>
          <w:rStyle w:val="VerbatimChar"/>
        </w:rPr>
        <w:t xml:space="preserve">request_id</w:t>
      </w:r>
      <w:r>
        <w:t xml:space="preserve">,</w:t>
      </w:r>
      <w:r>
        <w:t xml:space="preserve"> </w:t>
      </w:r>
      <w:r>
        <w:rPr>
          <w:rStyle w:val="VerbatimChar"/>
        </w:rPr>
        <w:t xml:space="preserve">details</w:t>
      </w:r>
      <w:r>
        <w:t xml:space="preserve">,</w:t>
      </w:r>
      <w:r>
        <w:t xml:space="preserve"> </w:t>
      </w:r>
      <w:r>
        <w:rPr>
          <w:rStyle w:val="VerbatimChar"/>
        </w:rPr>
        <w:t xml:space="preserve">field_errors</w:t>
      </w:r>
      <w:r>
        <w:t xml:space="preserve">) is the normative error envelope for v1.</w:t>
      </w:r>
      <w:r>
        <w:t xml:space="preserve"> </w:t>
      </w:r>
      <w:r>
        <w:rPr>
          <w:i/>
          <w:iCs/>
        </w:rPr>
        <w:t xml:space="preserve">[v0.1.1 · A11]</w:t>
      </w:r>
    </w:p>
    <w:p>
      <w:pPr>
        <w:pStyle w:val="BlockText"/>
      </w:pPr>
      <w:r>
        <w:rPr>
          <w:b/>
          <w:bCs/>
        </w:rPr>
        <w:t xml:space="preserve">Error safety</w:t>
      </w:r>
      <w:r>
        <w:br/>
      </w:r>
      <w:r>
        <w:t xml:space="preserve">Error payloads SHALL not include raw SQL, stack traces, filesystem paths, evidence snippets, protected-source identity or authorization-policy internals.</w:t>
      </w:r>
    </w:p>
    <w:bookmarkEnd w:id="18"/>
    <w:bookmarkStart w:id="19" w:name="X90c3e4c7e2801efcc8d05b61d3b068039e09253"/>
    <w:p>
      <w:pPr>
        <w:pStyle w:val="Heading1"/>
      </w:pPr>
      <w:r>
        <w:t xml:space="preserve">10. Concurrency and Record Versioning</w:t>
      </w:r>
    </w:p>
    <w:p>
      <w:pPr>
        <w:numPr>
          <w:ilvl w:val="0"/>
          <w:numId w:val="1002"/>
        </w:numPr>
      </w:pPr>
      <w:r>
        <w:t xml:space="preserve">Material mutable resources SHALL expose</w:t>
      </w:r>
      <w:r>
        <w:t xml:space="preserve"> </w:t>
      </w:r>
      <w:r>
        <w:rPr>
          <w:rStyle w:val="VerbatimChar"/>
        </w:rPr>
        <w:t xml:space="preserve">record_version</w:t>
      </w:r>
      <w:r>
        <w:t xml:space="preserve"> </w:t>
      </w:r>
      <w:r>
        <w:t xml:space="preserve">or equivalent concurrency token.</w:t>
      </w:r>
    </w:p>
    <w:p>
      <w:pPr>
        <w:numPr>
          <w:ilvl w:val="0"/>
          <w:numId w:val="1002"/>
        </w:numPr>
      </w:pPr>
      <w:r>
        <w:t xml:space="preserve">Versioned resources SHALL return</w:t>
      </w:r>
      <w:r>
        <w:t xml:space="preserve"> </w:t>
      </w:r>
      <w:r>
        <w:rPr>
          <w:rStyle w:val="VerbatimChar"/>
        </w:rPr>
        <w:t xml:space="preserve">ETag: "&lt;record_version&gt;"</w:t>
      </w:r>
      <w:r>
        <w:t xml:space="preserve"> </w:t>
      </w:r>
      <w:r>
        <w:t xml:space="preserve">on GET.</w:t>
      </w:r>
      <w:r>
        <w:t xml:space="preserve"> </w:t>
      </w:r>
      <w:r>
        <w:rPr>
          <w:i/>
          <w:iCs/>
        </w:rPr>
        <w:t xml:space="preserve">[v0.1.1 · A04]</w:t>
      </w:r>
    </w:p>
    <w:p>
      <w:pPr>
        <w:numPr>
          <w:ilvl w:val="0"/>
          <w:numId w:val="1002"/>
        </w:numPr>
      </w:pPr>
      <w:r>
        <w:t xml:space="preserve">Mutations of versioned resources (PATCH/PUT/DELETE and state-changing commands on a versioned resource) SHALL send</w:t>
      </w:r>
      <w:r>
        <w:t xml:space="preserve"> </w:t>
      </w:r>
      <w:r>
        <w:rPr>
          <w:rStyle w:val="VerbatimChar"/>
        </w:rPr>
        <w:t xml:space="preserve">If-Match: "&lt;record_version&gt;"</w:t>
      </w:r>
      <w:r>
        <w:t xml:space="preserve">. Missing</w:t>
      </w:r>
      <w:r>
        <w:t xml:space="preserve"> </w:t>
      </w:r>
      <w:r>
        <w:rPr>
          <w:rStyle w:val="VerbatimChar"/>
        </w:rPr>
        <w:t xml:space="preserve">If-Match</w:t>
      </w:r>
      <w:r>
        <w:t xml:space="preserve"> </w:t>
      </w:r>
      <w:r>
        <w:t xml:space="preserve">→</w:t>
      </w:r>
      <w:r>
        <w:t xml:space="preserve"> </w:t>
      </w:r>
      <w:r>
        <w:rPr>
          <w:b/>
          <w:bCs/>
        </w:rPr>
        <w:t xml:space="preserve">428 PRECONDITION_REQUIRED</w:t>
      </w:r>
      <w:r>
        <w:t xml:space="preserve">.</w:t>
      </w:r>
      <w:r>
        <w:t xml:space="preserve"> </w:t>
      </w:r>
      <w:r>
        <w:rPr>
          <w:i/>
          <w:iCs/>
        </w:rPr>
        <w:t xml:space="preserve">[v0.1.1 · A04]</w:t>
      </w:r>
      <w:r>
        <w:t xml:space="preserve"> </w:t>
      </w:r>
      <w:r>
        <w:t xml:space="preserve">Exception: multi-entity commands (merge, unmerge,</w:t>
      </w:r>
      <w:r>
        <w:t xml:space="preserve"> </w:t>
      </w:r>
      <w:r>
        <w:rPr>
          <w:rStyle w:val="VerbatimChar"/>
        </w:rPr>
        <w:t xml:space="preserve">POST /resolution-decisions</w:t>
      </w:r>
      <w:r>
        <w:t xml:space="preserve">, match-candidate decisions) send a body map</w:t>
      </w:r>
      <w:r>
        <w:t xml:space="preserve"> </w:t>
      </w:r>
      <w:r>
        <w:rPr>
          <w:rStyle w:val="VerbatimChar"/>
        </w:rPr>
        <w:t xml:space="preserve">expected_versions</w:t>
      </w:r>
      <w:r>
        <w:t xml:space="preserve"> </w:t>
      </w:r>
      <w:r>
        <w:t xml:space="preserve">instead (missing → 428, mismatch → 412 with</w:t>
      </w:r>
      <w:r>
        <w:t xml:space="preserve"> </w:t>
      </w:r>
      <w:r>
        <w:rPr>
          <w:rStyle w:val="VerbatimChar"/>
        </w:rPr>
        <w:t xml:space="preserve">details.current_record_versions</w:t>
      </w:r>
      <w:r>
        <w:t xml:space="preserve">; §10, §14).</w:t>
      </w:r>
      <w:r>
        <w:t xml:space="preserve"> </w:t>
      </w:r>
      <w:r>
        <w:rPr>
          <w:i/>
          <w:iCs/>
        </w:rPr>
        <w:t xml:space="preserve">[v0.1.1 · C03]</w:t>
      </w:r>
    </w:p>
    <w:p>
      <w:pPr>
        <w:numPr>
          <w:ilvl w:val="0"/>
          <w:numId w:val="1002"/>
        </w:numPr>
      </w:pPr>
      <w:r>
        <w:t xml:space="preserve">Stale</w:t>
      </w:r>
      <w:r>
        <w:t xml:space="preserve"> </w:t>
      </w:r>
      <w:r>
        <w:rPr>
          <w:rStyle w:val="VerbatimChar"/>
        </w:rPr>
        <w:t xml:space="preserve">If-Match</w:t>
      </w:r>
      <w:r>
        <w:t xml:space="preserve"> </w:t>
      </w:r>
      <w:r>
        <w:t xml:space="preserve">→</w:t>
      </w:r>
      <w:r>
        <w:t xml:space="preserve"> </w:t>
      </w:r>
      <w:r>
        <w:rPr>
          <w:b/>
          <w:bCs/>
        </w:rPr>
        <w:t xml:space="preserve">412 PRECONDITION_FAILED</w:t>
      </w:r>
      <w:r>
        <w:t xml:space="preserve"> </w:t>
      </w:r>
      <w:r>
        <w:t xml:space="preserve">with</w:t>
      </w:r>
      <w:r>
        <w:t xml:space="preserve"> </w:t>
      </w:r>
      <w:r>
        <w:rPr>
          <w:rStyle w:val="VerbatimChar"/>
        </w:rPr>
        <w:t xml:space="preserve">details.current_record_version</w:t>
      </w:r>
      <w:r>
        <w:t xml:space="preserve"> </w:t>
      </w:r>
      <w:r>
        <w:t xml:space="preserve">and other safe metadata needed for recovery; the API SHALL NOT silently overwrite.</w:t>
      </w:r>
      <w:r>
        <w:t xml:space="preserve"> </w:t>
      </w:r>
      <w:r>
        <w:rPr>
          <w:i/>
          <w:iCs/>
        </w:rPr>
        <w:t xml:space="preserve">[v0.1.1 · A04]</w:t>
      </w:r>
    </w:p>
    <w:p>
      <w:pPr>
        <w:numPr>
          <w:ilvl w:val="0"/>
          <w:numId w:val="1002"/>
        </w:numPr>
      </w:pPr>
      <w:r>
        <w:t xml:space="preserve">A</w:t>
      </w:r>
      <w:r>
        <w:t xml:space="preserve"> </w:t>
      </w:r>
      <w:r>
        <w:rPr>
          <w:rStyle w:val="VerbatimChar"/>
        </w:rPr>
        <w:t xml:space="preserve">record_version</w:t>
      </w:r>
      <w:r>
        <w:t xml:space="preserve"> </w:t>
      </w:r>
      <w:r>
        <w:t xml:space="preserve">in the body is optional; if present it SHALL equal the</w:t>
      </w:r>
      <w:r>
        <w:t xml:space="preserve"> </w:t>
      </w:r>
      <w:r>
        <w:rPr>
          <w:rStyle w:val="VerbatimChar"/>
        </w:rPr>
        <w:t xml:space="preserve">If-Match</w:t>
      </w:r>
      <w:r>
        <w:t xml:space="preserve"> </w:t>
      </w:r>
      <w:r>
        <w:t xml:space="preserve">value, otherwise</w:t>
      </w:r>
      <w:r>
        <w:t xml:space="preserve"> </w:t>
      </w:r>
      <w:r>
        <w:rPr>
          <w:b/>
          <w:bCs/>
        </w:rPr>
        <w:t xml:space="preserve">400 INVALID_REQUEST</w:t>
      </w:r>
      <w:r>
        <w:t xml:space="preserve">.</w:t>
      </w:r>
      <w:r>
        <w:t xml:space="preserve"> </w:t>
      </w:r>
      <w:r>
        <w:rPr>
          <w:i/>
          <w:iCs/>
        </w:rPr>
        <w:t xml:space="preserve">[v0.1.1 · A04]</w:t>
      </w:r>
    </w:p>
    <w:p>
      <w:pPr>
        <w:numPr>
          <w:ilvl w:val="0"/>
          <w:numId w:val="1002"/>
        </w:numPr>
      </w:pPr>
      <w:r>
        <w:rPr>
          <w:b/>
          <w:bCs/>
        </w:rPr>
        <w:t xml:space="preserve">409 STATE_CONFLICT</w:t>
      </w:r>
      <w:r>
        <w:t xml:space="preserve"> </w:t>
      </w:r>
      <w:r>
        <w:t xml:space="preserve">is reserved for workflow/business-state conflicts. Approvals, merges, dissemination and assessment finalization SHALL validate both the precondition (412) and current workflow state (409), in the evaluation order of §9.</w:t>
      </w:r>
      <w:r>
        <w:t xml:space="preserve"> </w:t>
      </w:r>
      <w:r>
        <w:rPr>
          <w:i/>
          <w:iCs/>
        </w:rPr>
        <w:t xml:space="preserve">[v0.1.1 · A04]</w:t>
      </w:r>
    </w:p>
    <w:p>
      <w:pPr>
        <w:numPr>
          <w:ilvl w:val="0"/>
          <w:numId w:val="1002"/>
        </w:numPr>
      </w:pPr>
      <w:r>
        <w:t xml:space="preserve">A retried request carrying the same</w:t>
      </w:r>
      <w:r>
        <w:t xml:space="preserve"> </w:t>
      </w:r>
      <w:r>
        <w:rPr>
          <w:rStyle w:val="VerbatimChar"/>
        </w:rPr>
        <w:t xml:space="preserve">Idempotency-Key</w:t>
      </w:r>
      <w:r>
        <w:t xml:space="preserve"> </w:t>
      </w:r>
      <w:r>
        <w:t xml:space="preserve">replays the original result (§11) instead of failing with 412.</w:t>
      </w:r>
      <w:r>
        <w:t xml:space="preserve"> </w:t>
      </w:r>
      <w:r>
        <w:rPr>
          <w:i/>
          <w:iCs/>
        </w:rPr>
        <w:t xml:space="preserve">[v0.1.1 · A04, A11]</w:t>
      </w:r>
    </w:p>
    <w:p>
      <w:pPr>
        <w:numPr>
          <w:ilvl w:val="0"/>
          <w:numId w:val="1002"/>
        </w:numPr>
      </w:pPr>
      <w:r>
        <w:t xml:space="preserve">Commands that mutate several versioned resources at once (entity merge/unmerge, resolution decisions and match-candidate decisions, §14) carry their preconditions in a body map</w:t>
      </w:r>
      <w:r>
        <w:t xml:space="preserve"> </w:t>
      </w:r>
      <w:r>
        <w:rPr>
          <w:rStyle w:val="VerbatimChar"/>
        </w:rPr>
        <w:t xml:space="preserve">expected_versions</w:t>
      </w:r>
      <w:r>
        <w:t xml:space="preserve"> </w:t>
      </w:r>
      <w:r>
        <w:t xml:space="preserve">instead of</w:t>
      </w:r>
      <w:r>
        <w:t xml:space="preserve"> </w:t>
      </w:r>
      <w:r>
        <w:rPr>
          <w:rStyle w:val="VerbatimChar"/>
        </w:rPr>
        <w:t xml:space="preserve">If-Match</w:t>
      </w:r>
      <w:r>
        <w:t xml:space="preserve">: missing or incomplete → 428, mismatch → 412 with</w:t>
      </w:r>
      <w:r>
        <w:t xml:space="preserve"> </w:t>
      </w:r>
      <w:r>
        <w:rPr>
          <w:rStyle w:val="VerbatimChar"/>
        </w:rPr>
        <w:t xml:space="preserve">details.current_record_versions</w:t>
      </w:r>
      <w:r>
        <w:t xml:space="preserve">. An RFC 9110</w:t>
      </w:r>
      <w:r>
        <w:t xml:space="preserve"> </w:t>
      </w:r>
      <w:r>
        <w:rPr>
          <w:rStyle w:val="VerbatimChar"/>
        </w:rPr>
        <w:t xml:space="preserve">If-Match</w:t>
      </w:r>
      <w:r>
        <w:t xml:space="preserve"> </w:t>
      </w:r>
      <w:r>
        <w:t xml:space="preserve">list passes if any single tag matches, so it cannot guard several resources.</w:t>
      </w:r>
      <w:r>
        <w:t xml:space="preserve"> </w:t>
      </w:r>
      <w:r>
        <w:rPr>
          <w:i/>
          <w:iCs/>
        </w:rPr>
        <w:t xml:space="preserve">[v0.1.1 · A04]</w:t>
      </w:r>
      <w:r>
        <w:t xml:space="preserve"> </w:t>
      </w:r>
      <w:r>
        <w:t xml:space="preserve">The map is checked in the precondition step of §9 and is therefore not listed as</w:t>
      </w:r>
      <w:r>
        <w:t xml:space="preserve"> </w:t>
      </w:r>
      <w:r>
        <w:rPr>
          <w:rStyle w:val="VerbatimChar"/>
        </w:rPr>
        <w:t xml:space="preserve">required</w:t>
      </w:r>
      <w:r>
        <w:t xml:space="preserve"> </w:t>
      </w:r>
      <w:r>
        <w:t xml:space="preserve">in the JSON schema, so that a missing map yields 428, not 422.</w:t>
      </w:r>
      <w:r>
        <w:t xml:space="preserve"> </w:t>
      </w:r>
      <w:r>
        <w:rPr>
          <w:i/>
          <w:iCs/>
        </w:rPr>
        <w:t xml:space="preserve">[v0.1.1 · C03]</w:t>
      </w:r>
    </w:p>
    <w:p>
      <w:pPr>
        <w:numPr>
          <w:ilvl w:val="0"/>
          <w:numId w:val="1002"/>
        </w:numPr>
      </w:pPr>
      <w:r>
        <w:t xml:space="preserve">Immutable/audit resources reject ordinary update/delete methods.</w:t>
      </w:r>
    </w:p>
    <w:p>
      <w:pPr>
        <w:pStyle w:val="SourceCode"/>
      </w:pPr>
      <w:r>
        <w:rPr>
          <w:rFonts w:ascii="Consolas" w:hAnsi="Consolas" w:cs="Consolas" w:eastAsia="Consolas"/>
          <w:sz w:val="18"/>
          <w:szCs w:val="18"/>
        </w:rPr>
        <w:t xml:space="preserve">PATCH /api/v1/assessments/{id}</w:t>
      </w:r>
      <w:r>
        <w:rPr>
          <w:rFonts w:ascii="Consolas" w:hAnsi="Consolas" w:cs="Consolas" w:eastAsia="Consolas"/>
          <w:sz w:val="18"/>
          <w:szCs w:val="18"/>
        </w:rPr>
        <w:br/>
      </w:r>
      <w:r>
        <w:rPr>
          <w:rFonts w:ascii="Consolas" w:hAnsi="Consolas" w:cs="Consolas" w:eastAsia="Consolas"/>
          <w:sz w:val="18"/>
          <w:szCs w:val="18"/>
        </w:rPr>
        <w:t xml:space="preserve">If-Match: "7"</w:t>
      </w:r>
      <w:r>
        <w:rPr>
          <w:rFonts w:ascii="Consolas" w:hAnsi="Consolas" w:cs="Consolas" w:eastAsia="Consolas"/>
          <w:sz w:val="18"/>
          <w:szCs w:val="18"/>
        </w:rPr>
        <w:br/>
      </w:r>
      <w:r>
        <w:rPr>
          <w:rFonts w:ascii="Consolas" w:hAnsi="Consolas" w:cs="Consolas" w:eastAsia="Consolas"/>
          <w:sz w:val="18"/>
          <w:szCs w:val="18"/>
        </w:rPr>
        <w:t xml:space="preserve">{ "record_version": 7, "judgement": "..." }</w:t>
      </w:r>
      <w:r>
        <w:rPr>
          <w:rFonts w:ascii="Consolas" w:hAnsi="Consolas" w:cs="Consolas" w:eastAsia="Consolas"/>
          <w:sz w:val="18"/>
          <w:szCs w:val="18"/>
        </w:rPr>
        <w:br/>
      </w:r>
      <w:r>
        <w:rPr>
          <w:rFonts w:ascii="Consolas" w:hAnsi="Consolas" w:cs="Consolas" w:eastAsia="Consolas"/>
          <w:sz w:val="18"/>
          <w:szCs w:val="18"/>
        </w:rPr>
        <w:t xml:space="preserve"/>
      </w:r>
      <w:r>
        <w:rPr>
          <w:rFonts w:ascii="Consolas" w:hAnsi="Consolas" w:cs="Consolas" w:eastAsia="Consolas"/>
          <w:sz w:val="18"/>
          <w:szCs w:val="18"/>
        </w:rPr>
        <w:br/>
      </w:r>
      <w:r>
        <w:rPr>
          <w:rFonts w:ascii="Consolas" w:hAnsi="Consolas" w:cs="Consolas" w:eastAsia="Consolas"/>
          <w:sz w:val="18"/>
          <w:szCs w:val="18"/>
        </w:rPr>
        <w:t xml:space="preserve">→ 412 PRECONDITION_FAILED if current version is 8</w:t>
      </w:r>
      <w:r>
        <w:rPr>
          <w:rFonts w:ascii="Consolas" w:hAnsi="Consolas" w:cs="Consolas" w:eastAsia="Consolas"/>
          <w:sz w:val="18"/>
          <w:szCs w:val="18"/>
        </w:rPr>
        <w:br/>
      </w:r>
      <w:r>
        <w:rPr>
          <w:rFonts w:ascii="Consolas" w:hAnsi="Consolas" w:cs="Consolas" w:eastAsia="Consolas"/>
          <w:sz w:val="18"/>
          <w:szCs w:val="18"/>
        </w:rPr>
        <w:t xml:space="preserve">  { "error": { "code": "PRECONDITION_FAILED", "details": {"current_record_version": 8}, ... } }</w:t>
      </w:r>
      <w:r>
        <w:rPr>
          <w:rFonts w:ascii="Consolas" w:hAnsi="Consolas" w:cs="Consolas" w:eastAsia="Consolas"/>
          <w:sz w:val="18"/>
          <w:szCs w:val="18"/>
        </w:rPr>
        <w:br/>
      </w:r>
      <w:r>
        <w:rPr>
          <w:rFonts w:ascii="Consolas" w:hAnsi="Consolas" w:cs="Consolas" w:eastAsia="Consolas"/>
          <w:sz w:val="18"/>
          <w:szCs w:val="18"/>
        </w:rPr>
        <w:t xml:space="preserve">→ 428 PRECONDITION_REQUIRED if If-Match is absent</w:t>
      </w:r>
    </w:p>
    <w:p>
      <w:pPr>
        <w:pStyle w:val="FirstParagraph"/>
      </w:pPr>
      <w:r>
        <w:rPr>
          <w:i/>
          <w:iCs/>
        </w:rPr>
        <w:t xml:space="preserve">[v0.1.1 · A04]</w:t>
      </w:r>
    </w:p>
    <w:bookmarkEnd w:id="19"/>
    <w:bookmarkStart w:id="20" w:name="Xa7c9df875b2fc6bc5a088a6cf2a10798d89662f"/>
    <w:p>
      <w:pPr>
        <w:pStyle w:val="Heading1"/>
      </w:pPr>
      <w:r>
        <w:t xml:space="preserve">11. Idempotency</w:t>
      </w:r>
    </w:p>
    <w:p>
      <w:pPr>
        <w:pStyle w:val="FirstParagraph"/>
      </w:pPr>
      <w:r>
        <w:t xml:space="preserve">Locked semantics:</w:t>
      </w:r>
      <w:r>
        <w:t xml:space="preserve"> </w:t>
      </w:r>
      <w:r>
        <w:rPr>
          <w:i/>
          <w:iCs/>
        </w:rPr>
        <w:t xml:space="preserve">[v0.1.1 · A11]</w:t>
      </w:r>
    </w:p>
    <w:tbl>
      <w:tblPr>
        <w:tblStyle w:val="Table"/>
        <w:tblW w:type="pct" w:w="5000"/>
        <w:tblLayout w:type="fixed"/>
        <w:tblLook w:firstRow="1" w:lastRow="0" w:firstColumn="0" w:lastColumn="0" w:noHBand="0" w:noVBand="0" w:val="0020"/>
      </w:tblPr>
      <w:tblGrid>
        <w:gridCol w:w="2318"/>
        <w:gridCol w:w="5601"/>
      </w:tblGrid>
      <w:tr>
        <w:trPr>
          <w:tblHeader w:val="on"/>
        </w:trPr>
        <w:tc>
          <w:tcPr/>
          <w:p>
            <w:pPr>
              <w:pStyle w:val="TableText"/>
            </w:pPr>
            <w:r>
              <w:rPr>
                <w:b/>
                <w:bCs/>
              </w:rPr>
              <w:t xml:space="preserve">Aspect</w:t>
            </w:r>
          </w:p>
        </w:tc>
        <w:tc>
          <w:tcPr/>
          <w:p>
            <w:pPr>
              <w:pStyle w:val="TableText"/>
            </w:pPr>
            <w:r>
              <w:rPr>
                <w:b/>
                <w:bCs/>
              </w:rPr>
              <w:t xml:space="preserve">Rule</w:t>
            </w:r>
          </w:p>
        </w:tc>
      </w:tr>
      <w:tr>
        <w:tc>
          <w:tcPr/>
          <w:p>
            <w:pPr>
              <w:pStyle w:val="TableText"/>
            </w:pPr>
            <w:r>
              <w:t xml:space="preserve">Header</w:t>
            </w:r>
          </w:p>
        </w:tc>
        <w:tc>
          <w:tcPr/>
          <w:p>
            <w:pPr>
              <w:pStyle w:val="TableText"/>
            </w:pPr>
            <w:r>
              <w:rPr>
                <w:rStyle w:val="VerbatimChar"/>
              </w:rPr>
              <w:t xml:space="preserve">Idempotency-Key: &lt;UUID&gt;</w:t>
            </w:r>
          </w:p>
        </w:tc>
      </w:tr>
      <w:tr>
        <w:tc>
          <w:tcPr/>
          <w:p>
            <w:pPr>
              <w:pStyle w:val="TableText"/>
            </w:pPr>
            <w:r>
              <w:t xml:space="preserve">Scope</w:t>
            </w:r>
          </w:p>
        </w:tc>
        <w:tc>
          <w:tcPr/>
          <w:p>
            <w:pPr>
              <w:pStyle w:val="TableText"/>
            </w:pPr>
            <w:r>
              <w:t xml:space="preserve">(principal, HTTP method, route template + path parameters).</w:t>
            </w:r>
          </w:p>
        </w:tc>
      </w:tr>
      <w:tr>
        <w:tc>
          <w:tcPr/>
          <w:p>
            <w:pPr>
              <w:pStyle w:val="TableText"/>
            </w:pPr>
            <w:r>
              <w:t xml:space="preserve">Retention</w:t>
            </w:r>
          </w:p>
        </w:tc>
        <w:tc>
          <w:tcPr/>
          <w:p>
            <w:pPr>
              <w:pStyle w:val="TableText"/>
            </w:pPr>
            <w:r>
              <w:t xml:space="preserve">24 hours from the first request.</w:t>
            </w:r>
          </w:p>
        </w:tc>
      </w:tr>
      <w:tr>
        <w:tc>
          <w:tcPr/>
          <w:p>
            <w:pPr>
              <w:pStyle w:val="TableText"/>
            </w:pPr>
            <w:r>
              <w:t xml:space="preserve">Same key + same payload hash</w:t>
            </w:r>
          </w:p>
        </w:tc>
        <w:tc>
          <w:tcPr/>
          <w:p>
            <w:pPr>
              <w:pStyle w:val="TableText"/>
            </w:pPr>
            <w:r>
              <w:t xml:space="preserve">Replay the original status and body with response header</w:t>
            </w:r>
            <w:r>
              <w:t xml:space="preserve"> </w:t>
            </w:r>
            <w:r>
              <w:rPr>
                <w:rStyle w:val="VerbatimChar"/>
              </w:rPr>
              <w:t xml:space="preserve">Idempotent-Replayed: true</w:t>
            </w:r>
            <w:r>
              <w:t xml:space="preserve">.</w:t>
            </w:r>
          </w:p>
        </w:tc>
      </w:tr>
      <w:tr>
        <w:tc>
          <w:tcPr/>
          <w:p>
            <w:pPr>
              <w:pStyle w:val="TableText"/>
            </w:pPr>
            <w:r>
              <w:t xml:space="preserve">Same key + different payload</w:t>
            </w:r>
          </w:p>
        </w:tc>
        <w:tc>
          <w:tcPr/>
          <w:p>
            <w:pPr>
              <w:pStyle w:val="TableText"/>
            </w:pPr>
            <w:r>
              <w:rPr>
                <w:b/>
                <w:bCs/>
              </w:rPr>
              <w:t xml:space="preserve">422 IDEMPOTENCY_KEY_REUSED</w:t>
            </w:r>
            <w:r>
              <w:t xml:space="preserve">.</w:t>
            </w:r>
          </w:p>
        </w:tc>
      </w:tr>
      <w:tr>
        <w:tc>
          <w:tcPr/>
          <w:p>
            <w:pPr>
              <w:pStyle w:val="TableText"/>
            </w:pPr>
            <w:r>
              <w:t xml:space="preserve">Same key while the first request is in flight</w:t>
            </w:r>
          </w:p>
        </w:tc>
        <w:tc>
          <w:tcPr/>
          <w:p>
            <w:pPr>
              <w:pStyle w:val="TableText"/>
            </w:pPr>
            <w:r>
              <w:rPr>
                <w:b/>
                <w:bCs/>
              </w:rPr>
              <w:t xml:space="preserve">409 IDEMPOTENCY_IN_PROGRESS</w:t>
            </w:r>
            <w:r>
              <w:t xml:space="preserve"> </w:t>
            </w:r>
            <w:r>
              <w:t xml:space="preserve">with</w:t>
            </w:r>
            <w:r>
              <w:t xml:space="preserve"> </w:t>
            </w:r>
            <w:r>
              <w:rPr>
                <w:rStyle w:val="VerbatimChar"/>
              </w:rPr>
              <w:t xml:space="preserve">Retry-After</w:t>
            </w:r>
            <w:r>
              <w:t xml:space="preserve">.</w:t>
            </w:r>
          </w:p>
        </w:tc>
      </w:tr>
      <w:tr>
        <w:tc>
          <w:tcPr/>
          <w:p>
            <w:pPr>
              <w:pStyle w:val="TableText"/>
            </w:pPr>
            <w:r>
              <w:t xml:space="preserve">Interaction with If-Match</w:t>
            </w:r>
          </w:p>
        </w:tc>
        <w:tc>
          <w:tcPr/>
          <w:p>
            <w:pPr>
              <w:pStyle w:val="TableText"/>
            </w:pPr>
            <w:r>
              <w:t xml:space="preserve">A replay returns the original result; it does not re-evaluate the precondition and does not fail with 412.</w:t>
            </w:r>
          </w:p>
        </w:tc>
      </w:tr>
    </w:tbl>
    <w:p/>
    <w:tbl>
      <w:tblPr>
        <w:tblStyle w:val="Table"/>
        <w:tblW w:type="pct" w:w="5000"/>
        <w:tblLayout w:type="fixed"/>
        <w:tblLook w:firstRow="1" w:lastRow="0" w:firstColumn="0" w:lastColumn="0" w:noHBand="0" w:noVBand="0" w:val="0020"/>
      </w:tblPr>
      <w:tblGrid>
        <w:gridCol w:w="2056"/>
        <w:gridCol w:w="5863"/>
      </w:tblGrid>
      <w:tr>
        <w:trPr>
          <w:tblHeader w:val="on"/>
        </w:trPr>
        <w:tc>
          <w:tcPr/>
          <w:p>
            <w:pPr>
              <w:pStyle w:val="TableText"/>
            </w:pPr>
            <w:r>
              <w:rPr>
                <w:b/>
                <w:bCs/>
              </w:rPr>
              <w:t xml:space="preserve">Operation</w:t>
            </w:r>
          </w:p>
        </w:tc>
        <w:tc>
          <w:tcPr/>
          <w:p>
            <w:pPr>
              <w:pStyle w:val="TableText"/>
            </w:pPr>
            <w:r>
              <w:rPr>
                <w:b/>
                <w:bCs/>
              </w:rPr>
              <w:t xml:space="preserve">Idempotency requirement</w:t>
            </w:r>
          </w:p>
        </w:tc>
      </w:tr>
      <w:tr>
        <w:tc>
          <w:tcPr/>
          <w:p>
            <w:pPr>
              <w:pStyle w:val="TableText"/>
            </w:pPr>
            <w:r>
              <w:t xml:space="preserve">Normal PATCH with version token</w:t>
            </w:r>
          </w:p>
        </w:tc>
        <w:tc>
          <w:tcPr/>
          <w:p>
            <w:pPr>
              <w:pStyle w:val="TableText"/>
            </w:pPr>
            <w:r>
              <w:rPr>
                <w:rStyle w:val="VerbatimChar"/>
              </w:rPr>
              <w:t xml:space="preserve">If-Match</w:t>
            </w:r>
            <w:r>
              <w:t xml:space="preserve"> </w:t>
            </w:r>
            <w:r>
              <w:t xml:space="preserve">protection (§10) generally sufficient; Idempotency-Key MAY be sent.</w:t>
            </w:r>
            <w:r>
              <w:t xml:space="preserve"> </w:t>
            </w:r>
            <w:r>
              <w:rPr>
                <w:i/>
                <w:iCs/>
              </w:rPr>
              <w:t xml:space="preserve">[v0.1.1 · A11]</w:t>
            </w:r>
          </w:p>
        </w:tc>
      </w:tr>
      <w:tr>
        <w:tc>
          <w:tcPr/>
          <w:p>
            <w:pPr>
              <w:pStyle w:val="TableText"/>
            </w:pPr>
            <w:r>
              <w:t xml:space="preserve">Create case/entity (and other creates)</w:t>
            </w:r>
          </w:p>
        </w:tc>
        <w:tc>
          <w:tcPr/>
          <w:p>
            <w:pPr>
              <w:pStyle w:val="TableText"/>
            </w:pPr>
            <w:r>
              <w:t xml:space="preserve">Idempotency-Key SHOULD be sent.</w:t>
            </w:r>
            <w:r>
              <w:t xml:space="preserve"> </w:t>
            </w:r>
            <w:r>
              <w:rPr>
                <w:i/>
                <w:iCs/>
              </w:rPr>
              <w:t xml:space="preserve">[v0.1.1 · A11]</w:t>
            </w:r>
          </w:p>
        </w:tc>
      </w:tr>
      <w:tr>
        <w:tc>
          <w:tcPr/>
          <w:p>
            <w:pPr>
              <w:pStyle w:val="TableText"/>
            </w:pPr>
            <w:r>
              <w:t xml:space="preserve">Evidence ingest finalization</w:t>
            </w:r>
          </w:p>
        </w:tc>
        <w:tc>
          <w:tcPr/>
          <w:p>
            <w:pPr>
              <w:pStyle w:val="TableText"/>
            </w:pPr>
            <w:r>
              <w:t xml:space="preserve">Idempotency-Key REQUIRED.</w:t>
            </w:r>
            <w:r>
              <w:t xml:space="preserve"> </w:t>
            </w:r>
            <w:r>
              <w:rPr>
                <w:i/>
                <w:iCs/>
              </w:rPr>
              <w:t xml:space="preserve">[v0.1.1 · A11]</w:t>
            </w:r>
          </w:p>
        </w:tc>
      </w:tr>
      <w:tr>
        <w:tc>
          <w:tcPr/>
          <w:p>
            <w:pPr>
              <w:pStyle w:val="TableText"/>
            </w:pPr>
            <w:r>
              <w:t xml:space="preserve">Merge/unmerge</w:t>
            </w:r>
          </w:p>
        </w:tc>
        <w:tc>
          <w:tcPr/>
          <w:p>
            <w:pPr>
              <w:pStyle w:val="TableText"/>
            </w:pPr>
            <w:r>
              <w:t xml:space="preserve">Idempotency-Key REQUIRED.</w:t>
            </w:r>
            <w:r>
              <w:t xml:space="preserve"> </w:t>
            </w:r>
            <w:r>
              <w:rPr>
                <w:i/>
                <w:iCs/>
              </w:rPr>
              <w:t xml:space="preserve">[v0.1.1 · A11]</w:t>
            </w:r>
          </w:p>
        </w:tc>
      </w:tr>
      <w:tr>
        <w:tc>
          <w:tcPr/>
          <w:p>
            <w:pPr>
              <w:pStyle w:val="TableText"/>
            </w:pPr>
            <w:r>
              <w:t xml:space="preserve">Approve review/dissemination</w:t>
            </w:r>
          </w:p>
        </w:tc>
        <w:tc>
          <w:tcPr/>
          <w:p>
            <w:pPr>
              <w:pStyle w:val="TableText"/>
            </w:pPr>
            <w:r>
              <w:t xml:space="preserve">Idempotency-Key REQUIRED; a repeat SHALL return the same completed decision, never a duplicate decision.</w:t>
            </w:r>
            <w:r>
              <w:t xml:space="preserve"> </w:t>
            </w:r>
            <w:r>
              <w:rPr>
                <w:i/>
                <w:iCs/>
              </w:rPr>
              <w:t xml:space="preserve">[v0.1.1 · A11]</w:t>
            </w:r>
          </w:p>
        </w:tc>
      </w:tr>
      <w:tr>
        <w:tc>
          <w:tcPr/>
          <w:p>
            <w:pPr>
              <w:pStyle w:val="TableText"/>
            </w:pPr>
            <w:r>
              <w:t xml:space="preserve">Export package generation</w:t>
            </w:r>
          </w:p>
        </w:tc>
        <w:tc>
          <w:tcPr/>
          <w:p>
            <w:pPr>
              <w:pStyle w:val="TableText"/>
            </w:pPr>
            <w:r>
              <w:t xml:space="preserve">Idempotency-Key REQUIRED; ties a retry to the same approved package request.</w:t>
            </w:r>
            <w:r>
              <w:t xml:space="preserve"> </w:t>
            </w:r>
            <w:r>
              <w:rPr>
                <w:i/>
                <w:iCs/>
              </w:rPr>
              <w:t xml:space="preserve">[v0.1.1 · A11]</w:t>
            </w:r>
          </w:p>
        </w:tc>
      </w:tr>
    </w:tbl>
    <w:p>
      <w:pPr>
        <w:pStyle w:val="BodyText"/>
      </w:pPr>
      <w:r>
        <w:t xml:space="preserve">The response code for a request that omits a REQUIRED Idempotency-Key is not yet locked (open item, §28).</w:t>
      </w:r>
      <w:r>
        <w:t xml:space="preserve"> </w:t>
      </w:r>
      <w:r>
        <w:rPr>
          <w:i/>
          <w:iCs/>
        </w:rPr>
        <w:t xml:space="preserve">[v0.1.1 · A11]</w:t>
      </w:r>
    </w:p>
    <w:bookmarkEnd w:id="20"/>
    <w:bookmarkStart w:id="21" w:name="X392a4d8fb2bf5c42abf8de3653c43f68c8aadc1"/>
    <w:p>
      <w:pPr>
        <w:pStyle w:val="Heading1"/>
      </w:pPr>
      <w:r>
        <w:t xml:space="preserve">12. Case and Workflow API</w:t>
      </w:r>
    </w:p>
    <w:tbl>
      <w:tblPr>
        <w:tblStyle w:val="Table"/>
        <w:tblW w:type="pct" w:w="5000"/>
        <w:tblLayout w:type="fixed"/>
        <w:tblLook w:firstRow="1" w:lastRow="0" w:firstColumn="0" w:lastColumn="0" w:noHBand="0" w:noVBand="0" w:val="0020"/>
      </w:tblPr>
      <w:tblGrid>
        <w:gridCol w:w="701"/>
        <w:gridCol w:w="1997"/>
        <w:gridCol w:w="5221"/>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w:t>
            </w:r>
          </w:p>
        </w:tc>
        <w:tc>
          <w:tcPr/>
          <w:p>
            <w:pPr>
              <w:pStyle w:val="TableText"/>
            </w:pPr>
            <w:r>
              <w:t xml:space="preserve">/cases</w:t>
            </w:r>
          </w:p>
        </w:tc>
        <w:tc>
          <w:tcPr/>
          <w:p>
            <w:pPr>
              <w:pStyle w:val="TableText"/>
            </w:pPr>
            <w:r>
              <w:t xml:space="preserve">Authorized case register.</w:t>
            </w:r>
          </w:p>
        </w:tc>
      </w:tr>
      <w:tr>
        <w:tc>
          <w:tcPr/>
          <w:p>
            <w:pPr>
              <w:pStyle w:val="TableText"/>
            </w:pPr>
            <w:r>
              <w:t xml:space="preserve">POST</w:t>
            </w:r>
          </w:p>
        </w:tc>
        <w:tc>
          <w:tcPr/>
          <w:p>
            <w:pPr>
              <w:pStyle w:val="TableText"/>
            </w:pPr>
            <w:r>
              <w:t xml:space="preserve">/cases</w:t>
            </w:r>
          </w:p>
        </w:tc>
        <w:tc>
          <w:tcPr/>
          <w:p>
            <w:pPr>
              <w:pStyle w:val="TableText"/>
            </w:pPr>
            <w:r>
              <w:t xml:space="preserve">Create case.</w:t>
            </w:r>
          </w:p>
        </w:tc>
      </w:tr>
      <w:tr>
        <w:tc>
          <w:tcPr/>
          <w:p>
            <w:pPr>
              <w:pStyle w:val="TableText"/>
            </w:pPr>
            <w:r>
              <w:t xml:space="preserve">GET</w:t>
            </w:r>
          </w:p>
        </w:tc>
        <w:tc>
          <w:tcPr/>
          <w:p>
            <w:pPr>
              <w:pStyle w:val="TableText"/>
            </w:pPr>
            <w:r>
              <w:t xml:space="preserve">/cases/{caseId}</w:t>
            </w:r>
          </w:p>
        </w:tc>
        <w:tc>
          <w:tcPr/>
          <w:p>
            <w:pPr>
              <w:pStyle w:val="TableText"/>
            </w:pPr>
            <w:r>
              <w:t xml:space="preserve">Canonical case detail.</w:t>
            </w:r>
          </w:p>
        </w:tc>
      </w:tr>
      <w:tr>
        <w:tc>
          <w:tcPr/>
          <w:p>
            <w:pPr>
              <w:pStyle w:val="TableText"/>
            </w:pPr>
            <w:r>
              <w:t xml:space="preserve">PATCH</w:t>
            </w:r>
          </w:p>
        </w:tc>
        <w:tc>
          <w:tcPr/>
          <w:p>
            <w:pPr>
              <w:pStyle w:val="TableText"/>
            </w:pPr>
            <w:r>
              <w:t xml:space="preserve">/cases/{caseId}</w:t>
            </w:r>
          </w:p>
        </w:tc>
        <w:tc>
          <w:tcPr/>
          <w:p>
            <w:pPr>
              <w:pStyle w:val="TableText"/>
            </w:pPr>
            <w:r>
              <w:t xml:space="preserve">Version-aware case update.</w:t>
            </w:r>
          </w:p>
        </w:tc>
      </w:tr>
      <w:tr>
        <w:tc>
          <w:tcPr/>
          <w:p>
            <w:pPr>
              <w:pStyle w:val="TableText"/>
            </w:pPr>
            <w:r>
              <w:t xml:space="preserve">GET</w:t>
            </w:r>
          </w:p>
        </w:tc>
        <w:tc>
          <w:tcPr/>
          <w:p>
            <w:pPr>
              <w:pStyle w:val="TableText"/>
            </w:pPr>
            <w:r>
              <w:t xml:space="preserve">/cases/{caseId}/charter</w:t>
            </w:r>
          </w:p>
        </w:tc>
        <w:tc>
          <w:tcPr/>
          <w:p>
            <w:pPr>
              <w:pStyle w:val="TableText"/>
            </w:pPr>
            <w:r>
              <w:t xml:space="preserve">Current charter + version history links.</w:t>
            </w:r>
          </w:p>
        </w:tc>
      </w:tr>
      <w:tr>
        <w:tc>
          <w:tcPr/>
          <w:p>
            <w:pPr>
              <w:pStyle w:val="TableText"/>
            </w:pPr>
            <w:r>
              <w:t xml:space="preserve">POST</w:t>
            </w:r>
          </w:p>
        </w:tc>
        <w:tc>
          <w:tcPr/>
          <w:p>
            <w:pPr>
              <w:pStyle w:val="TableText"/>
            </w:pPr>
            <w:r>
              <w:t xml:space="preserve">/cases/{caseId}/charter/versions</w:t>
            </w:r>
          </w:p>
        </w:tc>
        <w:tc>
          <w:tcPr/>
          <w:p>
            <w:pPr>
              <w:pStyle w:val="TableText"/>
            </w:pPr>
            <w:r>
              <w:t xml:space="preserve">Create new charter version.</w:t>
            </w:r>
          </w:p>
        </w:tc>
      </w:tr>
      <w:tr>
        <w:tc>
          <w:tcPr/>
          <w:p>
            <w:pPr>
              <w:pStyle w:val="TableText"/>
            </w:pPr>
            <w:r>
              <w:t xml:space="preserve">GET</w:t>
            </w:r>
          </w:p>
        </w:tc>
        <w:tc>
          <w:tcPr/>
          <w:p>
            <w:pPr>
              <w:pStyle w:val="TableText"/>
            </w:pPr>
            <w:r>
              <w:t xml:space="preserve">/cases/{caseId}/charter/versions</w:t>
            </w:r>
          </w:p>
        </w:tc>
        <w:tc>
          <w:tcPr/>
          <w:p>
            <w:pPr>
              <w:pStyle w:val="TableText"/>
            </w:pPr>
            <w:r>
              <w:t xml:space="preserve">Charter version history, oldest first (</w:t>
            </w:r>
            <w:r>
              <w:rPr>
                <w:rStyle w:val="VerbatimChar"/>
              </w:rPr>
              <w:t xml:space="preserve">listCharterVersions</w:t>
            </w:r>
            <w:r>
              <w:t xml:space="preserve">).</w:t>
            </w:r>
            <w:r>
              <w:t xml:space="preserve"> </w:t>
            </w:r>
            <w:r>
              <w:rPr>
                <w:i/>
                <w:iCs/>
              </w:rPr>
              <w:t xml:space="preserve">[v0.1.4 · CR-N-01]</w:t>
            </w:r>
          </w:p>
        </w:tc>
      </w:tr>
      <w:tr>
        <w:tc>
          <w:tcPr/>
          <w:p>
            <w:pPr>
              <w:pStyle w:val="TableText"/>
            </w:pPr>
            <w:r>
              <w:t xml:space="preserve">GET</w:t>
            </w:r>
          </w:p>
        </w:tc>
        <w:tc>
          <w:tcPr/>
          <w:p>
            <w:pPr>
              <w:pStyle w:val="TableText"/>
            </w:pPr>
            <w:r>
              <w:t xml:space="preserve">/cases/{caseId}/charter/versions/{version}</w:t>
            </w:r>
          </w:p>
        </w:tc>
        <w:tc>
          <w:tcPr/>
          <w:p>
            <w:pPr>
              <w:pStyle w:val="TableText"/>
            </w:pPr>
            <w:r>
              <w:t xml:space="preserve">One charter version (</w:t>
            </w:r>
            <w:r>
              <w:rPr>
                <w:rStyle w:val="VerbatimChar"/>
              </w:rPr>
              <w:t xml:space="preserve">getCharterVersion</w:t>
            </w:r>
            <w:r>
              <w:t xml:space="preserve">; target of</w:t>
            </w:r>
            <w:r>
              <w:t xml:space="preserve"> </w:t>
            </w:r>
            <w:r>
              <w:rPr>
                <w:rStyle w:val="VerbatimChar"/>
              </w:rPr>
              <w:t xml:space="preserve">version_links</w:t>
            </w:r>
            <w:r>
              <w:t xml:space="preserve">).</w:t>
            </w:r>
            <w:r>
              <w:t xml:space="preserve"> </w:t>
            </w:r>
            <w:r>
              <w:rPr>
                <w:i/>
                <w:iCs/>
              </w:rPr>
              <w:t xml:space="preserve">[v0.1.4 · CR-N-01]</w:t>
            </w:r>
          </w:p>
        </w:tc>
      </w:tr>
      <w:tr>
        <w:tc>
          <w:tcPr/>
          <w:p>
            <w:pPr>
              <w:pStyle w:val="TableText"/>
            </w:pPr>
            <w:r>
              <w:t xml:space="preserve">GET</w:t>
            </w:r>
          </w:p>
        </w:tc>
        <w:tc>
          <w:tcPr/>
          <w:p>
            <w:pPr>
              <w:pStyle w:val="TableText"/>
            </w:pPr>
            <w:r>
              <w:t xml:space="preserve">/cases/{caseId}/gates</w:t>
            </w:r>
          </w:p>
        </w:tc>
        <w:tc>
          <w:tcPr/>
          <w:p>
            <w:pPr>
              <w:pStyle w:val="TableText"/>
            </w:pPr>
            <w:r>
              <w:t xml:space="preserve">Lifecycle gates.</w:t>
            </w:r>
          </w:p>
        </w:tc>
      </w:tr>
      <w:tr>
        <w:tc>
          <w:tcPr/>
          <w:p>
            <w:pPr>
              <w:pStyle w:val="TableText"/>
            </w:pPr>
            <w:r>
              <w:t xml:space="preserve">POST</w:t>
            </w:r>
          </w:p>
        </w:tc>
        <w:tc>
          <w:tcPr/>
          <w:p>
            <w:pPr>
              <w:pStyle w:val="TableText"/>
            </w:pPr>
            <w:r>
              <w:t xml:space="preserve">/cases/{caseId}/gates/{gateId}/submit</w:t>
            </w:r>
          </w:p>
        </w:tc>
        <w:tc>
          <w:tcPr/>
          <w:p>
            <w:pPr>
              <w:pStyle w:val="TableText"/>
            </w:pPr>
            <w:r>
              <w:t xml:space="preserve">Submit gate for decision.</w:t>
            </w:r>
          </w:p>
        </w:tc>
      </w:tr>
      <w:tr>
        <w:tc>
          <w:tcPr/>
          <w:p>
            <w:pPr>
              <w:pStyle w:val="TableText"/>
            </w:pPr>
            <w:r>
              <w:t xml:space="preserve">POST</w:t>
            </w:r>
          </w:p>
        </w:tc>
        <w:tc>
          <w:tcPr/>
          <w:p>
            <w:pPr>
              <w:pStyle w:val="TableText"/>
            </w:pPr>
            <w:r>
              <w:t xml:space="preserve">/cases/{caseId}/gates/{gateId}/approve</w:t>
            </w:r>
          </w:p>
        </w:tc>
        <w:tc>
          <w:tcPr/>
          <w:p>
            <w:pPr>
              <w:pStyle w:val="TableText"/>
            </w:pPr>
            <w:r>
              <w:t xml:space="preserve">Independent approval action.</w:t>
            </w:r>
          </w:p>
        </w:tc>
      </w:tr>
      <w:tr>
        <w:tc>
          <w:tcPr/>
          <w:p>
            <w:pPr>
              <w:pStyle w:val="TableText"/>
            </w:pPr>
            <w:r>
              <w:t xml:space="preserve">POST</w:t>
            </w:r>
          </w:p>
        </w:tc>
        <w:tc>
          <w:tcPr/>
          <w:p>
            <w:pPr>
              <w:pStyle w:val="TableText"/>
            </w:pPr>
            <w:r>
              <w:t xml:space="preserve">/cases/{caseId}/gates/{gateId}/reject</w:t>
            </w:r>
          </w:p>
        </w:tc>
        <w:tc>
          <w:tcPr/>
          <w:p>
            <w:pPr>
              <w:pStyle w:val="TableText"/>
            </w:pPr>
            <w:r>
              <w:t xml:space="preserve">Reject/return with rationale.</w:t>
            </w:r>
          </w:p>
        </w:tc>
      </w:tr>
      <w:tr>
        <w:tc>
          <w:tcPr/>
          <w:p>
            <w:pPr>
              <w:pStyle w:val="TableText"/>
            </w:pPr>
            <w:r>
              <w:t xml:space="preserve">GET</w:t>
            </w:r>
          </w:p>
        </w:tc>
        <w:tc>
          <w:tcPr/>
          <w:p>
            <w:pPr>
              <w:pStyle w:val="TableText"/>
            </w:pPr>
            <w:r>
              <w:t xml:space="preserve">/cases/{caseId}/tasks</w:t>
            </w:r>
          </w:p>
        </w:tc>
        <w:tc>
          <w:tcPr/>
          <w:p>
            <w:pPr>
              <w:pStyle w:val="TableText"/>
            </w:pPr>
            <w:r>
              <w:t xml:space="preserve">Tasks.</w:t>
            </w:r>
          </w:p>
        </w:tc>
      </w:tr>
      <w:tr>
        <w:tc>
          <w:tcPr/>
          <w:p>
            <w:pPr>
              <w:pStyle w:val="TableText"/>
            </w:pPr>
            <w:r>
              <w:t xml:space="preserve">POST</w:t>
            </w:r>
          </w:p>
        </w:tc>
        <w:tc>
          <w:tcPr/>
          <w:p>
            <w:pPr>
              <w:pStyle w:val="TableText"/>
            </w:pPr>
            <w:r>
              <w:t xml:space="preserve">/cases/{caseId}/tasks</w:t>
            </w:r>
          </w:p>
        </w:tc>
        <w:tc>
          <w:tcPr/>
          <w:p>
            <w:pPr>
              <w:pStyle w:val="TableText"/>
            </w:pPr>
            <w:r>
              <w:t xml:space="preserve">Create task.</w:t>
            </w:r>
          </w:p>
        </w:tc>
      </w:tr>
      <w:tr>
        <w:tc>
          <w:tcPr/>
          <w:p>
            <w:pPr>
              <w:pStyle w:val="TableText"/>
            </w:pPr>
            <w:r>
              <w:t xml:space="preserve">GET/PATCH</w:t>
            </w:r>
          </w:p>
        </w:tc>
        <w:tc>
          <w:tcPr/>
          <w:p>
            <w:pPr>
              <w:pStyle w:val="TableText"/>
            </w:pPr>
            <w:r>
              <w:t xml:space="preserve">/tasks/{taskId}</w:t>
            </w:r>
          </w:p>
        </w:tc>
        <w:tc>
          <w:tcPr/>
          <w:p>
            <w:pPr>
              <w:pStyle w:val="TableText"/>
            </w:pPr>
            <w:r>
              <w:t xml:space="preserve">Task with history (</w:t>
            </w:r>
            <w:r>
              <w:rPr>
                <w:rStyle w:val="VerbatimChar"/>
              </w:rPr>
              <w:t xml:space="preserve">getTask</w:t>
            </w:r>
            <w:r>
              <w:t xml:space="preserve">); assign, reschedule or move the status (</w:t>
            </w:r>
            <w:r>
              <w:rPr>
                <w:rStyle w:val="VerbatimChar"/>
              </w:rPr>
              <w:t xml:space="preserve">updateTask</w:t>
            </w:r>
            <w:r>
              <w:t xml:space="preserve">,</w:t>
            </w:r>
            <w:r>
              <w:t xml:space="preserve"> </w:t>
            </w:r>
            <w:r>
              <w:rPr>
                <w:rStyle w:val="VerbatimChar"/>
              </w:rPr>
              <w:t xml:space="preserve">If-Match</w:t>
            </w:r>
            <w:r>
              <w:t xml:space="preserve">).</w:t>
            </w:r>
            <w:r>
              <w:t xml:space="preserve"> </w:t>
            </w:r>
            <w:r>
              <w:rPr>
                <w:i/>
                <w:iCs/>
              </w:rPr>
              <w:t xml:space="preserve">[v0.1.4 · CR-N-01, CR-N-04]</w:t>
            </w:r>
          </w:p>
        </w:tc>
      </w:tr>
      <w:tr>
        <w:tc>
          <w:tcPr/>
          <w:p>
            <w:pPr>
              <w:pStyle w:val="TableText"/>
            </w:pPr>
            <w:r>
              <w:t xml:space="preserve">GET</w:t>
            </w:r>
          </w:p>
        </w:tc>
        <w:tc>
          <w:tcPr/>
          <w:p>
            <w:pPr>
              <w:pStyle w:val="TableText"/>
            </w:pPr>
            <w:r>
              <w:t xml:space="preserve">/cases/{caseId}/activity</w:t>
            </w:r>
          </w:p>
        </w:tc>
        <w:tc>
          <w:tcPr/>
          <w:p>
            <w:pPr>
              <w:pStyle w:val="TableText"/>
            </w:pPr>
            <w:r>
              <w:t xml:space="preserve">Material case activity projection.</w:t>
            </w:r>
          </w:p>
        </w:tc>
      </w:tr>
      <w:tr>
        <w:tc>
          <w:tcPr/>
          <w:p>
            <w:pPr>
              <w:pStyle w:val="TableText"/>
            </w:pPr>
            <w:r>
              <w:t xml:space="preserve">GET/POST</w:t>
            </w:r>
          </w:p>
        </w:tc>
        <w:tc>
          <w:tcPr/>
          <w:p>
            <w:pPr>
              <w:pStyle w:val="TableText"/>
            </w:pPr>
            <w:r>
              <w:t xml:space="preserve">/cases/{caseId}/memberships</w:t>
            </w:r>
          </w:p>
        </w:tc>
        <w:tc>
          <w:tcPr/>
          <w:p>
            <w:pPr>
              <w:pStyle w:val="TableText"/>
            </w:pPr>
            <w:r>
              <w:t xml:space="preserve">List active memberships; grant a membership (</w:t>
            </w:r>
            <w:r>
              <w:rPr>
                <w:rStyle w:val="VerbatimChar"/>
              </w:rPr>
              <w:t xml:space="preserve">principal_id</w:t>
            </w:r>
            <w:r>
              <w:t xml:space="preserve">,</w:t>
            </w:r>
            <w:r>
              <w:t xml:space="preserve"> </w:t>
            </w:r>
            <w:r>
              <w:rPr>
                <w:rStyle w:val="VerbatimChar"/>
              </w:rPr>
              <w:t xml:space="preserve">role</w:t>
            </w:r>
            <w:r>
              <w:t xml:space="preserve"> </w:t>
            </w:r>
            <w:r>
              <w:t xml:space="preserve">=</w:t>
            </w:r>
            <w:r>
              <w:t xml:space="preserve"> </w:t>
            </w:r>
            <w:r>
              <w:rPr>
                <w:rStyle w:val="VerbatimChar"/>
              </w:rPr>
              <w:t xml:space="preserve">LEAD</w:t>
            </w:r>
            <w:r>
              <w:t xml:space="preserve">/</w:t>
            </w:r>
            <w:r>
              <w:rPr>
                <w:rStyle w:val="VerbatimChar"/>
              </w:rPr>
              <w:t xml:space="preserve">ANALYST</w:t>
            </w:r>
            <w:r>
              <w:t xml:space="preserve">/</w:t>
            </w:r>
            <w:r>
              <w:rPr>
                <w:rStyle w:val="VerbatimChar"/>
              </w:rPr>
              <w:t xml:space="preserve">REVIEWER</w:t>
            </w:r>
            <w:r>
              <w:t xml:space="preserve">,</w:t>
            </w:r>
            <w:r>
              <w:t xml:space="preserve"> </w:t>
            </w:r>
            <w:r>
              <w:rPr>
                <w:rStyle w:val="VerbatimChar"/>
              </w:rPr>
              <w:t xml:space="preserve">protected_source_authorized</w:t>
            </w:r>
            <w:r>
              <w:t xml:space="preserve">). An active membership for the same principal → 409.</w:t>
            </w:r>
            <w:r>
              <w:t xml:space="preserve"> </w:t>
            </w:r>
            <w:r>
              <w:rPr>
                <w:i/>
                <w:iCs/>
              </w:rPr>
              <w:t xml:space="preserve">[v0.1.2 · CR-I1-02]</w:t>
            </w:r>
          </w:p>
        </w:tc>
      </w:tr>
      <w:tr>
        <w:tc>
          <w:tcPr/>
          <w:p>
            <w:pPr>
              <w:pStyle w:val="TableText"/>
            </w:pPr>
            <w:r>
              <w:t xml:space="preserve">PATCH/DELETE</w:t>
            </w:r>
          </w:p>
        </w:tc>
        <w:tc>
          <w:tcPr/>
          <w:p>
            <w:pPr>
              <w:pStyle w:val="TableText"/>
            </w:pPr>
            <w:r>
              <w:t xml:space="preserve">/case-memberships/{membershipId}</w:t>
            </w:r>
          </w:p>
        </w:tc>
        <w:tc>
          <w:tcPr/>
          <w:p>
            <w:pPr>
              <w:pStyle w:val="TableText"/>
            </w:pPr>
            <w:r>
              <w:t xml:space="preserve">Change role or protected-source grant; revoke (soft:</w:t>
            </w:r>
            <w:r>
              <w:t xml:space="preserve"> </w:t>
            </w:r>
            <w:r>
              <w:rPr>
                <w:rStyle w:val="VerbatimChar"/>
              </w:rPr>
              <w:t xml:space="preserve">revoked_at</w:t>
            </w:r>
            <w:r>
              <w:t xml:space="preserve">, 204).</w:t>
            </w:r>
            <w:r>
              <w:t xml:space="preserve"> </w:t>
            </w:r>
            <w:r>
              <w:rPr>
                <w:rStyle w:val="VerbatimChar"/>
              </w:rPr>
              <w:t xml:space="preserve">If-Match</w:t>
            </w:r>
            <w:r>
              <w:t xml:space="preserve"> </w:t>
            </w:r>
            <w:r>
              <w:t xml:space="preserve">REQUIRED. The LEAD membership cannot be revoked (409).</w:t>
            </w:r>
            <w:r>
              <w:t xml:space="preserve"> </w:t>
            </w:r>
            <w:r>
              <w:rPr>
                <w:i/>
                <w:iCs/>
              </w:rPr>
              <w:t xml:space="preserve">[v0.1.2 · CR-I1-02]</w:t>
            </w:r>
          </w:p>
        </w:tc>
      </w:tr>
      <w:tr>
        <w:tc>
          <w:tcPr/>
          <w:p>
            <w:pPr>
              <w:pStyle w:val="TableText"/>
            </w:pPr>
            <w:r>
              <w:t xml:space="preserve">GET</w:t>
            </w:r>
          </w:p>
        </w:tc>
        <w:tc>
          <w:tcPr/>
          <w:p>
            <w:pPr>
              <w:pStyle w:val="TableText"/>
            </w:pPr>
            <w:r>
              <w:t xml:space="preserve">/cases/{caseId}/graph</w:t>
            </w:r>
          </w:p>
        </w:tc>
        <w:tc>
          <w:tcPr/>
          <w:p>
            <w:pPr>
              <w:pStyle w:val="TableText"/>
            </w:pPr>
            <w:r>
              <w:t xml:space="preserve">Per-case graph projection (§18).</w:t>
            </w:r>
            <w:r>
              <w:t xml:space="preserve"> </w:t>
            </w:r>
            <w:r>
              <w:rPr>
                <w:i/>
                <w:iCs/>
              </w:rPr>
              <w:t xml:space="preserve">[v0.1.2 · CR-I3-07]</w:t>
            </w:r>
          </w:p>
        </w:tc>
      </w:tr>
    </w:tbl>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Investigation questions</w:t>
            </w:r>
          </w:p>
        </w:tc>
        <w:tc>
          <w:tcPr/>
          <w:p>
            <w:pPr>
              <w:pStyle w:val="TableText"/>
            </w:pPr>
            <w:r>
              <w:rPr>
                <w:rStyle w:val="VerbatimChar"/>
              </w:rPr>
              <w:t xml:space="preserve">Case.investigation_questions</w:t>
            </w:r>
            <w:r>
              <w:t xml:space="preserve"> </w:t>
            </w:r>
            <w:r>
              <w:t xml:space="preserve">may be empty while the case is</w:t>
            </w:r>
            <w:r>
              <w:t xml:space="preserve"> </w:t>
            </w:r>
            <w:r>
              <w:rPr>
                <w:rStyle w:val="VerbatimChar"/>
              </w:rPr>
              <w:t xml:space="preserve">DRAFT</w:t>
            </w:r>
            <w:r>
              <w:t xml:space="preserve"> </w:t>
            </w:r>
            <w:r>
              <w:t xml:space="preserve">(questions are created through the charter). At least one question is a precondition of case activation (gate), not of the response schema (SRS-FR-CASE-001).</w:t>
            </w:r>
            <w:r>
              <w:t xml:space="preserve"> </w:t>
            </w:r>
            <w:r>
              <w:rPr>
                <w:i/>
                <w:iCs/>
              </w:rPr>
              <w:t xml:space="preserve">[v0.1.2 · CR-I1-01]</w:t>
            </w:r>
          </w:p>
        </w:tc>
      </w:tr>
      <w:tr>
        <w:tc>
          <w:tcPr/>
          <w:p>
            <w:pPr>
              <w:pStyle w:val="TableText"/>
            </w:pPr>
            <w:r>
              <w:t xml:space="preserve">Value sets</w:t>
            </w:r>
          </w:p>
        </w:tc>
        <w:tc>
          <w:tcPr/>
          <w:p>
            <w:pPr>
              <w:pStyle w:val="TableText"/>
            </w:pPr>
            <w:r>
              <w:rPr>
                <w:rStyle w:val="VerbatimChar"/>
              </w:rPr>
              <w:t xml:space="preserve">risk_rating</w:t>
            </w:r>
            <w:r>
              <w:t xml:space="preserve">:</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r>
              <w:t xml:space="preserve"> </w:t>
            </w:r>
            <w:r>
              <w:rPr>
                <w:rStyle w:val="VerbatimChar"/>
              </w:rPr>
              <w:t xml:space="preserve">closure_reason</w:t>
            </w:r>
            <w:r>
              <w:t xml:space="preserve">:</w:t>
            </w:r>
            <w:r>
              <w:t xml:space="preserve"> </w:t>
            </w:r>
            <w:r>
              <w:rPr>
                <w:rStyle w:val="VerbatimChar"/>
              </w:rPr>
              <w:t xml:space="preserve">OBJECTIVES_MET</w:t>
            </w:r>
            <w:r>
              <w:t xml:space="preserve">,</w:t>
            </w:r>
            <w:r>
              <w:t xml:space="preserve"> </w:t>
            </w:r>
            <w:r>
              <w:rPr>
                <w:rStyle w:val="VerbatimChar"/>
              </w:rPr>
              <w:t xml:space="preserve">INSUFFICIENT_BASIS_TO_CONTINUE</w:t>
            </w:r>
            <w:r>
              <w:t xml:space="preserve">,</w:t>
            </w:r>
            <w:r>
              <w:t xml:space="preserve"> </w:t>
            </w:r>
            <w:r>
              <w:rPr>
                <w:rStyle w:val="VerbatimChar"/>
              </w:rPr>
              <w:t xml:space="preserve">REFERRED</w:t>
            </w:r>
            <w:r>
              <w:t xml:space="preserve">,</w:t>
            </w:r>
            <w:r>
              <w:t xml:space="preserve"> </w:t>
            </w:r>
            <w:r>
              <w:rPr>
                <w:rStyle w:val="VerbatimChar"/>
              </w:rPr>
              <w:t xml:space="preserve">OUT_OF_SCOPE</w:t>
            </w:r>
            <w:r>
              <w:t xml:space="preserve">,</w:t>
            </w:r>
            <w:r>
              <w:t xml:space="preserve"> </w:t>
            </w:r>
            <w:r>
              <w:rPr>
                <w:rStyle w:val="VerbatimChar"/>
              </w:rPr>
              <w:t xml:space="preserve">DUPLICATE</w:t>
            </w:r>
            <w:r>
              <w:t xml:space="preserve">,</w:t>
            </w:r>
            <w:r>
              <w:t xml:space="preserve"> </w:t>
            </w:r>
            <w:r>
              <w:rPr>
                <w:rStyle w:val="VerbatimChar"/>
              </w:rPr>
              <w:t xml:space="preserve">LEGAL_OR_SAFETY_CONSTRAINT</w:t>
            </w:r>
            <w:r>
              <w:t xml:space="preserve">,</w:t>
            </w:r>
            <w:r>
              <w:t xml:space="preserve"> </w:t>
            </w:r>
            <w:r>
              <w:rPr>
                <w:rStyle w:val="VerbatimChar"/>
              </w:rPr>
              <w:t xml:space="preserve">OTHER</w:t>
            </w:r>
            <w:r>
              <w:t xml:space="preserve"> </w:t>
            </w:r>
            <w:r>
              <w:t xml:space="preserve">(registry</w:t>
            </w:r>
            <w:r>
              <w:t xml:space="preserve"> </w:t>
            </w:r>
            <w:r>
              <w:rPr>
                <w:rStyle w:val="VerbatimChar"/>
              </w:rPr>
              <w:t xml:space="preserve">schemas/enums.yaml</w:t>
            </w:r>
            <w:r>
              <w:t xml:space="preserve">).</w:t>
            </w:r>
            <w:r>
              <w:t xml:space="preserve"> </w:t>
            </w:r>
            <w:r>
              <w:rPr>
                <w:i/>
                <w:iCs/>
              </w:rPr>
              <w:t xml:space="preserve">[v0.1.2 · CR-I1-08]</w:t>
            </w:r>
          </w:p>
        </w:tc>
      </w:tr>
      <w:tr>
        <w:tc>
          <w:tcPr/>
          <w:p>
            <w:pPr>
              <w:pStyle w:val="TableText"/>
            </w:pPr>
            <w:r>
              <w:t xml:space="preserve">Classification change</w:t>
            </w:r>
          </w:p>
        </w:tc>
        <w:tc>
          <w:tcPr/>
          <w:p>
            <w:pPr>
              <w:pStyle w:val="TableText"/>
            </w:pPr>
            <w:r>
              <w:t xml:space="preserve">Only the case</w:t>
            </w:r>
            <w:r>
              <w:t xml:space="preserve"> </w:t>
            </w:r>
            <w:r>
              <w:rPr>
                <w:rStyle w:val="VerbatimChar"/>
              </w:rPr>
              <w:t xml:space="preserve">LEAD</w:t>
            </w:r>
            <w:r>
              <w:t xml:space="preserve"> </w:t>
            </w:r>
            <w:r>
              <w:t xml:space="preserve">may change a case's</w:t>
            </w:r>
            <w:r>
              <w:t xml:space="preserve"> </w:t>
            </w:r>
            <w:r>
              <w:rPr>
                <w:rStyle w:val="VerbatimChar"/>
              </w:rPr>
              <w:t xml:space="preserve">classification</w:t>
            </w:r>
            <w:r>
              <w:t xml:space="preserve"> </w:t>
            </w:r>
            <w:r>
              <w:t xml:space="preserve">or</w:t>
            </w:r>
            <w:r>
              <w:t xml:space="preserve"> </w:t>
            </w:r>
            <w:r>
              <w:rPr>
                <w:rStyle w:val="VerbatimChar"/>
              </w:rPr>
              <w:t xml:space="preserve">access_labels</w:t>
            </w:r>
            <w:r>
              <w:t xml:space="preserve"> </w:t>
            </w:r>
            <w:r>
              <w:t xml:space="preserve">via</w:t>
            </w:r>
            <w:r>
              <w:t xml:space="preserve"> </w:t>
            </w:r>
            <w:r>
              <w:rPr>
                <w:rStyle w:val="VerbatimChar"/>
              </w:rPr>
              <w:t xml:space="preserve">PATCH /cases/{caseId}</w:t>
            </w:r>
            <w:r>
              <w:t xml:space="preserve">, and only upwards (higher level, added labels). Downgrades and label removal require a recorded reviewer decision (workflow delivered with review, I6) and are rejected with 403 until then.</w:t>
            </w:r>
            <w:r>
              <w:t xml:space="preserve"> </w:t>
            </w:r>
            <w:r>
              <w:rPr>
                <w:i/>
                <w:iCs/>
              </w:rPr>
              <w:t xml:space="preserve">[v0.1.2 · CR-I1-09]</w:t>
            </w:r>
          </w:p>
        </w:tc>
      </w:tr>
      <w:tr>
        <w:tc>
          <w:tcPr/>
          <w:p>
            <w:pPr>
              <w:pStyle w:val="TableText"/>
            </w:pPr>
            <w:r>
              <w:t xml:space="preserve">Memberships</w:t>
            </w:r>
          </w:p>
        </w:tc>
        <w:tc>
          <w:tcPr/>
          <w:p>
            <w:pPr>
              <w:pStyle w:val="TableText"/>
            </w:pPr>
            <w:r>
              <w:t xml:space="preserve">Managed by the case</w:t>
            </w:r>
            <w:r>
              <w:t xml:space="preserve"> </w:t>
            </w:r>
            <w:r>
              <w:rPr>
                <w:rStyle w:val="VerbatimChar"/>
              </w:rPr>
              <w:t xml:space="preserve">LEAD</w:t>
            </w:r>
            <w:r>
              <w:t xml:space="preserve"> </w:t>
            </w:r>
            <w:r>
              <w:t xml:space="preserve">(403 otherwise). A case keeps exactly one</w:t>
            </w:r>
            <w:r>
              <w:t xml:space="preserve"> </w:t>
            </w:r>
            <w:r>
              <w:rPr>
                <w:rStyle w:val="VerbatimChar"/>
              </w:rPr>
              <w:t xml:space="preserve">LEAD</w:t>
            </w:r>
            <w:r>
              <w:t xml:space="preserve">; the lead changes through</w:t>
            </w:r>
            <w:r>
              <w:t xml:space="preserve"> </w:t>
            </w:r>
            <w:r>
              <w:rPr>
                <w:rStyle w:val="VerbatimChar"/>
              </w:rPr>
              <w:t xml:space="preserve">PATCH /cases/{caseId}</w:t>
            </w:r>
            <w:r>
              <w:t xml:space="preserve"> </w:t>
            </w:r>
            <w:r>
              <w:t xml:space="preserve">(</w:t>
            </w:r>
            <w:r>
              <w:rPr>
                <w:rStyle w:val="VerbatimChar"/>
              </w:rPr>
              <w:t xml:space="preserve">lead_analyst_id</w:t>
            </w:r>
            <w:r>
              <w:t xml:space="preserve">).</w:t>
            </w:r>
            <w:r>
              <w:t xml:space="preserve"> </w:t>
            </w:r>
            <w:r>
              <w:rPr>
                <w:rStyle w:val="VerbatimChar"/>
              </w:rPr>
              <w:t xml:space="preserve">protected_source_authorized</w:t>
            </w:r>
            <w:r>
              <w:t xml:space="preserve"> </w:t>
            </w:r>
            <w:r>
              <w:t xml:space="preserve">is effective only for principals holding the IdP eligibility role</w:t>
            </w:r>
            <w:r>
              <w:t xml:space="preserve"> </w:t>
            </w:r>
            <w:r>
              <w:rPr>
                <w:rStyle w:val="VerbatimChar"/>
              </w:rPr>
              <w:t xml:space="preserve">csaml-protected-source</w:t>
            </w:r>
            <w:r>
              <w:t xml:space="preserve">. Every grant, change and revocation is audited.</w:t>
            </w:r>
            <w:r>
              <w:t xml:space="preserve"> </w:t>
            </w:r>
            <w:r>
              <w:rPr>
                <w:i/>
                <w:iCs/>
              </w:rPr>
              <w:t xml:space="preserve">[v0.1.2 · CR-I1-02, CR-I1-10]</w:t>
            </w:r>
          </w:p>
        </w:tc>
      </w:tr>
      <w:tr>
        <w:tc>
          <w:tcPr/>
          <w:p>
            <w:pPr>
              <w:pStyle w:val="TableText"/>
            </w:pPr>
            <w:r>
              <w:t xml:space="preserve">Charter</w:t>
            </w:r>
          </w:p>
        </w:tc>
        <w:tc>
          <w:tcPr/>
          <w:p>
            <w:pPr>
              <w:pStyle w:val="TableText"/>
            </w:pPr>
            <w:r>
              <w:t xml:space="preserve">Append-only CharterVersion (Data Model §6.4): purpose, investigation questions (</w:t>
            </w:r>
            <w:r>
              <w:rPr>
                <w:rStyle w:val="VerbatimChar"/>
              </w:rPr>
              <w:t xml:space="preserve">priority</w:t>
            </w:r>
            <w:r>
              <w:t xml:space="preserve"> </w:t>
            </w:r>
            <w:r>
              <w:t xml:space="preserve">PRIMARY / SECONDARY, registry</w:t>
            </w:r>
            <w:r>
              <w:t xml:space="preserve"> </w:t>
            </w:r>
            <w:r>
              <w:rPr>
                <w:rStyle w:val="VerbatimChar"/>
              </w:rPr>
              <w:t xml:space="preserve">investigation_question_priority</w:t>
            </w:r>
            <w:r>
              <w:t xml:space="preserve">) and the Framework Annex A fields (trigger, public-interest rationale, scope included / excluded, initial subjects and hypotheses, expected sensitive data, legal basis, legal / privacy constraints, security / source risks, harm assessment, authorised / prohibited collection methods, expected outputs, stop conditions, jurisdictions, time period, review date). A question sent with</w:t>
            </w:r>
            <w:r>
              <w:t xml:space="preserve"> </w:t>
            </w:r>
            <w:r>
              <w:rPr>
                <w:rStyle w:val="VerbatimChar"/>
              </w:rPr>
              <w:t xml:space="preserve">id</w:t>
            </w:r>
            <w:r>
              <w:t xml:space="preserve"> </w:t>
            </w:r>
            <w:r>
              <w:t xml:space="preserve">keeps that question; a question left out of a later version is RETIRED, never deleted.</w:t>
            </w:r>
            <w:r>
              <w:t xml:space="preserve"> </w:t>
            </w:r>
            <w:r>
              <w:rPr>
                <w:rStyle w:val="VerbatimChar"/>
              </w:rPr>
              <w:t xml:space="preserve">change_rationale</w:t>
            </w:r>
            <w:r>
              <w:t xml:space="preserve"> </w:t>
            </w:r>
            <w:r>
              <w:t xml:space="preserve">is REQUIRED for every version after the first (422).</w:t>
            </w:r>
            <w:r>
              <w:t xml:space="preserve"> </w:t>
            </w:r>
            <w:r>
              <w:rPr>
                <w:rStyle w:val="VerbatimChar"/>
              </w:rPr>
              <w:t xml:space="preserve">Charter</w:t>
            </w:r>
            <w:r>
              <w:t xml:space="preserve"> </w:t>
            </w:r>
            <w:r>
              <w:t xml:space="preserve">adds</w:t>
            </w:r>
            <w:r>
              <w:t xml:space="preserve"> </w:t>
            </w:r>
            <w:r>
              <w:rPr>
                <w:rStyle w:val="VerbatimChar"/>
              </w:rPr>
              <w:t xml:space="preserve">versions</w:t>
            </w:r>
            <w:r>
              <w:t xml:space="preserve">,</w:t>
            </w:r>
            <w:r>
              <w:t xml:space="preserve"> </w:t>
            </w:r>
            <w:r>
              <w:rPr>
                <w:rStyle w:val="VerbatimChar"/>
              </w:rPr>
              <w:t xml:space="preserve">approved_version</w:t>
            </w:r>
            <w:r>
              <w:t xml:space="preserve"> </w:t>
            </w:r>
            <w:r>
              <w:t xml:space="preserve">(the version bound by the approved G1) and</w:t>
            </w:r>
            <w:r>
              <w:t xml:space="preserve"> </w:t>
            </w:r>
            <w:r>
              <w:rPr>
                <w:rStyle w:val="VerbatimChar"/>
              </w:rPr>
              <w:t xml:space="preserve">amended_since_approval</w:t>
            </w:r>
            <w:r>
              <w:t xml:space="preserve">.</w:t>
            </w:r>
            <w:r>
              <w:t xml:space="preserve"> </w:t>
            </w:r>
            <w:r>
              <w:rPr>
                <w:i/>
                <w:iCs/>
              </w:rPr>
              <w:t xml:space="preserve">[v0.1.4 · CR-N-01, CR-N-02]</w:t>
            </w:r>
          </w:p>
        </w:tc>
      </w:tr>
      <w:tr>
        <w:tc>
          <w:tcPr/>
          <w:p>
            <w:pPr>
              <w:pStyle w:val="TableText"/>
            </w:pPr>
            <w:r>
              <w:t xml:space="preserve">Gates</w:t>
            </w:r>
          </w:p>
        </w:tc>
        <w:tc>
          <w:tcPr/>
          <w:p>
            <w:pPr>
              <w:pStyle w:val="TableText"/>
            </w:pPr>
            <w:r>
              <w:t xml:space="preserve">Seven gates G0–G6 per case; status (registry</w:t>
            </w:r>
            <w:r>
              <w:t xml:space="preserve"> </w:t>
            </w:r>
            <w:r>
              <w:rPr>
                <w:rStyle w:val="VerbatimChar"/>
              </w:rPr>
              <w:t xml:space="preserve">gate_status</w:t>
            </w:r>
            <w:r>
              <w:t xml:space="preserve">) NOT_SUBMITTED → SUBMITTED → APPROVED / REJECTED, REJECTED → SUBMITTED, APPROVED final. Case status changes</w:t>
            </w:r>
            <w:r>
              <w:t xml:space="preserve"> </w:t>
            </w:r>
            <w:r>
              <w:rPr>
                <w:b/>
                <w:bCs/>
              </w:rPr>
              <w:t xml:space="preserve">only</w:t>
            </w:r>
            <w:r>
              <w:t xml:space="preserve"> </w:t>
            </w:r>
            <w:r>
              <w:t xml:space="preserve">through an approved gate: G0 DRAFT → AUTHORIZED, G1 AUTHORIZED → ACTIVE, G4 ACTIVE → REVIEW, G6 ACTIVE / REVIEW → CLOSED (with</w:t>
            </w:r>
            <w:r>
              <w:t xml:space="preserve"> </w:t>
            </w:r>
            <w:r>
              <w:rPr>
                <w:rStyle w:val="VerbatimChar"/>
              </w:rPr>
              <w:t xml:space="preserve">closure_reason</w:t>
            </w:r>
            <w:r>
              <w:t xml:space="preserve">, REQUIRED to submit G6); G2, G3 and G5 change no status. MONITORING and REOPENED are not reachable through the API in v0.1.x (v0.2).</w:t>
            </w:r>
            <w:r>
              <w:t xml:space="preserve"> </w:t>
            </w:r>
            <w:r>
              <w:rPr>
                <w:rStyle w:val="VerbatimChar"/>
              </w:rPr>
              <w:t xml:space="preserve">Gate</w:t>
            </w:r>
            <w:r>
              <w:t xml:space="preserve"> </w:t>
            </w:r>
            <w:r>
              <w:t xml:space="preserve">adds</w:t>
            </w:r>
            <w:r>
              <w:t xml:space="preserve"> </w:t>
            </w:r>
            <w:r>
              <w:rPr>
                <w:rStyle w:val="VerbatimChar"/>
              </w:rPr>
              <w:t xml:space="preserve">gate_status</w:t>
            </w:r>
            <w:r>
              <w:t xml:space="preserve">,</w:t>
            </w:r>
            <w:r>
              <w:t xml:space="preserve"> </w:t>
            </w:r>
            <w:r>
              <w:rPr>
                <w:rStyle w:val="VerbatimChar"/>
              </w:rPr>
              <w:t xml:space="preserve">title</w:t>
            </w:r>
            <w:r>
              <w:t xml:space="preserve">,</w:t>
            </w:r>
            <w:r>
              <w:t xml:space="preserve"> </w:t>
            </w:r>
            <w:r>
              <w:rPr>
                <w:rStyle w:val="VerbatimChar"/>
              </w:rPr>
              <w:t xml:space="preserve">decision_question</w:t>
            </w:r>
            <w:r>
              <w:t xml:space="preserve">,</w:t>
            </w:r>
            <w:r>
              <w:t xml:space="preserve"> </w:t>
            </w:r>
            <w:r>
              <w:rPr>
                <w:rStyle w:val="VerbatimChar"/>
              </w:rPr>
              <w:t xml:space="preserve">transition</w:t>
            </w:r>
            <w:r>
              <w:t xml:space="preserve">,</w:t>
            </w:r>
            <w:r>
              <w:t xml:space="preserve"> </w:t>
            </w:r>
            <w:r>
              <w:rPr>
                <w:rStyle w:val="VerbatimChar"/>
              </w:rPr>
              <w:t xml:space="preserve">preconditions</w:t>
            </w:r>
            <w:r>
              <w:t xml:space="preserve">, submitter / decider fields,</w:t>
            </w:r>
            <w:r>
              <w:t xml:space="preserve"> </w:t>
            </w:r>
            <w:r>
              <w:rPr>
                <w:rStyle w:val="VerbatimChar"/>
              </w:rPr>
              <w:t xml:space="preserve">conditions</w:t>
            </w:r>
            <w:r>
              <w:t xml:space="preserve"> </w:t>
            </w:r>
            <w:r>
              <w:t xml:space="preserve">and the decision history;</w:t>
            </w:r>
            <w:r>
              <w:t xml:space="preserve"> </w:t>
            </w:r>
            <w:r>
              <w:rPr>
                <w:rStyle w:val="VerbatimChar"/>
              </w:rPr>
              <w:t xml:space="preserve">GateDecisionRequest</w:t>
            </w:r>
            <w:r>
              <w:t xml:space="preserve"> </w:t>
            </w:r>
            <w:r>
              <w:t xml:space="preserve">adds</w:t>
            </w:r>
            <w:r>
              <w:t xml:space="preserve"> </w:t>
            </w:r>
            <w:r>
              <w:rPr>
                <w:rStyle w:val="VerbatimChar"/>
              </w:rPr>
              <w:t xml:space="preserve">conditions</w:t>
            </w:r>
            <w:r>
              <w:t xml:space="preserve"> </w:t>
            </w:r>
            <w:r>
              <w:t xml:space="preserve">(CIG CAS-02) and</w:t>
            </w:r>
            <w:r>
              <w:t xml:space="preserve"> </w:t>
            </w:r>
            <w:r>
              <w:rPr>
                <w:rStyle w:val="VerbatimChar"/>
              </w:rPr>
              <w:t xml:space="preserve">closure_reason</w:t>
            </w:r>
            <w:r>
              <w:t xml:space="preserve">.</w:t>
            </w:r>
            <w:r>
              <w:t xml:space="preserve"> </w:t>
            </w:r>
            <w:r>
              <w:rPr>
                <w:i/>
                <w:iCs/>
              </w:rPr>
              <w:t xml:space="preserve">[v0.1.4 · CR-N-01, CR-N-03]</w:t>
            </w:r>
          </w:p>
        </w:tc>
      </w:tr>
      <w:tr>
        <w:tc>
          <w:tcPr/>
          <w:p>
            <w:pPr>
              <w:pStyle w:val="TableText"/>
            </w:pPr>
            <w:r>
              <w:t xml:space="preserve">Gate readiness criteria</w:t>
            </w:r>
          </w:p>
        </w:tc>
        <w:tc>
          <w:tcPr/>
          <w:p>
            <w:pPr>
              <w:pStyle w:val="TableText"/>
            </w:pPr>
            <w:r>
              <w:t xml:space="preserve">Checked by the system at submission and again at approval (unmet → 409 with the codes): case status; previous gate approved (G2–G5); G0 charter recorded, trigger and public-interest rationale; G1 ≥ 1 investigation question, scope, time period, jurisdictions, expected data, harm assessment; G2 legal basis and authorised collection methods; G3 evidence linked and gaps recorded; G4 an assessment and ≥ 2 hypotheses; G5 an independently approved product version; G6 a closure reason. Everything else in Framework §5 / Methodology §3 is</w:t>
            </w:r>
            <w:r>
              <w:t xml:space="preserve"> </w:t>
            </w:r>
            <w:r>
              <w:rPr>
                <w:b/>
                <w:bCs/>
              </w:rPr>
              <w:t xml:space="preserve">reviewer judgement</w:t>
            </w:r>
            <w:r>
              <w:t xml:space="preserve"> </w:t>
            </w:r>
            <w:r>
              <w:t xml:space="preserve">recorded in the decision rationale or enforced by other controls (Framework §5.9). Gates control the case lifecycle only (activation, review, closure); collection, assessment finalisation and dissemination keep their own controls and are not blocked by gate state. Configuration per organisation or risk tier is deferred to v0.2.</w:t>
            </w:r>
            <w:r>
              <w:t xml:space="preserve"> </w:t>
            </w:r>
            <w:r>
              <w:rPr>
                <w:i/>
                <w:iCs/>
              </w:rPr>
              <w:t xml:space="preserve">[v0.1.4 · CR-N-05, CR-N-06]</w:t>
            </w:r>
          </w:p>
        </w:tc>
      </w:tr>
      <w:tr>
        <w:tc>
          <w:tcPr/>
          <w:p>
            <w:pPr>
              <w:pStyle w:val="TableText"/>
            </w:pPr>
            <w:r>
              <w:t xml:space="preserve">Gate independence</w:t>
            </w:r>
          </w:p>
        </w:tc>
        <w:tc>
          <w:tcPr/>
          <w:p>
            <w:pPr>
              <w:pStyle w:val="TableText"/>
            </w:pPr>
            <w:r>
              <w:t xml:space="preserve">The decider is never the submitter (403; database CHECK). Deciders are LEAD or REVIEWER members (</w:t>
            </w:r>
            <w:r>
              <w:rPr>
                <w:rStyle w:val="VerbatimChar"/>
              </w:rPr>
              <w:t xml:space="preserve">gate.decide</w:t>
            </w:r>
            <w:r>
              <w:t xml:space="preserve">). For a high-impact case — risk HIGH / CRITICAL, or classification RESTRICTED / SOURCE_PROTECTED — the G0 / G1 decider must not have authored the charter version under approval (403). Gate approval is a step-up action (§4).</w:t>
            </w:r>
            <w:r>
              <w:t xml:space="preserve"> </w:t>
            </w:r>
            <w:r>
              <w:rPr>
                <w:i/>
                <w:iCs/>
              </w:rPr>
              <w:t xml:space="preserve">[v0.1.4 · CR-N-07, CR-N-13]</w:t>
            </w:r>
          </w:p>
        </w:tc>
      </w:tr>
      <w:tr>
        <w:tc>
          <w:tcPr/>
          <w:p>
            <w:pPr>
              <w:pStyle w:val="TableText"/>
            </w:pPr>
            <w:r>
              <w:t xml:space="preserve">Tasks</w:t>
            </w:r>
          </w:p>
        </w:tc>
        <w:tc>
          <w:tcPr/>
          <w:p>
            <w:pPr>
              <w:pStyle w:val="TableText"/>
            </w:pPr>
            <w:r>
              <w:rPr>
                <w:rStyle w:val="VerbatimChar"/>
              </w:rPr>
              <w:t xml:space="preserve">task_type</w:t>
            </w:r>
            <w:r>
              <w:t xml:space="preserve"> </w:t>
            </w:r>
            <w:r>
              <w:t xml:space="preserve">(registry): COLLECTION, VERIFICATION, ANALYSIS, REVIEW, OTHER;</w:t>
            </w:r>
            <w:r>
              <w:t xml:space="preserve"> </w:t>
            </w:r>
            <w:r>
              <w:rPr>
                <w:rStyle w:val="VerbatimChar"/>
              </w:rPr>
              <w:t xml:space="preserve">task_status</w:t>
            </w:r>
            <w:r>
              <w:t xml:space="preserve"> </w:t>
            </w:r>
            <w:r>
              <w:t xml:space="preserve">(registry): OPEN, IN_PROGRESS, BLOCKED, DONE, CANCELLED (DONE and CANCELLED final, database-guarded; 409 TASK_CLOSED). The assignee is an active, eligible case member (422); dependencies are tasks of the same case and DONE needs every dependency closed (409 DEPENDENCIES_OPEN). Members with</w:t>
            </w:r>
            <w:r>
              <w:t xml:space="preserve"> </w:t>
            </w:r>
            <w:r>
              <w:rPr>
                <w:rStyle w:val="VerbatimChar"/>
              </w:rPr>
              <w:t xml:space="preserve">case.update</w:t>
            </w:r>
            <w:r>
              <w:t xml:space="preserve"> </w:t>
            </w:r>
            <w:r>
              <w:t xml:space="preserve">change any field; the assignee may change only the status of their own task. History is append-only. Links from tasks to sources, entities and hypotheses are deferred to v0.2.</w:t>
            </w:r>
            <w:r>
              <w:t xml:space="preserve"> </w:t>
            </w:r>
            <w:r>
              <w:rPr>
                <w:i/>
                <w:iCs/>
              </w:rPr>
              <w:t xml:space="preserve">[v0.1.4 · CR-N-04]</w:t>
            </w:r>
          </w:p>
        </w:tc>
      </w:tr>
      <w:tr>
        <w:tc>
          <w:tcPr/>
          <w:p>
            <w:pPr>
              <w:pStyle w:val="TableText"/>
            </w:pPr>
            <w:r>
              <w:t xml:space="preserve">Activity</w:t>
            </w:r>
          </w:p>
        </w:tc>
        <w:tc>
          <w:tcPr/>
          <w:p>
            <w:pPr>
              <w:pStyle w:val="TableText"/>
            </w:pPr>
            <w:r>
              <w:t xml:space="preserve">Server side: permission filter (case-level targets and readable objects; no</w:t>
            </w:r>
            <w:r>
              <w:t xml:space="preserve"> </w:t>
            </w:r>
            <w:r>
              <w:rPr>
                <w:rStyle w:val="VerbatimChar"/>
              </w:rPr>
              <w:t xml:space="preserve">authz.*</w:t>
            </w:r>
            <w:r>
              <w:t xml:space="preserve"> </w:t>
            </w:r>
            <w:r>
              <w:t xml:space="preserve">/</w:t>
            </w:r>
            <w:r>
              <w:t xml:space="preserve"> </w:t>
            </w:r>
            <w:r>
              <w:rPr>
                <w:rStyle w:val="VerbatimChar"/>
              </w:rPr>
              <w:t xml:space="preserve">auth.*</w:t>
            </w:r>
            <w:r>
              <w:t xml:space="preserve"> </w:t>
            </w:r>
            <w:r>
              <w:t xml:space="preserve">/</w:t>
            </w:r>
            <w:r>
              <w:t xml:space="preserve"> </w:t>
            </w:r>
            <w:r>
              <w:rPr>
                <w:rStyle w:val="VerbatimChar"/>
              </w:rPr>
              <w:t xml:space="preserve">security.*</w:t>
            </w:r>
            <w:r>
              <w:t xml:space="preserve"> </w:t>
            </w:r>
            <w:r>
              <w:t xml:space="preserve">events; references only),</w:t>
            </w:r>
            <w:r>
              <w:t xml:space="preserve"> </w:t>
            </w:r>
            <w:r>
              <w:rPr>
                <w:rStyle w:val="VerbatimChar"/>
              </w:rPr>
              <w:t xml:space="preserve">sort=occurred_at</w:t>
            </w:r>
            <w:r>
              <w:t xml:space="preserve"> </w:t>
            </w:r>
            <w:r>
              <w:t xml:space="preserve">/</w:t>
            </w:r>
            <w:r>
              <w:t xml:space="preserve"> </w:t>
            </w:r>
            <w:r>
              <w:rPr>
                <w:rStyle w:val="VerbatimChar"/>
              </w:rPr>
              <w:t xml:space="preserve">-occurred_at</w:t>
            </w:r>
            <w:r>
              <w:t xml:space="preserve">, classification filter; items add</w:t>
            </w:r>
            <w:r>
              <w:t xml:space="preserve"> </w:t>
            </w:r>
            <w:r>
              <w:rPr>
                <w:rStyle w:val="VerbatimChar"/>
              </w:rPr>
              <w:t xml:space="preserve">target_type</w:t>
            </w:r>
            <w:r>
              <w:t xml:space="preserve">,</w:t>
            </w:r>
            <w:r>
              <w:t xml:space="preserve"> </w:t>
            </w:r>
            <w:r>
              <w:rPr>
                <w:rStyle w:val="VerbatimChar"/>
              </w:rPr>
              <w:t xml:space="preserve">audit_action</w:t>
            </w:r>
            <w:r>
              <w:t xml:space="preserve"> </w:t>
            </w:r>
            <w:r>
              <w:t xml:space="preserve">and</w:t>
            </w:r>
            <w:r>
              <w:t xml:space="preserve"> </w:t>
            </w:r>
            <w:r>
              <w:rPr>
                <w:rStyle w:val="VerbatimChar"/>
              </w:rPr>
              <w:t xml:space="preserve">links</w:t>
            </w:r>
            <w:r>
              <w:t xml:space="preserve">. Actor / action / object filters run client-side on the loaded page; server parameters (</w:t>
            </w:r>
            <w:r>
              <w:rPr>
                <w:rStyle w:val="VerbatimChar"/>
              </w:rPr>
              <w:t xml:space="preserve">actor</w:t>
            </w:r>
            <w:r>
              <w:t xml:space="preserve">,</w:t>
            </w:r>
            <w:r>
              <w:t xml:space="preserve"> </w:t>
            </w:r>
            <w:r>
              <w:rPr>
                <w:rStyle w:val="VerbatimChar"/>
              </w:rPr>
              <w:t xml:space="preserve">action</w:t>
            </w:r>
            <w:r>
              <w:t xml:space="preserve">,</w:t>
            </w:r>
            <w:r>
              <w:t xml:space="preserve"> </w:t>
            </w:r>
            <w:r>
              <w:rPr>
                <w:rStyle w:val="VerbatimChar"/>
              </w:rPr>
              <w:t xml:space="preserve">target_type</w:t>
            </w:r>
            <w:r>
              <w:t xml:space="preserve">) and an auditor view are deferred to v0.2.</w:t>
            </w:r>
            <w:r>
              <w:t xml:space="preserve"> </w:t>
            </w:r>
            <w:r>
              <w:rPr>
                <w:i/>
                <w:iCs/>
              </w:rPr>
              <w:t xml:space="preserve">[v0.1.4 · CR-N-01, CR-N-08]</w:t>
            </w:r>
          </w:p>
        </w:tc>
      </w:tr>
    </w:tbl>
    <w:bookmarkEnd w:id="21"/>
    <w:bookmarkStart w:id="22" w:name="Xd891160c419c75fd36ec7f7a86e0e0816b71e1f"/>
    <w:p>
      <w:pPr>
        <w:pStyle w:val="Heading1"/>
      </w:pPr>
      <w:r>
        <w:t xml:space="preserve">13. Source, Evidence and File API</w:t>
      </w:r>
    </w:p>
    <w:tbl>
      <w:tblPr>
        <w:tblStyle w:val="Table"/>
        <w:tblW w:type="pct" w:w="5000"/>
        <w:tblLayout w:type="fixed"/>
        <w:tblLook w:firstRow="1" w:lastRow="0" w:firstColumn="0" w:lastColumn="0" w:noHBand="0" w:noVBand="0" w:val="0020"/>
      </w:tblPr>
      <w:tblGrid>
        <w:gridCol w:w="701"/>
        <w:gridCol w:w="1739"/>
        <w:gridCol w:w="5479"/>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/sources</w:t>
            </w:r>
          </w:p>
        </w:tc>
        <w:tc>
          <w:tcPr/>
          <w:p>
            <w:pPr>
              <w:pStyle w:val="TableText"/>
            </w:pPr>
            <w:r>
              <w:t xml:space="preserve">Register/query sources.</w:t>
            </w:r>
          </w:p>
        </w:tc>
      </w:tr>
      <w:tr>
        <w:tc>
          <w:tcPr/>
          <w:p>
            <w:pPr>
              <w:pStyle w:val="TableText"/>
            </w:pPr>
            <w:r>
              <w:t xml:space="preserve">GET/PATCH</w:t>
            </w:r>
          </w:p>
        </w:tc>
        <w:tc>
          <w:tcPr/>
          <w:p>
            <w:pPr>
              <w:pStyle w:val="TableText"/>
            </w:pPr>
            <w:r>
              <w:t xml:space="preserve">/sources/{sourceId}</w:t>
            </w:r>
          </w:p>
        </w:tc>
        <w:tc>
          <w:tcPr/>
          <w:p>
            <w:pPr>
              <w:pStyle w:val="TableText"/>
            </w:pPr>
            <w:r>
              <w:t xml:space="preserve">Source detail/update.</w:t>
            </w:r>
          </w:p>
        </w:tc>
      </w:tr>
      <w:tr>
        <w:tc>
          <w:tcPr/>
          <w:p>
            <w:pPr>
              <w:pStyle w:val="TableText"/>
            </w:pPr>
            <w:r>
              <w:t xml:space="preserve">GET</w:t>
            </w:r>
          </w:p>
        </w:tc>
        <w:tc>
          <w:tcPr/>
          <w:p>
            <w:pPr>
              <w:pStyle w:val="TableText"/>
            </w:pPr>
            <w:r>
              <w:t xml:space="preserve">/evidence</w:t>
            </w:r>
          </w:p>
        </w:tc>
        <w:tc>
          <w:tcPr/>
          <w:p>
            <w:pPr>
              <w:pStyle w:val="TableText"/>
            </w:pPr>
            <w:r>
              <w:t xml:space="preserve">Authorized evidence library.</w:t>
            </w:r>
          </w:p>
        </w:tc>
      </w:tr>
      <w:tr>
        <w:tc>
          <w:tcPr/>
          <w:p>
            <w:pPr>
              <w:pStyle w:val="TableText"/>
            </w:pPr>
            <w:r>
              <w:t xml:space="preserve">POST</w:t>
            </w:r>
          </w:p>
        </w:tc>
        <w:tc>
          <w:tcPr/>
          <w:p>
            <w:pPr>
              <w:pStyle w:val="TableText"/>
            </w:pPr>
            <w:r>
              <w:t xml:space="preserve">/evidence/uploads</w:t>
            </w:r>
          </w:p>
        </w:tc>
        <w:tc>
          <w:tcPr/>
          <w:p>
            <w:pPr>
              <w:pStyle w:val="TableText"/>
            </w:pPr>
            <w:r>
              <w:t xml:space="preserve">Initiate upload session.</w:t>
            </w:r>
          </w:p>
        </w:tc>
      </w:tr>
      <w:tr>
        <w:tc>
          <w:tcPr/>
          <w:p>
            <w:pPr>
              <w:pStyle w:val="TableText"/>
            </w:pPr>
            <w:r>
              <w:t xml:space="preserve">PUT</w:t>
            </w:r>
          </w:p>
        </w:tc>
        <w:tc>
          <w:tcPr/>
          <w:p>
            <w:pPr>
              <w:pStyle w:val="TableText"/>
            </w:pPr>
            <w:r>
              <w:t xml:space="preserve">/evidence/uploads/{uploadId}/content</w:t>
            </w:r>
          </w:p>
        </w:tc>
        <w:tc>
          <w:tcPr/>
          <w:p>
            <w:pPr>
              <w:pStyle w:val="TableText"/>
            </w:pPr>
            <w:r>
              <w:t xml:space="preserve">Stream/upload bytes (PUT only).</w:t>
            </w:r>
            <w:r>
              <w:t xml:space="preserve"> </w:t>
            </w:r>
            <w:r>
              <w:rPr>
                <w:i/>
                <w:iCs/>
              </w:rPr>
              <w:t xml:space="preserve">[v0.1.1 · C18]</w:t>
            </w:r>
          </w:p>
        </w:tc>
      </w:tr>
      <w:tr>
        <w:tc>
          <w:tcPr/>
          <w:p>
            <w:pPr>
              <w:pStyle w:val="TableText"/>
            </w:pPr>
            <w:r>
              <w:t xml:space="preserve">POST</w:t>
            </w:r>
          </w:p>
        </w:tc>
        <w:tc>
          <w:tcPr/>
          <w:p>
            <w:pPr>
              <w:pStyle w:val="TableText"/>
            </w:pPr>
            <w:r>
              <w:t xml:space="preserve">/evidence/uploads/{uploadId}/complete</w:t>
            </w:r>
          </w:p>
        </w:tc>
        <w:tc>
          <w:tcPr/>
          <w:p>
            <w:pPr>
              <w:pStyle w:val="TableText"/>
            </w:pPr>
            <w:r>
              <w:t xml:space="preserve">Finalize immutable evidence record and hash.</w:t>
            </w:r>
          </w:p>
        </w:tc>
      </w:tr>
      <w:tr>
        <w:tc>
          <w:tcPr/>
          <w:p>
            <w:pPr>
              <w:pStyle w:val="TableText"/>
            </w:pPr>
            <w:r>
              <w:t xml:space="preserve">GET</w:t>
            </w:r>
          </w:p>
        </w:tc>
        <w:tc>
          <w:tcPr/>
          <w:p>
            <w:pPr>
              <w:pStyle w:val="TableText"/>
            </w:pPr>
            <w:r>
              <w:t xml:space="preserve">/evidence/{evidenceId}</w:t>
            </w:r>
          </w:p>
        </w:tc>
        <w:tc>
          <w:tcPr/>
          <w:p>
            <w:pPr>
              <w:pStyle w:val="TableText"/>
            </w:pPr>
            <w:r>
              <w:t xml:space="preserve">Evidence metadata.</w:t>
            </w:r>
          </w:p>
        </w:tc>
      </w:tr>
      <w:tr>
        <w:tc>
          <w:tcPr/>
          <w:p>
            <w:pPr>
              <w:pStyle w:val="TableText"/>
            </w:pPr>
            <w:r>
              <w:t xml:space="preserve">GET</w:t>
            </w:r>
          </w:p>
        </w:tc>
        <w:tc>
          <w:tcPr/>
          <w:p>
            <w:pPr>
              <w:pStyle w:val="TableText"/>
            </w:pPr>
            <w:r>
              <w:t xml:space="preserve">/evidence/{evidenceId}/content</w:t>
            </w:r>
          </w:p>
        </w:tc>
        <w:tc>
          <w:tcPr/>
          <w:p>
            <w:pPr>
              <w:pStyle w:val="TableText"/>
            </w:pPr>
            <w:r>
              <w:t xml:space="preserve">Authorized content stream/download; supports range where safe. An invalid</w:t>
            </w:r>
            <w:r>
              <w:t xml:space="preserve"> </w:t>
            </w:r>
            <w:r>
              <w:rPr>
                <w:rStyle w:val="VerbatimChar"/>
              </w:rPr>
              <w:t xml:space="preserve">Range</w:t>
            </w:r>
            <w:r>
              <w:t xml:space="preserve"> </w:t>
            </w:r>
            <w:r>
              <w:t xml:space="preserve">→ 400 (no 416).</w:t>
            </w:r>
            <w:r>
              <w:t xml:space="preserve"> </w:t>
            </w:r>
            <w:r>
              <w:rPr>
                <w:i/>
                <w:iCs/>
              </w:rPr>
              <w:t xml:space="preserve">[v0.1.2 · CR-I2-02]</w:t>
            </w:r>
            <w:r>
              <w:t xml:space="preserve"> </w:t>
            </w:r>
            <w:r>
              <w:t xml:space="preserve">An original whose stored bytes were purged by an executed DELETE disposition (§20A) → 409 STATE_CONFLICT,</w:t>
            </w:r>
            <w:r>
              <w:t xml:space="preserve"> </w:t>
            </w:r>
            <w:r>
              <w:rPr>
                <w:rStyle w:val="VerbatimChar"/>
              </w:rPr>
              <w:t xml:space="preserve">details.reason = "EVIDENCE_DISPOSED"</w:t>
            </w:r>
            <w:r>
              <w:t xml:space="preserve">; the metadata record stays as the tombstone.</w:t>
            </w:r>
            <w:r>
              <w:t xml:space="preserve"> </w:t>
            </w:r>
            <w:r>
              <w:rPr>
                <w:i/>
                <w:iCs/>
              </w:rPr>
              <w:t xml:space="preserve">[v0.1.3 · CR-I7-07]</w:t>
            </w:r>
          </w:p>
        </w:tc>
      </w:tr>
      <w:tr>
        <w:tc>
          <w:tcPr/>
          <w:p>
            <w:pPr>
              <w:pStyle w:val="TableText"/>
            </w:pPr>
            <w:r>
              <w:t xml:space="preserve">POST</w:t>
            </w:r>
          </w:p>
        </w:tc>
        <w:tc>
          <w:tcPr/>
          <w:p>
            <w:pPr>
              <w:pStyle w:val="TableText"/>
            </w:pPr>
            <w:r>
              <w:t xml:space="preserve">/evidence/{evidenceId}/verify-integrity</w:t>
            </w:r>
          </w:p>
        </w:tc>
        <w:tc>
          <w:tcPr/>
          <w:p>
            <w:pPr>
              <w:pStyle w:val="TableText"/>
            </w:pPr>
            <w:r>
              <w:t xml:space="preserve">Recompute/verify integrity.</w:t>
            </w:r>
          </w:p>
        </w:tc>
      </w:tr>
      <w:tr>
        <w:tc>
          <w:tcPr/>
          <w:p>
            <w:pPr>
              <w:pStyle w:val="TableText"/>
            </w:pPr>
            <w:r>
              <w:t xml:space="preserve">GET/POST</w:t>
            </w:r>
          </w:p>
        </w:tc>
        <w:tc>
          <w:tcPr/>
          <w:p>
            <w:pPr>
              <w:pStyle w:val="TableText"/>
            </w:pPr>
            <w:r>
              <w:t xml:space="preserve">/evidence/{evidenceId}/extracts</w:t>
            </w:r>
          </w:p>
        </w:tc>
        <w:tc>
          <w:tcPr/>
          <w:p>
            <w:pPr>
              <w:pStyle w:val="TableText"/>
            </w:pPr>
            <w:r>
              <w:t xml:space="preserve">List the readable extracts of an evidence item; create citation/extract.</w:t>
            </w:r>
            <w:r>
              <w:t xml:space="preserve"> </w:t>
            </w:r>
            <w:r>
              <w:rPr>
                <w:i/>
                <w:iCs/>
              </w:rPr>
              <w:t xml:space="preserve">[v0.1.2 · CR-I2-06]</w:t>
            </w:r>
          </w:p>
        </w:tc>
      </w:tr>
      <w:tr>
        <w:tc>
          <w:tcPr/>
          <w:p>
            <w:pPr>
              <w:pStyle w:val="TableText"/>
            </w:pPr>
            <w:r>
              <w:t xml:space="preserve">GET</w:t>
            </w:r>
          </w:p>
        </w:tc>
        <w:tc>
          <w:tcPr/>
          <w:p>
            <w:pPr>
              <w:pStyle w:val="TableText"/>
            </w:pPr>
            <w:r>
              <w:t xml:space="preserve">/evidence-extracts/{extractId}</w:t>
            </w:r>
          </w:p>
        </w:tc>
        <w:tc>
          <w:tcPr/>
          <w:p>
            <w:pPr>
              <w:pStyle w:val="TableText"/>
            </w:pPr>
            <w:r>
              <w:t xml:space="preserve">Canonical single-extract resource (</w:t>
            </w:r>
            <w:r>
              <w:rPr>
                <w:rStyle w:val="VerbatimChar"/>
              </w:rPr>
              <w:t xml:space="preserve">getEvidenceExtract</w:t>
            </w:r>
            <w:r>
              <w:t xml:space="preserve">): the extract's</w:t>
            </w:r>
            <w:r>
              <w:t xml:space="preserve"> </w:t>
            </w:r>
            <w:r>
              <w:rPr>
                <w:rStyle w:val="VerbatimChar"/>
              </w:rPr>
              <w:t xml:space="preserve">links.self</w:t>
            </w:r>
            <w:r>
              <w:t xml:space="preserve"> </w:t>
            </w:r>
            <w:r>
              <w:t xml:space="preserve">and the back-link used by search hits, product citations and provenance traces; readable exactly when the parent evidence item is readable (non-disclosing 404 otherwise);</w:t>
            </w:r>
            <w:r>
              <w:t xml:space="preserve"> </w:t>
            </w:r>
            <w:r>
              <w:rPr>
                <w:rStyle w:val="VerbatimChar"/>
              </w:rPr>
              <w:t xml:space="preserve">links.evidence</w:t>
            </w:r>
            <w:r>
              <w:t xml:space="preserve"> </w:t>
            </w:r>
            <w:r>
              <w:t xml:space="preserve">points to the parent.</w:t>
            </w:r>
            <w:r>
              <w:t xml:space="preserve"> </w:t>
            </w:r>
            <w:r>
              <w:rPr>
                <w:i/>
                <w:iCs/>
              </w:rPr>
              <w:t xml:space="preserve">[v0.1.3 · CR-I5-07]</w:t>
            </w:r>
          </w:p>
        </w:tc>
      </w:tr>
      <w:tr>
        <w:tc>
          <w:tcPr/>
          <w:p>
            <w:pPr>
              <w:pStyle w:val="TableText"/>
            </w:pPr>
            <w:r>
              <w:t xml:space="preserve">GET</w:t>
            </w:r>
          </w:p>
        </w:tc>
        <w:tc>
          <w:tcPr/>
          <w:p>
            <w:pPr>
              <w:pStyle w:val="TableText"/>
            </w:pPr>
            <w:r>
              <w:t xml:space="preserve">/evidence/{evidenceId}/lineage</w:t>
            </w:r>
          </w:p>
        </w:tc>
        <w:tc>
          <w:tcPr/>
          <w:p>
            <w:pPr>
              <w:pStyle w:val="TableText"/>
            </w:pPr>
            <w:r>
              <w:t xml:space="preserve">Original/derivative lineage.</w:t>
            </w:r>
          </w:p>
        </w:tc>
      </w:tr>
      <w:tr>
        <w:tc>
          <w:tcPr/>
          <w:p>
            <w:pPr>
              <w:pStyle w:val="TableText"/>
            </w:pPr>
            <w:r>
              <w:t xml:space="preserve">POST</w:t>
            </w:r>
          </w:p>
        </w:tc>
        <w:tc>
          <w:tcPr/>
          <w:p>
            <w:pPr>
              <w:pStyle w:val="TableText"/>
            </w:pPr>
            <w:r>
              <w:t xml:space="preserve">/evidence/{evidenceId}/text-extractions</w:t>
            </w:r>
          </w:p>
        </w:tc>
        <w:tc>
          <w:tcPr/>
          <w:p>
            <w:pPr>
              <w:pStyle w:val="TableText"/>
            </w:pPr>
            <w:r>
              <w:t xml:space="preserve">Queue OCR / text extraction (</w:t>
            </w:r>
            <w:r>
              <w:rPr>
                <w:rStyle w:val="VerbatimChar"/>
              </w:rPr>
              <w:t xml:space="preserve">requestTextExtraction</w:t>
            </w:r>
            <w:r>
              <w:t xml:space="preserve">; 202 + job, Idempotency-Key REQUIRED).</w:t>
            </w:r>
            <w:r>
              <w:t xml:space="preserve"> </w:t>
            </w:r>
            <w:r>
              <w:rPr>
                <w:i/>
                <w:iCs/>
              </w:rPr>
              <w:t xml:space="preserve">[v0.1.4 · CR-N-09]</w:t>
            </w:r>
          </w:p>
        </w:tc>
      </w:tr>
      <w:tr>
        <w:tc>
          <w:tcPr/>
          <w:p>
            <w:pPr>
              <w:pStyle w:val="TableText"/>
            </w:pPr>
            <w:r>
              <w:t xml:space="preserve">POST</w:t>
            </w:r>
          </w:p>
        </w:tc>
        <w:tc>
          <w:tcPr/>
          <w:p>
            <w:pPr>
              <w:pStyle w:val="TableText"/>
            </w:pPr>
            <w:r>
              <w:t xml:space="preserve">/evidence/{evidenceId}/translations</w:t>
            </w:r>
          </w:p>
        </w:tc>
        <w:tc>
          <w:tcPr/>
          <w:p>
            <w:pPr>
              <w:pStyle w:val="TableText"/>
            </w:pPr>
            <w:r>
              <w:t xml:space="preserve">Queue an offline machine translation of the item's text (</w:t>
            </w:r>
            <w:r>
              <w:rPr>
                <w:rStyle w:val="VerbatimChar"/>
              </w:rPr>
              <w:t xml:space="preserve">requestEvidenceTranslation</w:t>
            </w:r>
            <w:r>
              <w:t xml:space="preserve">; 202 + job).</w:t>
            </w:r>
            <w:r>
              <w:t xml:space="preserve"> </w:t>
            </w:r>
            <w:r>
              <w:rPr>
                <w:i/>
                <w:iCs/>
              </w:rPr>
              <w:t xml:space="preserve">[v0.1.4 · CR-N-10]</w:t>
            </w:r>
          </w:p>
        </w:tc>
      </w:tr>
      <w:tr>
        <w:tc>
          <w:tcPr/>
          <w:p>
            <w:pPr>
              <w:pStyle w:val="TableText"/>
            </w:pPr>
            <w:r>
              <w:t xml:space="preserve">GET</w:t>
            </w:r>
          </w:p>
        </w:tc>
        <w:tc>
          <w:tcPr/>
          <w:p>
            <w:pPr>
              <w:pStyle w:val="TableText"/>
            </w:pPr>
            <w:r>
              <w:t xml:space="preserve">/evidence/{evidenceId}/derived-texts</w:t>
            </w:r>
          </w:p>
        </w:tc>
        <w:tc>
          <w:tcPr/>
          <w:p>
            <w:pPr>
              <w:pStyle w:val="TableText"/>
            </w:pPr>
            <w:r>
              <w:t xml:space="preserve">Derived texts of the item's lineage (</w:t>
            </w:r>
            <w:r>
              <w:rPr>
                <w:rStyle w:val="VerbatimChar"/>
              </w:rPr>
              <w:t xml:space="preserve">listEvidenceDerivedTexts</w:t>
            </w:r>
            <w:r>
              <w:t xml:space="preserve">; page text omitted).</w:t>
            </w:r>
            <w:r>
              <w:t xml:space="preserve"> </w:t>
            </w:r>
            <w:r>
              <w:rPr>
                <w:i/>
                <w:iCs/>
              </w:rPr>
              <w:t xml:space="preserve">[v0.1.4 · CR-N-09]</w:t>
            </w:r>
          </w:p>
        </w:tc>
      </w:tr>
      <w:tr>
        <w:tc>
          <w:tcPr/>
          <w:p>
            <w:pPr>
              <w:pStyle w:val="TableText"/>
            </w:pPr>
            <w:r>
              <w:t xml:space="preserve">GET</w:t>
            </w:r>
          </w:p>
        </w:tc>
        <w:tc>
          <w:tcPr/>
          <w:p>
            <w:pPr>
              <w:pStyle w:val="TableText"/>
            </w:pPr>
            <w:r>
              <w:t xml:space="preserve">/derived-texts/{derivedTextId}</w:t>
            </w:r>
          </w:p>
        </w:tc>
        <w:tc>
          <w:tcPr/>
          <w:p>
            <w:pPr>
              <w:pStyle w:val="TableText"/>
            </w:pPr>
            <w:r>
              <w:t xml:space="preserve">One derived text with its pages (</w:t>
            </w:r>
            <w:r>
              <w:rPr>
                <w:rStyle w:val="VerbatimChar"/>
              </w:rPr>
              <w:t xml:space="preserve">getDerivedText</w:t>
            </w:r>
            <w:r>
              <w:t xml:space="preserve">).</w:t>
            </w:r>
            <w:r>
              <w:t xml:space="preserve"> </w:t>
            </w:r>
            <w:r>
              <w:rPr>
                <w:i/>
                <w:iCs/>
              </w:rPr>
              <w:t xml:space="preserve">[v0.1.4 · CR-N-09, CR-N-10]</w:t>
            </w:r>
          </w:p>
        </w:tc>
      </w:tr>
      <w:tr>
        <w:tc>
          <w:tcPr/>
          <w:p>
            <w:pPr>
              <w:pStyle w:val="TableText"/>
            </w:pPr>
            <w:r>
              <w:t xml:space="preserve">POST</w:t>
            </w:r>
          </w:p>
        </w:tc>
        <w:tc>
          <w:tcPr/>
          <w:p>
            <w:pPr>
              <w:pStyle w:val="TableText"/>
            </w:pPr>
            <w:r>
              <w:t xml:space="preserve">/derived-texts/{derivedTextId}/translations</w:t>
            </w:r>
          </w:p>
        </w:tc>
        <w:tc>
          <w:tcPr/>
          <w:p>
            <w:pPr>
              <w:pStyle w:val="TableText"/>
            </w:pPr>
            <w:r>
              <w:t xml:space="preserve">Queue a translation of a completed OCR / extraction output (</w:t>
            </w:r>
            <w:r>
              <w:rPr>
                <w:rStyle w:val="VerbatimChar"/>
              </w:rPr>
              <w:t xml:space="preserve">requestDerivedTextTranslation</w:t>
            </w:r>
            <w:r>
              <w:t xml:space="preserve">; 202 + job).</w:t>
            </w:r>
            <w:r>
              <w:t xml:space="preserve"> </w:t>
            </w:r>
            <w:r>
              <w:rPr>
                <w:i/>
                <w:iCs/>
              </w:rPr>
              <w:t xml:space="preserve">[v0.1.4 · CR-N-10]</w:t>
            </w:r>
          </w:p>
        </w:tc>
      </w:tr>
      <w:tr>
        <w:tc>
          <w:tcPr/>
          <w:p>
            <w:pPr>
              <w:pStyle w:val="TableText"/>
            </w:pPr>
            <w:r>
              <w:t xml:space="preserve">POST</w:t>
            </w:r>
          </w:p>
        </w:tc>
        <w:tc>
          <w:tcPr/>
          <w:p>
            <w:pPr>
              <w:pStyle w:val="TableText"/>
            </w:pPr>
            <w:r>
              <w:t xml:space="preserve">/derived-texts/{derivedTextId}/review</w:t>
            </w:r>
          </w:p>
        </w:tc>
        <w:tc>
          <w:tcPr/>
          <w:p>
            <w:pPr>
              <w:pStyle w:val="TableText"/>
            </w:pPr>
            <w:r>
              <w:t xml:space="preserve">Record a human review (</w:t>
            </w:r>
            <w:r>
              <w:rPr>
                <w:rStyle w:val="VerbatimChar"/>
              </w:rPr>
              <w:t xml:space="preserve">reviewDerivedText</w:t>
            </w:r>
            <w:r>
              <w:t xml:space="preserve">; If-Match).</w:t>
            </w:r>
            <w:r>
              <w:t xml:space="preserve"> </w:t>
            </w:r>
            <w:r>
              <w:rPr>
                <w:i/>
                <w:iCs/>
              </w:rPr>
              <w:t xml:space="preserve">[v0.1.4 · CR-N-09, CR-N-10]</w:t>
            </w:r>
          </w:p>
        </w:tc>
      </w:tr>
      <w:tr>
        <w:tc>
          <w:tcPr/>
          <w:p>
            <w:pPr>
              <w:pStyle w:val="TableText"/>
            </w:pPr>
            <w:r>
              <w:t xml:space="preserve">POST</w:t>
            </w:r>
          </w:p>
        </w:tc>
        <w:tc>
          <w:tcPr/>
          <w:p>
            <w:pPr>
              <w:pStyle w:val="TableText"/>
            </w:pPr>
            <w:r>
              <w:t xml:space="preserve">/evidence/{evidenceId}/derivatives</w:t>
            </w:r>
          </w:p>
        </w:tc>
        <w:tc>
          <w:tcPr/>
          <w:p>
            <w:pPr>
              <w:pStyle w:val="TableText"/>
            </w:pPr>
            <w:r>
              <w:t xml:space="preserve">Register approved derivative metadata/output. The bytes come from an upload session whose content upload has completed (</w:t>
            </w:r>
            <w:r>
              <w:rPr>
                <w:rStyle w:val="VerbatimChar"/>
              </w:rPr>
              <w:t xml:space="preserve">CONTENT_RECEIVED</w:t>
            </w:r>
            <w:r>
              <w:t xml:space="preserve">, not yet completed); registering the derivative finalizes that session.</w:t>
            </w:r>
            <w:r>
              <w:t xml:space="preserve"> </w:t>
            </w:r>
            <w:r>
              <w:rPr>
                <w:i/>
                <w:iCs/>
              </w:rPr>
              <w:t xml:space="preserve">[v0.1.2 · CR-I2-02]</w:t>
            </w:r>
          </w:p>
        </w:tc>
      </w:tr>
    </w:tbl>
    <w:p>
      <w:pPr>
        <w:pStyle w:val="BlockText"/>
      </w:pPr>
      <w:r>
        <w:rPr>
          <w:b/>
          <w:bCs/>
        </w:rPr>
        <w:t xml:space="preserve">Evidence invariant</w:t>
      </w:r>
      <w:r>
        <w:br/>
      </w:r>
      <w:r>
        <w:t xml:space="preserve">File upload success SHALL NOT by itself mean evidence is complete. The completion endpoint SHALL only succeed after required metadata, storage write and integrity record succeed atomically or with documented compensating behavior.</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Upload session</w:t>
            </w:r>
          </w:p>
        </w:tc>
        <w:tc>
          <w:tcPr/>
          <w:p>
            <w:pPr>
              <w:pStyle w:val="TableText"/>
            </w:pPr>
            <w:r>
              <w:rPr>
                <w:rStyle w:val="VerbatimChar"/>
              </w:rPr>
              <w:t xml:space="preserve">status</w:t>
            </w:r>
            <w:r>
              <w:t xml:space="preserve">:</w:t>
            </w:r>
            <w:r>
              <w:t xml:space="preserve"> </w:t>
            </w:r>
            <w:r>
              <w:rPr>
                <w:rStyle w:val="VerbatimChar"/>
              </w:rPr>
              <w:t xml:space="preserve">INITIATED</w:t>
            </w:r>
            <w:r>
              <w:t xml:space="preserve"> </w:t>
            </w:r>
            <w:r>
              <w:t xml:space="preserve">→</w:t>
            </w:r>
            <w:r>
              <w:t xml:space="preserve"> </w:t>
            </w:r>
            <w:r>
              <w:rPr>
                <w:rStyle w:val="VerbatimChar"/>
              </w:rPr>
              <w:t xml:space="preserve">CONTENT_RECEIVED</w:t>
            </w:r>
            <w:r>
              <w:t xml:space="preserve"> </w:t>
            </w:r>
            <w:r>
              <w:t xml:space="preserve">(after</w:t>
            </w:r>
            <w:r>
              <w:t xml:space="preserve"> </w:t>
            </w:r>
            <w:r>
              <w:rPr>
                <w:rStyle w:val="VerbatimChar"/>
              </w:rPr>
              <w:t xml:space="preserve">PUT …/content</w:t>
            </w:r>
            <w:r>
              <w:t xml:space="preserve">) →</w:t>
            </w:r>
            <w:r>
              <w:t xml:space="preserve"> </w:t>
            </w:r>
            <w:r>
              <w:rPr>
                <w:rStyle w:val="VerbatimChar"/>
              </w:rPr>
              <w:t xml:space="preserve">COMPLETED</w:t>
            </w:r>
            <w:r>
              <w:t xml:space="preserve"> </w:t>
            </w:r>
            <w:r>
              <w:t xml:space="preserve">(completed into an EvidenceItem, or consumed by a derivative registration). Responses add</w:t>
            </w:r>
            <w:r>
              <w:t xml:space="preserve"> </w:t>
            </w:r>
            <w:r>
              <w:rPr>
                <w:rStyle w:val="VerbatimChar"/>
              </w:rPr>
              <w:t xml:space="preserve">received_size_bytes</w:t>
            </w:r>
            <w:r>
              <w:t xml:space="preserve"> </w:t>
            </w:r>
            <w:r>
              <w:t xml:space="preserve">and</w:t>
            </w:r>
            <w:r>
              <w:t xml:space="preserve"> </w:t>
            </w:r>
            <w:r>
              <w:rPr>
                <w:rStyle w:val="VerbatimChar"/>
              </w:rPr>
              <w:t xml:space="preserve">detected_media_type</w:t>
            </w:r>
            <w:r>
              <w:t xml:space="preserve">. Sessions are private to their initiator (404 for others) and expire after 24 h (</w:t>
            </w:r>
            <w:r>
              <w:rPr>
                <w:rStyle w:val="VerbatimChar"/>
              </w:rPr>
              <w:t xml:space="preserve">expires_at</w:t>
            </w:r>
            <w:r>
              <w:t xml:space="preserve">; there is no expired status). A size-limit violation or an empty body → 422 (no 413).</w:t>
            </w:r>
            <w:r>
              <w:t xml:space="preserve"> </w:t>
            </w:r>
            <w:r>
              <w:rPr>
                <w:i/>
                <w:iCs/>
              </w:rPr>
              <w:t xml:space="preserve">[v0.1.2 · CR-I2-02]</w:t>
            </w:r>
          </w:p>
        </w:tc>
      </w:tr>
      <w:tr>
        <w:tc>
          <w:tcPr/>
          <w:p>
            <w:pPr>
              <w:pStyle w:val="TableText"/>
            </w:pPr>
            <w:r>
              <w:t xml:space="preserve">EvidenceItem fields</w:t>
            </w:r>
          </w:p>
        </w:tc>
        <w:tc>
          <w:tcPr/>
          <w:p>
            <w:pPr>
              <w:pStyle w:val="TableText"/>
            </w:pPr>
            <w:r>
              <w:t xml:space="preserve">Responses add</w:t>
            </w:r>
            <w:r>
              <w:t xml:space="preserve"> </w:t>
            </w:r>
            <w:r>
              <w:rPr>
                <w:rStyle w:val="VerbatimChar"/>
              </w:rPr>
              <w:t xml:space="preserve">byte_size</w:t>
            </w:r>
            <w:r>
              <w:t xml:space="preserve">,</w:t>
            </w:r>
            <w:r>
              <w:t xml:space="preserve"> </w:t>
            </w:r>
            <w:r>
              <w:rPr>
                <w:rStyle w:val="VerbatimChar"/>
              </w:rPr>
              <w:t xml:space="preserve">hash_algorithm</w:t>
            </w:r>
            <w:r>
              <w:t xml:space="preserve">,</w:t>
            </w:r>
            <w:r>
              <w:t xml:space="preserve"> </w:t>
            </w:r>
            <w:r>
              <w:rPr>
                <w:rStyle w:val="VerbatimChar"/>
              </w:rPr>
              <w:t xml:space="preserve">derived_from</w:t>
            </w:r>
            <w:r>
              <w:t xml:space="preserve"> </w:t>
            </w:r>
            <w:r>
              <w:t xml:space="preserve">and</w:t>
            </w:r>
            <w:r>
              <w:t xml:space="preserve"> </w:t>
            </w:r>
            <w:r>
              <w:rPr>
                <w:rStyle w:val="VerbatimChar"/>
              </w:rPr>
              <w:t xml:space="preserve">derivation_type</w:t>
            </w:r>
            <w:r>
              <w:t xml:space="preserve"> </w:t>
            </w:r>
            <w:r>
              <w:t xml:space="preserve">(free text in v0.1.2; since v0.1.4 the registered open vocabulary</w:t>
            </w:r>
            <w:r>
              <w:t xml:space="preserve"> </w:t>
            </w:r>
            <w:r>
              <w:rPr>
                <w:rStyle w:val="VerbatimChar"/>
              </w:rPr>
              <w:t xml:space="preserve">derivation_type</w:t>
            </w:r>
            <w:r>
              <w:t xml:space="preserve">: OCR_TEXT, TEXT_EXTRACTION, MACHINE_TRANSLATION are produced only by the derived-text worker, other UPPER_SNAKE_CASE values such as REDACTION are accepted</w:t>
            </w:r>
            <w:r>
              <w:t xml:space="preserve"> </w:t>
            </w:r>
            <w:r>
              <w:rPr>
                <w:i/>
                <w:iCs/>
              </w:rPr>
              <w:t xml:space="preserve">[v0.1.4 · CR-N-09]</w:t>
            </w:r>
            <w:r>
              <w:t xml:space="preserve">).</w:t>
            </w:r>
            <w:r>
              <w:t xml:space="preserve"> </w:t>
            </w:r>
            <w:r>
              <w:rPr>
                <w:rStyle w:val="VerbatimChar"/>
              </w:rPr>
              <w:t xml:space="preserve">storage_ref</w:t>
            </w:r>
            <w:r>
              <w:t xml:space="preserve"> </w:t>
            </w:r>
            <w:r>
              <w:t xml:space="preserve">is the opaque</w:t>
            </w:r>
            <w:r>
              <w:t xml:space="preserve"> </w:t>
            </w:r>
            <w:r>
              <w:rPr>
                <w:rStyle w:val="VerbatimChar"/>
              </w:rPr>
              <w:t xml:space="preserve">evidence:&lt;id&gt;</w:t>
            </w:r>
            <w:r>
              <w:t xml:space="preserve">; bucket and key are never disclosed.</w:t>
            </w:r>
            <w:r>
              <w:t xml:space="preserve"> </w:t>
            </w:r>
            <w:r>
              <w:rPr>
                <w:i/>
                <w:iCs/>
              </w:rPr>
              <w:t xml:space="preserve">[v0.1.2 · CR-I2-06]</w:t>
            </w:r>
          </w:p>
        </w:tc>
      </w:tr>
      <w:tr>
        <w:tc>
          <w:tcPr/>
          <w:p>
            <w:pPr>
              <w:pStyle w:val="TableText"/>
            </w:pPr>
            <w:r>
              <w:t xml:space="preserve">Status</w:t>
            </w:r>
          </w:p>
        </w:tc>
        <w:tc>
          <w:tcPr/>
          <w:p>
            <w:pPr>
              <w:pStyle w:val="TableText"/>
            </w:pPr>
            <w:r>
              <w:t xml:space="preserve">Source and EvidenceExtract carry envelope</w:t>
            </w:r>
            <w:r>
              <w:t xml:space="preserve"> </w:t>
            </w:r>
            <w:r>
              <w:rPr>
                <w:rStyle w:val="VerbatimChar"/>
              </w:rPr>
              <w:t xml:space="preserve">status</w:t>
            </w:r>
            <w:r>
              <w:t xml:space="preserve"> </w:t>
            </w:r>
            <w:r>
              <w:t xml:space="preserve">=</w:t>
            </w:r>
            <w:r>
              <w:t xml:space="preserve"> </w:t>
            </w:r>
            <w:r>
              <w:rPr>
                <w:rStyle w:val="VerbatimChar"/>
              </w:rPr>
              <w:t xml:space="preserve">REGISTERED</w:t>
            </w:r>
            <w:r>
              <w:t xml:space="preserve"> </w:t>
            </w:r>
            <w:r>
              <w:t xml:space="preserve">(§6).</w:t>
            </w:r>
            <w:r>
              <w:t xml:space="preserve"> </w:t>
            </w:r>
            <w:r>
              <w:rPr>
                <w:i/>
                <w:iCs/>
              </w:rPr>
              <w:t xml:space="preserve">[v0.1.2 · CR-I2-03]</w:t>
            </w:r>
          </w:p>
        </w:tc>
      </w:tr>
      <w:tr>
        <w:tc>
          <w:tcPr/>
          <w:p>
            <w:pPr>
              <w:pStyle w:val="TableText"/>
            </w:pPr>
            <w:r>
              <w:t xml:space="preserve">Derived text (OCR, extraction)</w:t>
            </w:r>
          </w:p>
        </w:tc>
        <w:tc>
          <w:tcPr/>
          <w:p>
            <w:pPr>
              <w:pStyle w:val="TableText"/>
            </w:pPr>
            <w:r>
              <w:t xml:space="preserve">A DerivedText (Data Model §7.7) records one automated transformation:</w:t>
            </w:r>
            <w:r>
              <w:t xml:space="preserve"> </w:t>
            </w:r>
            <w:r>
              <w:rPr>
                <w:rStyle w:val="VerbatimChar"/>
              </w:rPr>
              <w:t xml:space="preserve">transformation</w:t>
            </w:r>
            <w:r>
              <w:t xml:space="preserve"> </w:t>
            </w:r>
            <w:r>
              <w:t xml:space="preserve">OCR / TEXT_EXTRACTION (registry</w:t>
            </w:r>
            <w:r>
              <w:t xml:space="preserve"> </w:t>
            </w:r>
            <w:r>
              <w:rPr>
                <w:rStyle w:val="VerbatimChar"/>
              </w:rPr>
              <w:t xml:space="preserve">derived_text_transformation</w:t>
            </w:r>
            <w:r>
              <w:t xml:space="preserve">), engine and version, languages, models with SHA-256 and licence, per-page text with page mapping,</w:t>
            </w:r>
            <w:r>
              <w:t xml:space="preserve"> </w:t>
            </w:r>
            <w:r>
              <w:rPr>
                <w:rStyle w:val="VerbatimChar"/>
              </w:rPr>
              <w:t xml:space="preserve">method</w:t>
            </w:r>
            <w:r>
              <w:t xml:space="preserve"> </w:t>
            </w:r>
            <w:r>
              <w:t xml:space="preserve">(registry</w:t>
            </w:r>
            <w:r>
              <w:t xml:space="preserve"> </w:t>
            </w:r>
            <w:r>
              <w:rPr>
                <w:rStyle w:val="VerbatimChar"/>
              </w:rPr>
              <w:t xml:space="preserve">text_page_method</w:t>
            </w:r>
            <w:r>
              <w:t xml:space="preserve">) and mean OCR word confidence (not an analytical confidence), content and input SHA-256;</w:t>
            </w:r>
            <w:r>
              <w:t xml:space="preserve"> </w:t>
            </w:r>
            <w:r>
              <w:rPr>
                <w:rStyle w:val="VerbatimChar"/>
              </w:rPr>
              <w:t xml:space="preserve">status</w:t>
            </w:r>
            <w:r>
              <w:t xml:space="preserve"> </w:t>
            </w:r>
            <w:r>
              <w:t xml:space="preserve">(registry</w:t>
            </w:r>
            <w:r>
              <w:t xml:space="preserve"> </w:t>
            </w:r>
            <w:r>
              <w:rPr>
                <w:rStyle w:val="VerbatimChar"/>
              </w:rPr>
              <w:t xml:space="preserve">derived_text_status</w:t>
            </w:r>
            <w:r>
              <w:t xml:space="preserve">) QUEUED → PROCESSING → REVIEW_REQUIRED → REVIEWED, or FAILED with a safe error code. The worker reads the pinned original, re-hashes it first (mismatch → FAILED) and stores the output also as a new derivative EvidenceItem (</w:t>
            </w:r>
            <w:r>
              <w:rPr>
                <w:rStyle w:val="VerbatimChar"/>
              </w:rPr>
              <w:t xml:space="preserve">derivation_type</w:t>
            </w:r>
            <w:r>
              <w:t xml:space="preserve"> </w:t>
            </w:r>
            <w:r>
              <w:t xml:space="preserve">OCR_TEXT / TEXT_EXTRACTION); the original is only read. Classification, labels and case links are inherited from the input. Requesting needs update rights on the item; review needs a LEAD, ANALYST or REVIEWER membership; review never turns derived text into the original or into a fact. 409: FEATURE_DISABLED, UNSUPPORTED_FORMAT, ALREADY_DERIVED_TEXT. Automatic extraction after ingest is optional and off by default.</w:t>
            </w:r>
            <w:r>
              <w:t xml:space="preserve"> </w:t>
            </w:r>
            <w:r>
              <w:rPr>
                <w:i/>
                <w:iCs/>
              </w:rPr>
              <w:t xml:space="preserve">[v0.1.4 · CR-N-09, CR-N-12]</w:t>
            </w:r>
          </w:p>
        </w:tc>
      </w:tr>
      <w:tr>
        <w:tc>
          <w:tcPr/>
          <w:p>
            <w:pPr>
              <w:pStyle w:val="TableText"/>
            </w:pPr>
            <w:r>
              <w:t xml:space="preserve">Machine translation</w:t>
            </w:r>
          </w:p>
        </w:tc>
        <w:tc>
          <w:tcPr/>
          <w:p>
            <w:pPr>
              <w:pStyle w:val="TableText"/>
            </w:pPr>
            <w:r>
              <w:t xml:space="preserve">Translations are DerivedTexts with</w:t>
            </w:r>
            <w:r>
              <w:t xml:space="preserve"> </w:t>
            </w:r>
            <w:r>
              <w:rPr>
                <w:rStyle w:val="VerbatimChar"/>
              </w:rPr>
              <w:t xml:space="preserve">transformation</w:t>
            </w:r>
            <w:r>
              <w:t xml:space="preserve"> </w:t>
            </w:r>
            <w:r>
              <w:t xml:space="preserve">MACHINE_TRANSLATION, source and target language (id → en, en → id; 422 otherwise), produced</w:t>
            </w:r>
            <w:r>
              <w:t xml:space="preserve"> </w:t>
            </w:r>
            <w:r>
              <w:rPr>
                <w:b/>
                <w:bCs/>
              </w:rPr>
              <w:t xml:space="preserve">offline only</w:t>
            </w:r>
            <w:r>
              <w:t xml:space="preserve"> </w:t>
            </w:r>
            <w:r>
              <w:t xml:space="preserve">— no evidence content leaves the host, there is no online fallback (§26, Technical Stack §9). Every page keeps its source-language text; the label reads "Machine translation — review required" until a person reviews it and "reviewed by a person (still a translation)" afterwards; an intelligence product that uses a translation carries the machine-translation label. A translation is never translated again (409 TRANSLATION_OF_TRANSLATION); lineage: translation → OCR / extraction derivative → original. No second reviewer is required.</w:t>
            </w:r>
            <w:r>
              <w:t xml:space="preserve"> </w:t>
            </w:r>
            <w:r>
              <w:rPr>
                <w:i/>
                <w:iCs/>
              </w:rPr>
              <w:t xml:space="preserve">[v0.1.4 · CR-N-10, CR-N-12]</w:t>
            </w:r>
          </w:p>
        </w:tc>
      </w:tr>
    </w:tbl>
    <w:bookmarkEnd w:id="22"/>
    <w:bookmarkStart w:id="23" w:name="X886f49b99acc74b9785a627782783040c7443a0"/>
    <w:p>
      <w:pPr>
        <w:pStyle w:val="Heading1"/>
      </w:pPr>
      <w:r>
        <w:t xml:space="preserve">14. Entity, Relationship and Asset API</w:t>
      </w:r>
    </w:p>
    <w:tbl>
      <w:tblPr>
        <w:tblStyle w:val="Table"/>
        <w:tblW w:type="pct" w:w="5000"/>
        <w:tblLayout w:type="fixed"/>
        <w:tblLook w:firstRow="1" w:lastRow="0" w:firstColumn="0" w:lastColumn="0" w:noHBand="0" w:noVBand="0" w:val="0020"/>
      </w:tblPr>
      <w:tblGrid>
        <w:gridCol w:w="701"/>
        <w:gridCol w:w="2305"/>
        <w:gridCol w:w="4913"/>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/entities</w:t>
            </w:r>
          </w:p>
        </w:tc>
        <w:tc>
          <w:tcPr/>
          <w:p>
            <w:pPr>
              <w:pStyle w:val="TableText"/>
            </w:pPr>
            <w:r>
              <w:t xml:space="preserve">Authorized entity search/register/create.</w:t>
            </w:r>
          </w:p>
        </w:tc>
      </w:tr>
      <w:tr>
        <w:tc>
          <w:tcPr/>
          <w:p>
            <w:pPr>
              <w:pStyle w:val="TableText"/>
            </w:pPr>
            <w:r>
              <w:t xml:space="preserve">GET/PATCH</w:t>
            </w:r>
          </w:p>
        </w:tc>
        <w:tc>
          <w:tcPr/>
          <w:p>
            <w:pPr>
              <w:pStyle w:val="TableText"/>
            </w:pPr>
            <w:r>
              <w:t xml:space="preserve">/entities/{entityId}</w:t>
            </w:r>
          </w:p>
        </w:tc>
        <w:tc>
          <w:tcPr/>
          <w:p>
            <w:pPr>
              <w:pStyle w:val="TableText"/>
            </w:pPr>
            <w:r>
              <w:t xml:space="preserve">Canonical entity detail/update.</w:t>
            </w:r>
          </w:p>
        </w:tc>
      </w:tr>
      <w:tr>
        <w:tc>
          <w:tcPr/>
          <w:p>
            <w:pPr>
              <w:pStyle w:val="TableText"/>
            </w:pPr>
            <w:r>
              <w:t xml:space="preserve">GET</w:t>
            </w:r>
          </w:p>
        </w:tc>
        <w:tc>
          <w:tcPr/>
          <w:p>
            <w:pPr>
              <w:pStyle w:val="TableText"/>
            </w:pPr>
            <w:r>
              <w:t xml:space="preserve">/entities/{entityId}/identifiers</w:t>
            </w:r>
          </w:p>
        </w:tc>
        <w:tc>
          <w:tcPr/>
          <w:p>
            <w:pPr>
              <w:pStyle w:val="TableText"/>
            </w:pPr>
            <w:r>
              <w:t xml:space="preserve">Identifiers/aliases with provenance.</w:t>
            </w:r>
          </w:p>
        </w:tc>
      </w:tr>
      <w:tr>
        <w:tc>
          <w:tcPr/>
          <w:p>
            <w:pPr>
              <w:pStyle w:val="TableText"/>
            </w:pPr>
            <w:r>
              <w:t xml:space="preserve">GET</w:t>
            </w:r>
          </w:p>
        </w:tc>
        <w:tc>
          <w:tcPr/>
          <w:p>
            <w:pPr>
              <w:pStyle w:val="TableText"/>
            </w:pPr>
            <w:r>
              <w:t xml:space="preserve">/entity-match-candidates</w:t>
            </w:r>
          </w:p>
        </w:tc>
        <w:tc>
          <w:tcPr/>
          <w:p>
            <w:pPr>
              <w:pStyle w:val="TableText"/>
            </w:pPr>
            <w:r>
              <w:t xml:space="preserve">Candidate duplicates.</w:t>
            </w:r>
          </w:p>
        </w:tc>
      </w:tr>
      <w:tr>
        <w:tc>
          <w:tcPr/>
          <w:p>
            <w:pPr>
              <w:pStyle w:val="TableText"/>
            </w:pPr>
            <w:r>
              <w:t xml:space="preserve">POST</w:t>
            </w:r>
          </w:p>
        </w:tc>
        <w:tc>
          <w:tcPr/>
          <w:p>
            <w:pPr>
              <w:pStyle w:val="TableText"/>
            </w:pPr>
            <w:r>
              <w:t xml:space="preserve">/entity-match-candidates/{id}/decisions</w:t>
            </w:r>
          </w:p>
        </w:tc>
        <w:tc>
          <w:tcPr/>
          <w:p>
            <w:pPr>
              <w:pStyle w:val="TableText"/>
            </w:pPr>
            <w:r>
              <w:rPr>
                <w:b/>
                <w:bCs/>
              </w:rPr>
              <w:t xml:space="preserve">Deprecated in v0.1.2, removal in v0.2; use</w:t>
            </w:r>
            <w:r>
              <w:rPr>
                <w:b/>
                <w:bCs/>
              </w:rPr>
              <w:t xml:space="preserve"> </w:t>
            </w:r>
            <w:r>
              <w:rPr>
                <w:rStyle w:val="VerbatimChar"/>
                <w:b/>
                <w:bCs/>
              </w:rPr>
              <w:t xml:space="preserve">POST /resolution-decisions</w:t>
            </w:r>
            <w:r>
              <w:rPr>
                <w:b/>
                <w:bCs/>
              </w:rPr>
              <w:t xml:space="preserve">, which records the same decision with identical semantics.</w:t>
            </w:r>
            <w:r>
              <w:t xml:space="preserve"> </w:t>
            </w:r>
            <w:r>
              <w:rPr>
                <w:i/>
                <w:iCs/>
              </w:rPr>
              <w:t xml:space="preserve">[v0.1.2 · CR-I2-14]</w:t>
            </w:r>
            <w:r>
              <w:t xml:space="preserve"> </w:t>
            </w:r>
            <w:r>
              <w:t xml:space="preserve">Record a ResolutionDecision on the candidate's subject entities with wire value</w:t>
            </w:r>
            <w:r>
              <w:t xml:space="preserve"> </w:t>
            </w:r>
            <w:r>
              <w:rPr>
                <w:rStyle w:val="VerbatimChar"/>
              </w:rPr>
              <w:t xml:space="preserve">KEEP_SEPARATE</w:t>
            </w:r>
            <w:r>
              <w:t xml:space="preserve"> </w:t>
            </w:r>
            <w:r>
              <w:t xml:space="preserve">(distinct),</w:t>
            </w:r>
            <w:r>
              <w:t xml:space="preserve"> </w:t>
            </w:r>
            <w:r>
              <w:rPr>
                <w:rStyle w:val="VerbatimChar"/>
              </w:rPr>
              <w:t xml:space="preserve">POSSIBLE_MATCH</w:t>
            </w:r>
            <w:r>
              <w:t xml:space="preserve"> </w:t>
            </w:r>
            <w:r>
              <w:t xml:space="preserve">(possible) or</w:t>
            </w:r>
            <w:r>
              <w:t xml:space="preserve"> </w:t>
            </w:r>
            <w:r>
              <w:rPr>
                <w:rStyle w:val="VerbatimChar"/>
              </w:rPr>
              <w:t xml:space="preserve">DEFER</w:t>
            </w:r>
            <w:r>
              <w:t xml:space="preserve"> </w:t>
            </w:r>
            <w:r>
              <w:t xml:space="preserve">(unresolved or deferred; Methodology §12.2 maps UNRESOLVED →</w:t>
            </w:r>
            <w:r>
              <w:t xml:space="preserve"> </w:t>
            </w:r>
            <w:r>
              <w:rPr>
                <w:rStyle w:val="VerbatimChar"/>
              </w:rPr>
              <w:t xml:space="preserve">DEFER</w:t>
            </w:r>
            <w:r>
              <w:t xml:space="preserve">). A same-entity outcome is recorded as</w:t>
            </w:r>
            <w:r>
              <w:t xml:space="preserve"> </w:t>
            </w:r>
            <w:r>
              <w:rPr>
                <w:rStyle w:val="VerbatimChar"/>
              </w:rPr>
              <w:t xml:space="preserve">MERGE</w:t>
            </w:r>
            <w:r>
              <w:t xml:space="preserve"> </w:t>
            </w:r>
            <w:r>
              <w:t xml:space="preserve">through</w:t>
            </w:r>
            <w:r>
              <w:t xml:space="preserve"> </w:t>
            </w:r>
            <w:r>
              <w:rPr>
                <w:rStyle w:val="VerbatimChar"/>
              </w:rPr>
              <w:t xml:space="preserve">POST /entities/merge</w:t>
            </w:r>
            <w:r>
              <w:t xml:space="preserve">, not here.</w:t>
            </w:r>
            <w:r>
              <w:t xml:space="preserve"> </w:t>
            </w:r>
            <w:r>
              <w:rPr>
                <w:i/>
                <w:iCs/>
              </w:rPr>
              <w:t xml:space="preserve">[v0.1.1 · ER]</w:t>
            </w:r>
            <w:r>
              <w:t xml:space="preserve"> </w:t>
            </w:r>
            <w:r>
              <w:rPr>
                <w:i/>
                <w:iCs/>
              </w:rPr>
              <w:t xml:space="preserve">[v0.1.1 · C06]</w:t>
            </w:r>
          </w:p>
        </w:tc>
      </w:tr>
      <w:tr>
        <w:tc>
          <w:tcPr/>
          <w:p>
            <w:pPr>
              <w:pStyle w:val="TableText"/>
            </w:pPr>
            <w:r>
              <w:t xml:space="preserve">POST</w:t>
            </w:r>
          </w:p>
        </w:tc>
        <w:tc>
          <w:tcPr/>
          <w:p>
            <w:pPr>
              <w:pStyle w:val="TableText"/>
            </w:pPr>
            <w:r>
              <w:t xml:space="preserve">/entities/merge</w:t>
            </w:r>
          </w:p>
        </w:tc>
        <w:tc>
          <w:tcPr/>
          <w:p>
            <w:pPr>
              <w:pStyle w:val="TableText"/>
            </w:pPr>
            <w:r>
              <w:t xml:space="preserve">Version-aware merge action; creates a</w:t>
            </w:r>
            <w:r>
              <w:t xml:space="preserve"> </w:t>
            </w:r>
            <w:r>
              <w:rPr>
                <w:rStyle w:val="VerbatimChar"/>
              </w:rPr>
              <w:t xml:space="preserve">MERGE</w:t>
            </w:r>
            <w:r>
              <w:t xml:space="preserve"> </w:t>
            </w:r>
            <w:r>
              <w:t xml:space="preserve">ResolutionDecision.</w:t>
            </w:r>
            <w:r>
              <w:t xml:space="preserve"> </w:t>
            </w:r>
            <w:r>
              <w:rPr>
                <w:i/>
                <w:iCs/>
              </w:rPr>
              <w:t xml:space="preserve">[v0.1.1 · ER]</w:t>
            </w:r>
          </w:p>
        </w:tc>
      </w:tr>
      <w:tr>
        <w:tc>
          <w:tcPr/>
          <w:p>
            <w:pPr>
              <w:pStyle w:val="TableText"/>
            </w:pPr>
            <w:r>
              <w:t xml:space="preserve">POST</w:t>
            </w:r>
          </w:p>
        </w:tc>
        <w:tc>
          <w:tcPr/>
          <w:p>
            <w:pPr>
              <w:pStyle w:val="TableText"/>
            </w:pPr>
            <w:r>
              <w:t xml:space="preserve">/entity-merges/{mergeId}/unmerge</w:t>
            </w:r>
          </w:p>
        </w:tc>
        <w:tc>
          <w:tcPr/>
          <w:p>
            <w:pPr>
              <w:pStyle w:val="TableText"/>
            </w:pPr>
            <w:r>
              <w:t xml:space="preserve">Controlled reversal;</w:t>
            </w:r>
            <w:r>
              <w:t xml:space="preserve"> </w:t>
            </w:r>
            <w:r>
              <w:rPr>
                <w:rStyle w:val="VerbatimChar"/>
              </w:rPr>
              <w:t xml:space="preserve">{mergeId}</w:t>
            </w:r>
            <w:r>
              <w:t xml:space="preserve"> </w:t>
            </w:r>
            <w:r>
              <w:t xml:space="preserve">is the id of the</w:t>
            </w:r>
            <w:r>
              <w:t xml:space="preserve"> </w:t>
            </w:r>
            <w:r>
              <w:rPr>
                <w:rStyle w:val="VerbatimChar"/>
              </w:rPr>
              <w:t xml:space="preserve">MERGE</w:t>
            </w:r>
            <w:r>
              <w:t xml:space="preserve"> </w:t>
            </w:r>
            <w:r>
              <w:t xml:space="preserve">ResolutionDecision; creates an</w:t>
            </w:r>
            <w:r>
              <w:t xml:space="preserve"> </w:t>
            </w:r>
            <w:r>
              <w:rPr>
                <w:rStyle w:val="VerbatimChar"/>
              </w:rPr>
              <w:t xml:space="preserve">UNMERGE</w:t>
            </w:r>
            <w:r>
              <w:t xml:space="preserve"> </w:t>
            </w:r>
            <w:r>
              <w:t xml:space="preserve">ResolutionDecision with</w:t>
            </w:r>
            <w:r>
              <w:t xml:space="preserve"> </w:t>
            </w:r>
            <w:r>
              <w:rPr>
                <w:rStyle w:val="VerbatimChar"/>
              </w:rPr>
              <w:t xml:space="preserve">reverses_decision_ref</w:t>
            </w:r>
            <w:r>
              <w:t xml:space="preserve"> </w:t>
            </w:r>
            <w:r>
              <w:t xml:space="preserve">=</w:t>
            </w:r>
            <w:r>
              <w:t xml:space="preserve"> </w:t>
            </w:r>
            <w:r>
              <w:rPr>
                <w:rStyle w:val="VerbatimChar"/>
              </w:rPr>
              <w:t xml:space="preserve">{mergeId}</w:t>
            </w:r>
            <w:r>
              <w:t xml:space="preserve">.</w:t>
            </w:r>
            <w:r>
              <w:t xml:space="preserve"> </w:t>
            </w:r>
            <w:r>
              <w:rPr>
                <w:i/>
                <w:iCs/>
              </w:rPr>
              <w:t xml:space="preserve">[v0.1.1 · ER]</w:t>
            </w:r>
          </w:p>
        </w:tc>
      </w:tr>
      <w:tr>
        <w:tc>
          <w:tcPr/>
          <w:p>
            <w:pPr>
              <w:pStyle w:val="TableText"/>
            </w:pPr>
            <w:r>
              <w:t xml:space="preserve">GET</w:t>
            </w:r>
          </w:p>
        </w:tc>
        <w:tc>
          <w:tcPr/>
          <w:p>
            <w:pPr>
              <w:pStyle w:val="TableText"/>
            </w:pPr>
            <w:r>
              <w:t xml:space="preserve">/entities/{entityId}/resolution-decisions</w:t>
            </w:r>
          </w:p>
        </w:tc>
        <w:tc>
          <w:tcPr/>
          <w:p>
            <w:pPr>
              <w:pStyle w:val="TableText"/>
            </w:pPr>
            <w:r>
              <w:t xml:space="preserve">Append-only ResolutionDecision history for the entity.</w:t>
            </w:r>
            <w:r>
              <w:t xml:space="preserve"> </w:t>
            </w:r>
            <w:r>
              <w:rPr>
                <w:i/>
                <w:iCs/>
              </w:rPr>
              <w:t xml:space="preserve">[v0.1.1 · ER]</w:t>
            </w:r>
          </w:p>
        </w:tc>
      </w:tr>
      <w:tr>
        <w:tc>
          <w:tcPr/>
          <w:p>
            <w:pPr>
              <w:pStyle w:val="TableText"/>
            </w:pPr>
            <w:r>
              <w:t xml:space="preserve">GET</w:t>
            </w:r>
          </w:p>
        </w:tc>
        <w:tc>
          <w:tcPr/>
          <w:p>
            <w:pPr>
              <w:pStyle w:val="TableText"/>
            </w:pPr>
            <w:r>
              <w:t xml:space="preserve">/entities/{entityId}/provenance</w:t>
            </w:r>
          </w:p>
        </w:tc>
        <w:tc>
          <w:tcPr/>
          <w:p>
            <w:pPr>
              <w:pStyle w:val="TableText"/>
            </w:pPr>
            <w:r>
              <w:t xml:space="preserve">Provenance trace (nodes, edges, every path back to a Source; unreadable nodes omitted without disclosure).</w:t>
            </w:r>
            <w:r>
              <w:t xml:space="preserve"> </w:t>
            </w:r>
            <w:r>
              <w:rPr>
                <w:i/>
                <w:iCs/>
              </w:rPr>
              <w:t xml:space="preserve">[v0.1.2 · CR-I2-04]</w:t>
            </w:r>
          </w:p>
        </w:tc>
      </w:tr>
      <w:tr>
        <w:tc>
          <w:tcPr/>
          <w:p>
            <w:pPr>
              <w:pStyle w:val="TableText"/>
            </w:pPr>
            <w:r>
              <w:t xml:space="preserve">POST</w:t>
            </w:r>
          </w:p>
        </w:tc>
        <w:tc>
          <w:tcPr/>
          <w:p>
            <w:pPr>
              <w:pStyle w:val="TableText"/>
            </w:pPr>
            <w:r>
              <w:t xml:space="preserve">/resolution-decisions</w:t>
            </w:r>
          </w:p>
        </w:tc>
        <w:tc>
          <w:tcPr/>
          <w:p>
            <w:pPr>
              <w:pStyle w:val="TableText"/>
            </w:pPr>
            <w:r>
              <w:t xml:space="preserve">Record a</w:t>
            </w:r>
            <w:r>
              <w:t xml:space="preserve"> </w:t>
            </w:r>
            <w:r>
              <w:rPr>
                <w:rStyle w:val="VerbatimChar"/>
              </w:rPr>
              <w:t xml:space="preserve">POSSIBLE_MATCH</w:t>
            </w:r>
            <w:r>
              <w:t xml:space="preserve">,</w:t>
            </w:r>
            <w:r>
              <w:t xml:space="preserve"> </w:t>
            </w:r>
            <w:r>
              <w:rPr>
                <w:rStyle w:val="VerbatimChar"/>
              </w:rPr>
              <w:t xml:space="preserve">KEEP_SEPARATE</w:t>
            </w:r>
            <w:r>
              <w:t xml:space="preserve"> </w:t>
            </w:r>
            <w:r>
              <w:t xml:space="preserve">or</w:t>
            </w:r>
            <w:r>
              <w:t xml:space="preserve"> </w:t>
            </w:r>
            <w:r>
              <w:rPr>
                <w:rStyle w:val="VerbatimChar"/>
              </w:rPr>
              <w:t xml:space="preserve">DEFER</w:t>
            </w:r>
            <w:r>
              <w:t xml:space="preserve"> </w:t>
            </w:r>
            <w:r>
              <w:t xml:space="preserve">ResolutionDecision.</w:t>
            </w:r>
            <w:r>
              <w:t xml:space="preserve"> </w:t>
            </w:r>
            <w:r>
              <w:rPr>
                <w:rStyle w:val="VerbatimChar"/>
              </w:rPr>
              <w:t xml:space="preserve">MERGE</w:t>
            </w:r>
            <w:r>
              <w:t xml:space="preserve">/</w:t>
            </w:r>
            <w:r>
              <w:rPr>
                <w:rStyle w:val="VerbatimChar"/>
              </w:rPr>
              <w:t xml:space="preserve">UNMERGE</w:t>
            </w:r>
            <w:r>
              <w:t xml:space="preserve"> </w:t>
            </w:r>
            <w:r>
              <w:t xml:space="preserve">are rejected here (422) and use the commands above.</w:t>
            </w:r>
            <w:r>
              <w:t xml:space="preserve"> </w:t>
            </w:r>
            <w:r>
              <w:rPr>
                <w:i/>
                <w:iCs/>
              </w:rPr>
              <w:t xml:space="preserve">[v0.1.1 · ER]</w:t>
            </w:r>
            <w:r>
              <w:t xml:space="preserve"> </w:t>
            </w:r>
            <w:r>
              <w:t xml:space="preserve">This is the single endpoint for non-structural decisions.</w:t>
            </w:r>
            <w:r>
              <w:t xml:space="preserve"> </w:t>
            </w:r>
            <w:r>
              <w:rPr>
                <w:i/>
                <w:iCs/>
              </w:rPr>
              <w:t xml:space="preserve">[v0.1.2 · CR-I2-14]</w:t>
            </w:r>
          </w:p>
        </w:tc>
      </w:tr>
    </w:tbl>
    <w:p/>
    <w:tbl>
      <w:tblPr>
        <w:tblStyle w:val="Table"/>
        <w:tblW w:type="pct" w:w="5000"/>
        <w:tblLayout w:type="fixed"/>
        <w:tblLook w:firstRow="1" w:lastRow="0" w:firstColumn="0" w:lastColumn="0" w:noHBand="0" w:noVBand="0" w:val="0020"/>
      </w:tblPr>
      <w:tblGrid>
        <w:gridCol w:w="1833"/>
        <w:gridCol w:w="6086"/>
      </w:tblGrid>
      <w:tr>
        <w:trPr>
          <w:tblHeader w:val="on"/>
        </w:trPr>
        <w:tc>
          <w:tcPr/>
          <w:p>
            <w:pPr>
              <w:pStyle w:val="TableText"/>
            </w:pPr>
            <w:r>
              <w:rPr>
                <w:b/>
                <w:bCs/>
              </w:rPr>
              <w:t xml:space="preserve">Concern</w:t>
            </w:r>
          </w:p>
        </w:tc>
        <w:tc>
          <w:tcPr/>
          <w:p>
            <w:pPr>
              <w:pStyle w:val="TableText"/>
            </w:pPr>
            <w:r>
              <w:rPr>
                <w:b/>
                <w:bCs/>
              </w:rPr>
              <w:t xml:space="preserve">Rule</w:t>
            </w:r>
            <w:r>
              <w:t xml:space="preserve"> </w:t>
            </w:r>
            <w:r>
              <w:rPr>
                <w:i/>
                <w:iCs/>
              </w:rPr>
              <w:t xml:space="preserve">[v0.1.1 · ER]</w:t>
            </w:r>
          </w:p>
        </w:tc>
      </w:tr>
      <w:tr>
        <w:tc>
          <w:tcPr/>
          <w:p>
            <w:pPr>
              <w:pStyle w:val="TableText"/>
            </w:pPr>
            <w:r>
              <w:t xml:space="preserve">ResolutionDecision</w:t>
            </w:r>
          </w:p>
        </w:tc>
        <w:tc>
          <w:tcPr/>
          <w:p>
            <w:pPr>
              <w:pStyle w:val="TableText"/>
            </w:pPr>
            <w:r>
              <w:t xml:space="preserve">Fields per Data Model §8.4:</w:t>
            </w:r>
            <w:r>
              <w:t xml:space="preserve"> </w:t>
            </w:r>
            <w:r>
              <w:rPr>
                <w:rStyle w:val="VerbatimChar"/>
              </w:rPr>
              <w:t xml:space="preserve">subject_entity_refs</w:t>
            </w:r>
            <w:r>
              <w:t xml:space="preserve"> </w:t>
            </w:r>
            <w:r>
              <w:t xml:space="preserve">(2..n),</w:t>
            </w:r>
            <w:r>
              <w:t xml:space="preserve"> </w:t>
            </w:r>
            <w:r>
              <w:rPr>
                <w:rStyle w:val="VerbatimChar"/>
              </w:rPr>
              <w:t xml:space="preserve">decision</w:t>
            </w:r>
            <w:r>
              <w:t xml:space="preserve"> </w:t>
            </w:r>
            <w:r>
              <w:t xml:space="preserve">(</w:t>
            </w:r>
            <w:r>
              <w:rPr>
                <w:rStyle w:val="VerbatimChar"/>
              </w:rPr>
              <w:t xml:space="preserve">MERGE</w:t>
            </w:r>
            <w:r>
              <w:t xml:space="preserve">,</w:t>
            </w:r>
            <w:r>
              <w:t xml:space="preserve"> </w:t>
            </w:r>
            <w:r>
              <w:rPr>
                <w:rStyle w:val="VerbatimChar"/>
              </w:rPr>
              <w:t xml:space="preserve">KEEP_SEPARATE</w:t>
            </w:r>
            <w:r>
              <w:t xml:space="preserve">,</w:t>
            </w:r>
            <w:r>
              <w:t xml:space="preserve"> </w:t>
            </w:r>
            <w:r>
              <w:rPr>
                <w:rStyle w:val="VerbatimChar"/>
              </w:rPr>
              <w:t xml:space="preserve">POSSIBLE_MATCH</w:t>
            </w:r>
            <w:r>
              <w:t xml:space="preserve">,</w:t>
            </w:r>
            <w:r>
              <w:t xml:space="preserve"> </w:t>
            </w:r>
            <w:r>
              <w:rPr>
                <w:rStyle w:val="VerbatimChar"/>
              </w:rPr>
              <w:t xml:space="preserve">DEFER</w:t>
            </w:r>
            <w:r>
              <w:t xml:space="preserve">,</w:t>
            </w:r>
            <w:r>
              <w:t xml:space="preserve"> </w:t>
            </w:r>
            <w:r>
              <w:rPr>
                <w:rStyle w:val="VerbatimChar"/>
              </w:rPr>
              <w:t xml:space="preserve">UNMERGE</w:t>
            </w:r>
            <w:r>
              <w:t xml:space="preserve">),</w:t>
            </w:r>
            <w:r>
              <w:t xml:space="preserve"> </w:t>
            </w:r>
            <w:r>
              <w:rPr>
                <w:rStyle w:val="VerbatimChar"/>
              </w:rPr>
              <w:t xml:space="preserve">surviving_entity_ref</w:t>
            </w:r>
            <w:r>
              <w:t xml:space="preserve"> </w:t>
            </w:r>
            <w:r>
              <w:t xml:space="preserve">(required for</w:t>
            </w:r>
            <w:r>
              <w:t xml:space="preserve"> </w:t>
            </w:r>
            <w:r>
              <w:rPr>
                <w:rStyle w:val="VerbatimChar"/>
              </w:rPr>
              <w:t xml:space="preserve">MERGE</w:t>
            </w:r>
            <w:r>
              <w:t xml:space="preserve">),</w:t>
            </w:r>
            <w:r>
              <w:t xml:space="preserve"> </w:t>
            </w:r>
            <w:r>
              <w:rPr>
                <w:rStyle w:val="VerbatimChar"/>
              </w:rPr>
              <w:t xml:space="preserve">reverses_decision_ref</w:t>
            </w:r>
            <w:r>
              <w:t xml:space="preserve"> </w:t>
            </w:r>
            <w:r>
              <w:t xml:space="preserve">(required for</w:t>
            </w:r>
            <w:r>
              <w:t xml:space="preserve"> </w:t>
            </w:r>
            <w:r>
              <w:rPr>
                <w:rStyle w:val="VerbatimChar"/>
              </w:rPr>
              <w:t xml:space="preserve">UNMERGE</w:t>
            </w:r>
            <w:r>
              <w:t xml:space="preserve">),</w:t>
            </w:r>
            <w:r>
              <w:t xml:space="preserve"> </w:t>
            </w:r>
            <w:r>
              <w:rPr>
                <w:rStyle w:val="VerbatimChar"/>
              </w:rPr>
              <w:t xml:space="preserve">matching_attributes</w:t>
            </w:r>
            <w:r>
              <w:t xml:space="preserve">,</w:t>
            </w:r>
            <w:r>
              <w:t xml:space="preserve"> </w:t>
            </w:r>
            <w:r>
              <w:rPr>
                <w:rStyle w:val="VerbatimChar"/>
              </w:rPr>
              <w:t xml:space="preserve">conflicting_attributes</w:t>
            </w:r>
            <w:r>
              <w:t xml:space="preserve">,</w:t>
            </w:r>
            <w:r>
              <w:t xml:space="preserve"> </w:t>
            </w:r>
            <w:r>
              <w:rPr>
                <w:rStyle w:val="VerbatimChar"/>
              </w:rPr>
              <w:t xml:space="preserve">evidence_refs</w:t>
            </w:r>
            <w:r>
              <w:t xml:space="preserve"> </w:t>
            </w:r>
            <w:r>
              <w:t xml:space="preserve">(1..n; EvidenceExtract, EvidenceItem or Source, readable and in the case context, otherwise 422</w:t>
            </w:r>
            <w:r>
              <w:t xml:space="preserve"> </w:t>
            </w:r>
            <w:r>
              <w:rPr>
                <w:i/>
                <w:iCs/>
              </w:rPr>
              <w:t xml:space="preserve">[v0.1.2 · CR-I2-07]</w:t>
            </w:r>
            <w:r>
              <w:t xml:space="preserve">),</w:t>
            </w:r>
            <w:r>
              <w:t xml:space="preserve"> </w:t>
            </w:r>
            <w:r>
              <w:rPr>
                <w:rStyle w:val="VerbatimChar"/>
              </w:rPr>
              <w:t xml:space="preserve">confidence</w:t>
            </w:r>
            <w:r>
              <w:t xml:space="preserve">,</w:t>
            </w:r>
            <w:r>
              <w:t xml:space="preserve"> </w:t>
            </w:r>
            <w:r>
              <w:rPr>
                <w:rStyle w:val="VerbatimChar"/>
              </w:rPr>
              <w:t xml:space="preserve">rationale</w:t>
            </w:r>
            <w:r>
              <w:t xml:space="preserve">,</w:t>
            </w:r>
            <w:r>
              <w:t xml:space="preserve"> </w:t>
            </w:r>
            <w:r>
              <w:rPr>
                <w:rStyle w:val="VerbatimChar"/>
              </w:rPr>
              <w:t xml:space="preserve">decided_by</w:t>
            </w:r>
            <w:r>
              <w:t xml:space="preserve"> </w:t>
            </w:r>
            <w:r>
              <w:t xml:space="preserve">/</w:t>
            </w:r>
            <w:r>
              <w:t xml:space="preserve"> </w:t>
            </w:r>
            <w:r>
              <w:rPr>
                <w:rStyle w:val="VerbatimChar"/>
              </w:rPr>
              <w:t xml:space="preserve">decided_at</w:t>
            </w:r>
            <w:r>
              <w:t xml:space="preserve"> </w:t>
            </w:r>
            <w:r>
              <w:t xml:space="preserve">(server-resolved),</w:t>
            </w:r>
            <w:r>
              <w:t xml:space="preserve"> </w:t>
            </w:r>
            <w:r>
              <w:rPr>
                <w:rStyle w:val="VerbatimChar"/>
              </w:rPr>
              <w:t xml:space="preserve">reviewer_ref</w:t>
            </w:r>
            <w:r>
              <w:t xml:space="preserve"> </w:t>
            </w:r>
            <w:r>
              <w:t xml:space="preserve">(required for every</w:t>
            </w:r>
            <w:r>
              <w:t xml:space="preserve"> </w:t>
            </w:r>
            <w:r>
              <w:rPr>
                <w:rStyle w:val="VerbatimChar"/>
              </w:rPr>
              <w:t xml:space="preserve">MERGE</w:t>
            </w:r>
            <w:r>
              <w:t xml:space="preserve">/</w:t>
            </w:r>
            <w:r>
              <w:rPr>
                <w:rStyle w:val="VerbatimChar"/>
              </w:rPr>
              <w:t xml:space="preserve">UNMERGE</w:t>
            </w:r>
            <w:r>
              <w:t xml:space="preserve">, all of which are high-impact in the MVP — missing → 422; SHALL be a principal holding</w:t>
            </w:r>
            <w:r>
              <w:t xml:space="preserve"> </w:t>
            </w:r>
            <w:r>
              <w:rPr>
                <w:rStyle w:val="VerbatimChar"/>
              </w:rPr>
              <w:t xml:space="preserve">REVIEWER</w:t>
            </w:r>
            <w:r>
              <w:t xml:space="preserve"> </w:t>
            </w:r>
            <w:r>
              <w:t xml:space="preserve">or</w:t>
            </w:r>
            <w:r>
              <w:t xml:space="preserve"> </w:t>
            </w:r>
            <w:r>
              <w:rPr>
                <w:rStyle w:val="VerbatimChar"/>
              </w:rPr>
              <w:t xml:space="preserve">LEAD</w:t>
            </w:r>
            <w:r>
              <w:t xml:space="preserve"> </w:t>
            </w:r>
            <w:r>
              <w:t xml:space="preserve">membership on every subject entity's case, otherwise 422; SHALL differ from</w:t>
            </w:r>
            <w:r>
              <w:t xml:space="preserve"> </w:t>
            </w:r>
            <w:r>
              <w:rPr>
                <w:rStyle w:val="VerbatimChar"/>
              </w:rPr>
              <w:t xml:space="preserve">decided_by</w:t>
            </w:r>
            <w:r>
              <w:t xml:space="preserve">, otherwise 409 STATE_CONFLICT</w:t>
            </w:r>
            <w:r>
              <w:t xml:space="preserve"> </w:t>
            </w:r>
            <w:r>
              <w:rPr>
                <w:i/>
                <w:iCs/>
              </w:rPr>
              <w:t xml:space="preserve">[v0.1.2 · CR-I2-09, CR-I2-10]</w:t>
            </w:r>
            <w:r>
              <w:t xml:space="preserve">). Append-only: no PATCH/DELETE; corrections are new decisions. Missing conditional fields → 422.</w:t>
            </w:r>
          </w:p>
        </w:tc>
      </w:tr>
      <w:tr>
        <w:tc>
          <w:tcPr/>
          <w:p>
            <w:pPr>
              <w:pStyle w:val="TableText"/>
            </w:pPr>
            <w:r>
              <w:t xml:space="preserve">Entity state</w:t>
            </w:r>
          </w:p>
        </w:tc>
        <w:tc>
          <w:tcPr/>
          <w:p>
            <w:pPr>
              <w:pStyle w:val="TableText"/>
            </w:pPr>
            <w:r>
              <w:rPr>
                <w:rStyle w:val="VerbatimChar"/>
              </w:rPr>
              <w:t xml:space="preserve">resolution_status</w:t>
            </w:r>
            <w:r>
              <w:t xml:space="preserve"> </w:t>
            </w:r>
            <w:r>
              <w:t xml:space="preserve">(</w:t>
            </w:r>
            <w:r>
              <w:rPr>
                <w:rStyle w:val="VerbatimChar"/>
              </w:rPr>
              <w:t xml:space="preserve">UNRESOLVED</w:t>
            </w:r>
            <w:r>
              <w:t xml:space="preserve">,</w:t>
            </w:r>
            <w:r>
              <w:t xml:space="preserve"> </w:t>
            </w:r>
            <w:r>
              <w:rPr>
                <w:rStyle w:val="VerbatimChar"/>
              </w:rPr>
              <w:t xml:space="preserve">RESOLVED</w:t>
            </w:r>
            <w:r>
              <w:t xml:space="preserve">,</w:t>
            </w:r>
            <w:r>
              <w:t xml:space="preserve"> </w:t>
            </w:r>
            <w:r>
              <w:rPr>
                <w:rStyle w:val="VerbatimChar"/>
              </w:rPr>
              <w:t xml:space="preserve">CONFLICTED</w:t>
            </w:r>
            <w:r>
              <w:t xml:space="preserve">,</w:t>
            </w:r>
            <w:r>
              <w:t xml:space="preserve"> </w:t>
            </w:r>
            <w:r>
              <w:rPr>
                <w:rStyle w:val="VerbatimChar"/>
              </w:rPr>
              <w:t xml:space="preserve">MERGED</w:t>
            </w:r>
            <w:r>
              <w:t xml:space="preserve">,</w:t>
            </w:r>
            <w:r>
              <w:t xml:space="preserve"> </w:t>
            </w:r>
            <w:r>
              <w:rPr>
                <w:rStyle w:val="VerbatimChar"/>
              </w:rPr>
              <w:t xml:space="preserve">SPLIT</w:t>
            </w:r>
            <w:r>
              <w:t xml:space="preserve">) is read-only on</w:t>
            </w:r>
            <w:r>
              <w:t xml:space="preserve"> </w:t>
            </w:r>
            <w:r>
              <w:rPr>
                <w:rStyle w:val="VerbatimChar"/>
              </w:rPr>
              <w:t xml:space="preserve">PATCH /entities/{entityId}</w:t>
            </w:r>
            <w:r>
              <w:t xml:space="preserve">; it changes only as the effect of a ResolutionDecision (Data Model §8.4, DM-I15).</w:t>
            </w:r>
          </w:p>
        </w:tc>
      </w:tr>
      <w:tr>
        <w:tc>
          <w:tcPr/>
          <w:p>
            <w:pPr>
              <w:pStyle w:val="TableText"/>
            </w:pPr>
            <w:r>
              <w:t xml:space="preserve">Preconditions</w:t>
            </w:r>
          </w:p>
        </w:tc>
        <w:tc>
          <w:tcPr/>
          <w:p>
            <w:pPr>
              <w:pStyle w:val="TableText"/>
            </w:pPr>
            <w:r>
              <w:t xml:space="preserve">Multi-entity commands (</w:t>
            </w:r>
            <w:r>
              <w:rPr>
                <w:rStyle w:val="VerbatimChar"/>
              </w:rPr>
              <w:t xml:space="preserve">POST /entities/merge</w:t>
            </w:r>
            <w:r>
              <w:t xml:space="preserve">,</w:t>
            </w:r>
            <w:r>
              <w:t xml:space="preserve"> </w:t>
            </w:r>
            <w:r>
              <w:rPr>
                <w:rStyle w:val="VerbatimChar"/>
              </w:rPr>
              <w:t xml:space="preserve">POST /entity-merges/{mergeId}/unmerge</w:t>
            </w:r>
            <w:r>
              <w:t xml:space="preserve">,</w:t>
            </w:r>
            <w:r>
              <w:t xml:space="preserve"> </w:t>
            </w:r>
            <w:r>
              <w:rPr>
                <w:rStyle w:val="VerbatimChar"/>
              </w:rPr>
              <w:t xml:space="preserve">POST /resolution-decisions</w:t>
            </w:r>
            <w:r>
              <w:t xml:space="preserve">,</w:t>
            </w:r>
            <w:r>
              <w:t xml:space="preserve"> </w:t>
            </w:r>
            <w:r>
              <w:rPr>
                <w:rStyle w:val="VerbatimChar"/>
              </w:rPr>
              <w:t xml:space="preserve">POST /entity-match-candidates/{id}/decisions</w:t>
            </w:r>
            <w:r>
              <w:t xml:space="preserve">) SHALL send a body map</w:t>
            </w:r>
            <w:r>
              <w:t xml:space="preserve"> </w:t>
            </w:r>
            <w:r>
              <w:rPr>
                <w:rStyle w:val="VerbatimChar"/>
              </w:rPr>
              <w:t xml:space="preserve">expected_versions: {&lt;entityId&gt;: &lt;record_version&gt;}</w:t>
            </w:r>
            <w:r>
              <w:t xml:space="preserve"> </w:t>
            </w:r>
            <w:r>
              <w:t xml:space="preserve">covering every subject entity (checked as a precondition, not as a schema-required field; §10).</w:t>
            </w:r>
            <w:r>
              <w:t xml:space="preserve"> </w:t>
            </w:r>
            <w:r>
              <w:rPr>
                <w:i/>
                <w:iCs/>
              </w:rPr>
              <w:t xml:space="preserve">[v0.1.1 · C03]</w:t>
            </w:r>
            <w:r>
              <w:t xml:space="preserve"> </w:t>
            </w:r>
            <w:r>
              <w:t xml:space="preserve">Missing map (or a subject entity missing from it) → 428 PRECONDITION_REQUIRED; any mismatch → 412 PRECONDITION_FAILED with</w:t>
            </w:r>
            <w:r>
              <w:t xml:space="preserve"> </w:t>
            </w:r>
            <w:r>
              <w:rPr>
                <w:rStyle w:val="VerbatimChar"/>
              </w:rPr>
              <w:t xml:space="preserve">details.current_record_versions</w:t>
            </w:r>
            <w:r>
              <w:t xml:space="preserve"> </w:t>
            </w:r>
            <w:r>
              <w:t xml:space="preserve">(map of entityId → current record_version). An</w:t>
            </w:r>
            <w:r>
              <w:t xml:space="preserve"> </w:t>
            </w:r>
            <w:r>
              <w:rPr>
                <w:rStyle w:val="VerbatimChar"/>
              </w:rPr>
              <w:t xml:space="preserve">If-Match</w:t>
            </w:r>
            <w:r>
              <w:t xml:space="preserve"> </w:t>
            </w:r>
            <w:r>
              <w:t xml:space="preserve">header is not used for these commands: under RFC 9110 an</w:t>
            </w:r>
            <w:r>
              <w:t xml:space="preserve"> </w:t>
            </w:r>
            <w:r>
              <w:rPr>
                <w:rStyle w:val="VerbatimChar"/>
              </w:rPr>
              <w:t xml:space="preserve">If-Match</w:t>
            </w:r>
            <w:r>
              <w:t xml:space="preserve"> </w:t>
            </w:r>
            <w:r>
              <w:t xml:space="preserve">list passes if any single tag matches, so it cannot guard several resources at once.</w:t>
            </w:r>
            <w:r>
              <w:t xml:space="preserve"> </w:t>
            </w:r>
            <w:r>
              <w:rPr>
                <w:i/>
                <w:iCs/>
              </w:rPr>
              <w:t xml:space="preserve">[v0.1.1 · A04]</w:t>
            </w:r>
            <w:r>
              <w:t xml:space="preserve"> </w:t>
            </w:r>
            <w:r>
              <w:t xml:space="preserve">Idempotency-Key REQUIRED for</w:t>
            </w:r>
            <w:r>
              <w:t xml:space="preserve"> </w:t>
            </w:r>
            <w:r>
              <w:rPr>
                <w:rStyle w:val="VerbatimChar"/>
              </w:rPr>
              <w:t xml:space="preserve">MERGE</w:t>
            </w:r>
            <w:r>
              <w:t xml:space="preserve">/</w:t>
            </w:r>
            <w:r>
              <w:rPr>
                <w:rStyle w:val="VerbatimChar"/>
              </w:rPr>
              <w:t xml:space="preserve">UNMERGE</w:t>
            </w:r>
            <w:r>
              <w:t xml:space="preserve"> </w:t>
            </w:r>
            <w:r>
              <w:t xml:space="preserve">(§11), SHOULD for other decisions.</w:t>
            </w:r>
          </w:p>
        </w:tc>
      </w:tr>
      <w:tr>
        <w:tc>
          <w:tcPr/>
          <w:p>
            <w:pPr>
              <w:pStyle w:val="TableText"/>
            </w:pPr>
            <w:r>
              <w:t xml:space="preserve">Re-suggestion</w:t>
            </w:r>
          </w:p>
        </w:tc>
        <w:tc>
          <w:tcPr/>
          <w:p>
            <w:pPr>
              <w:pStyle w:val="TableText"/>
            </w:pPr>
            <w:r>
              <w:t xml:space="preserve">A pair with a</w:t>
            </w:r>
            <w:r>
              <w:t xml:space="preserve"> </w:t>
            </w:r>
            <w:r>
              <w:rPr>
                <w:rStyle w:val="VerbatimChar"/>
              </w:rPr>
              <w:t xml:space="preserve">KEEP_SEPARATE</w:t>
            </w:r>
            <w:r>
              <w:t xml:space="preserve"> </w:t>
            </w:r>
            <w:r>
              <w:t xml:space="preserve">decision SHALL NOT reappear in</w:t>
            </w:r>
            <w:r>
              <w:t xml:space="preserve"> </w:t>
            </w:r>
            <w:r>
              <w:rPr>
                <w:rStyle w:val="VerbatimChar"/>
              </w:rPr>
              <w:t xml:space="preserve">/entity-match-candidates</w:t>
            </w:r>
            <w:r>
              <w:t xml:space="preserve"> </w:t>
            </w:r>
            <w:r>
              <w:t xml:space="preserve">unless new evidence is attached to either subject.</w:t>
            </w:r>
          </w:p>
        </w:tc>
      </w:tr>
      <w:tr>
        <w:tc>
          <w:tcPr/>
          <w:p>
            <w:pPr>
              <w:pStyle w:val="TableText"/>
            </w:pPr>
            <w:r>
              <w:t xml:space="preserve">Merge model</w:t>
            </w:r>
          </w:p>
        </w:tc>
        <w:tc>
          <w:tcPr/>
          <w:p>
            <w:pPr>
              <w:pStyle w:val="TableText"/>
            </w:pPr>
            <w:r>
              <w:t xml:space="preserve">Merge is logical repointing via</w:t>
            </w:r>
            <w:r>
              <w:t xml:space="preserve"> </w:t>
            </w:r>
            <w:r>
              <w:rPr>
                <w:rStyle w:val="VerbatimChar"/>
              </w:rPr>
              <w:t xml:space="preserve">canonical_parent</w:t>
            </w:r>
            <w:r>
              <w:t xml:space="preserve">: relationships, claims and absorbed records are never rewritten. Unmerge therefore re-attributes nothing; it removes what the merge added to the survivor and restores its prior handling. History is never erased.</w:t>
            </w:r>
            <w:r>
              <w:t xml:space="preserve"> </w:t>
            </w:r>
            <w:r>
              <w:rPr>
                <w:i/>
                <w:iCs/>
              </w:rPr>
              <w:t xml:space="preserve">[v0.1.2 · CR-I2-13]</w:t>
            </w:r>
          </w:p>
        </w:tc>
      </w:tr>
    </w:tbl>
    <w:p>
      <w:pPr>
        <w:pStyle w:val="BodyText"/>
      </w:pPr>
      <w:r>
        <w:t xml:space="preserve">Relationship and asset endpoints:</w:t>
      </w:r>
      <w:r>
        <w:t xml:space="preserve"> </w:t>
      </w:r>
      <w:r>
        <w:rPr>
          <w:i/>
          <w:iCs/>
        </w:rPr>
        <w:t xml:space="preserve">[v0.1.1 · C07]</w:t>
      </w:r>
    </w:p>
    <w:tbl>
      <w:tblPr>
        <w:tblStyle w:val="Table"/>
        <w:tblW w:type="pct" w:w="5000"/>
        <w:tblLayout w:type="fixed"/>
        <w:tblLook w:firstRow="1" w:lastRow="0" w:firstColumn="0" w:lastColumn="0" w:noHBand="0" w:noVBand="0" w:val="0020"/>
      </w:tblPr>
      <w:tblGrid>
        <w:gridCol w:w="701"/>
        <w:gridCol w:w="2552"/>
        <w:gridCol w:w="4666"/>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/relationships</w:t>
            </w:r>
          </w:p>
        </w:tc>
        <w:tc>
          <w:tcPr/>
          <w:p>
            <w:pPr>
              <w:pStyle w:val="TableText"/>
            </w:pPr>
            <w:r>
              <w:t xml:space="preserve">First-class relationships.</w:t>
            </w:r>
            <w:r>
              <w:t xml:space="preserve"> </w:t>
            </w:r>
            <w:r>
              <w:rPr>
                <w:rStyle w:val="VerbatimChar"/>
              </w:rPr>
              <w:t xml:space="preserve">GET</w:t>
            </w:r>
            <w:r>
              <w:t xml:space="preserve"> </w:t>
            </w:r>
            <w:r>
              <w:t xml:space="preserve">accepts the filter</w:t>
            </w:r>
            <w:r>
              <w:t xml:space="preserve"> </w:t>
            </w:r>
            <w:r>
              <w:rPr>
                <w:rStyle w:val="VerbatimChar"/>
              </w:rPr>
              <w:t xml:space="preserve">entity_id</w:t>
            </w:r>
            <w:r>
              <w:t xml:space="preserve"> </w:t>
            </w:r>
            <w:r>
              <w:t xml:space="preserve">(relationships where the entity or asset is either endpoint).</w:t>
            </w:r>
            <w:r>
              <w:t xml:space="preserve"> </w:t>
            </w:r>
            <w:r>
              <w:rPr>
                <w:i/>
                <w:iCs/>
              </w:rPr>
              <w:t xml:space="preserve">[v0.1.2 · CR-I2-06, CR-I3-08]</w:t>
            </w:r>
          </w:p>
        </w:tc>
      </w:tr>
      <w:tr>
        <w:tc>
          <w:tcPr/>
          <w:p>
            <w:pPr>
              <w:pStyle w:val="TableText"/>
            </w:pPr>
            <w:r>
              <w:t xml:space="preserve">GET/PATCH</w:t>
            </w:r>
          </w:p>
        </w:tc>
        <w:tc>
          <w:tcPr/>
          <w:p>
            <w:pPr>
              <w:pStyle w:val="TableText"/>
            </w:pPr>
            <w:r>
              <w:t xml:space="preserve">/relationships/{relationshipId}</w:t>
            </w:r>
          </w:p>
        </w:tc>
        <w:tc>
          <w:tcPr/>
          <w:p>
            <w:pPr>
              <w:pStyle w:val="TableText"/>
            </w:pPr>
            <w:r>
              <w:t xml:space="preserve">Relationship detail/update.</w:t>
            </w:r>
          </w:p>
        </w:tc>
      </w:tr>
      <w:tr>
        <w:tc>
          <w:tcPr/>
          <w:p>
            <w:pPr>
              <w:pStyle w:val="TableText"/>
            </w:pPr>
            <w:r>
              <w:t xml:space="preserve">GET</w:t>
            </w:r>
          </w:p>
        </w:tc>
        <w:tc>
          <w:tcPr/>
          <w:p>
            <w:pPr>
              <w:pStyle w:val="TableText"/>
            </w:pPr>
            <w:r>
              <w:t xml:space="preserve">/relationships/{relationshipId}/provenance</w:t>
            </w:r>
          </w:p>
        </w:tc>
        <w:tc>
          <w:tcPr/>
          <w:p>
            <w:pPr>
              <w:pStyle w:val="TableText"/>
            </w:pPr>
            <w:r>
              <w:t xml:space="preserve">Provenance trace (as above).</w:t>
            </w:r>
            <w:r>
              <w:t xml:space="preserve"> </w:t>
            </w:r>
            <w:r>
              <w:rPr>
                <w:i/>
                <w:iCs/>
              </w:rPr>
              <w:t xml:space="preserve">[v0.1.2 · CR-I2-04]</w:t>
            </w:r>
          </w:p>
        </w:tc>
      </w:tr>
      <w:tr>
        <w:tc>
          <w:tcPr/>
          <w:p>
            <w:pPr>
              <w:pStyle w:val="TableText"/>
            </w:pPr>
            <w:r>
              <w:t xml:space="preserve">GET/POST</w:t>
            </w:r>
          </w:p>
        </w:tc>
        <w:tc>
          <w:tcPr/>
          <w:p>
            <w:pPr>
              <w:pStyle w:val="TableText"/>
            </w:pPr>
            <w:r>
              <w:t xml:space="preserve">/assets</w:t>
            </w:r>
          </w:p>
        </w:tc>
        <w:tc>
          <w:tcPr/>
          <w:p>
            <w:pPr>
              <w:pStyle w:val="TableText"/>
            </w:pPr>
            <w:r>
              <w:t xml:space="preserve">Asset registry.</w:t>
            </w:r>
            <w:r>
              <w:t xml:space="preserve"> </w:t>
            </w:r>
            <w:r>
              <w:rPr>
                <w:i/>
                <w:iCs/>
              </w:rPr>
              <w:t xml:space="preserve">[v0.1.2 · CR-I3-01]</w:t>
            </w:r>
          </w:p>
        </w:tc>
      </w:tr>
      <w:tr>
        <w:tc>
          <w:tcPr/>
          <w:p>
            <w:pPr>
              <w:pStyle w:val="TableText"/>
            </w:pPr>
            <w:r>
              <w:t xml:space="preserve">GET/PATCH</w:t>
            </w:r>
          </w:p>
        </w:tc>
        <w:tc>
          <w:tcPr/>
          <w:p>
            <w:pPr>
              <w:pStyle w:val="TableText"/>
            </w:pPr>
            <w:r>
              <w:t xml:space="preserve">/assets/{assetId}</w:t>
            </w:r>
          </w:p>
        </w:tc>
        <w:tc>
          <w:tcPr/>
          <w:p>
            <w:pPr>
              <w:pStyle w:val="TableText"/>
            </w:pPr>
            <w:r>
              <w:t xml:space="preserve">Asset detail/update (ETag/If-Match).</w:t>
            </w:r>
            <w:r>
              <w:t xml:space="preserve"> </w:t>
            </w:r>
            <w:r>
              <w:rPr>
                <w:i/>
                <w:iCs/>
              </w:rPr>
              <w:t xml:space="preserve">[v0.1.2 · CR-I3-01]</w:t>
            </w:r>
          </w:p>
        </w:tc>
      </w:tr>
      <w:tr>
        <w:tc>
          <w:tcPr/>
          <w:p>
            <w:pPr>
              <w:pStyle w:val="TableText"/>
            </w:pPr>
            <w:r>
              <w:t xml:space="preserve">GET/POST</w:t>
            </w:r>
          </w:p>
        </w:tc>
        <w:tc>
          <w:tcPr/>
          <w:p>
            <w:pPr>
              <w:pStyle w:val="TableText"/>
            </w:pPr>
            <w:r>
              <w:t xml:space="preserve">/ownership-interests</w:t>
            </w:r>
          </w:p>
        </w:tc>
        <w:tc>
          <w:tcPr/>
          <w:p>
            <w:pPr>
              <w:pStyle w:val="TableText"/>
            </w:pPr>
            <w:r>
              <w:t xml:space="preserve">OwnershipInterest (Data Model §9.2); creates the</w:t>
            </w:r>
            <w:r>
              <w:t xml:space="preserve"> </w:t>
            </w:r>
            <w:r>
              <w:rPr>
                <w:rStyle w:val="VerbatimChar"/>
              </w:rPr>
              <w:t xml:space="preserve">OWNS</w:t>
            </w:r>
            <w:r>
              <w:t xml:space="preserve">/</w:t>
            </w:r>
            <w:r>
              <w:rPr>
                <w:rStyle w:val="VerbatimChar"/>
              </w:rPr>
              <w:t xml:space="preserve">BENEFICIAL_OWNER_OF</w:t>
            </w:r>
            <w:r>
              <w:t xml:space="preserve"> </w:t>
            </w:r>
            <w:r>
              <w:t xml:space="preserve">edge unless</w:t>
            </w:r>
            <w:r>
              <w:t xml:space="preserve"> </w:t>
            </w:r>
            <w:r>
              <w:rPr>
                <w:rStyle w:val="VerbatimChar"/>
              </w:rPr>
              <w:t xml:space="preserve">relationship_ref</w:t>
            </w:r>
            <w:r>
              <w:t xml:space="preserve"> </w:t>
            </w:r>
            <w:r>
              <w:t xml:space="preserve">names a matching one.</w:t>
            </w:r>
            <w:r>
              <w:t xml:space="preserve"> </w:t>
            </w:r>
            <w:r>
              <w:rPr>
                <w:i/>
                <w:iCs/>
              </w:rPr>
              <w:t xml:space="preserve">[v0.1.2 · CR-I3-01]</w:t>
            </w:r>
          </w:p>
        </w:tc>
      </w:tr>
      <w:tr>
        <w:tc>
          <w:tcPr/>
          <w:p>
            <w:pPr>
              <w:pStyle w:val="TableText"/>
            </w:pPr>
            <w:r>
              <w:t xml:space="preserve">GET/PATCH</w:t>
            </w:r>
          </w:p>
        </w:tc>
        <w:tc>
          <w:tcPr/>
          <w:p>
            <w:pPr>
              <w:pStyle w:val="TableText"/>
            </w:pPr>
            <w:r>
              <w:t xml:space="preserve">/ownership-interests/{interestId}</w:t>
            </w:r>
          </w:p>
        </w:tc>
        <w:tc>
          <w:tcPr/>
          <w:p>
            <w:pPr>
              <w:pStyle w:val="TableText"/>
            </w:pPr>
            <w:r>
              <w:t xml:space="preserve">Detail/update (ETag/If-Match).</w:t>
            </w:r>
            <w:r>
              <w:t xml:space="preserve"> </w:t>
            </w:r>
            <w:r>
              <w:rPr>
                <w:i/>
                <w:iCs/>
              </w:rPr>
              <w:t xml:space="preserve">[v0.1.2 · CR-I3-01]</w:t>
            </w:r>
          </w:p>
        </w:tc>
      </w:tr>
      <w:tr>
        <w:tc>
          <w:tcPr/>
          <w:p>
            <w:pPr>
              <w:pStyle w:val="TableText"/>
            </w:pPr>
            <w:r>
              <w:t xml:space="preserve">GET/POST</w:t>
            </w:r>
          </w:p>
        </w:tc>
        <w:tc>
          <w:tcPr/>
          <w:p>
            <w:pPr>
              <w:pStyle w:val="TableText"/>
            </w:pPr>
            <w:r>
              <w:t xml:space="preserve">/control-assertions</w:t>
            </w:r>
          </w:p>
        </w:tc>
        <w:tc>
          <w:tcPr/>
          <w:p>
            <w:pPr>
              <w:pStyle w:val="TableText"/>
            </w:pPr>
            <w:r>
              <w:t xml:space="preserve">ControlAssertion (Data Model §9.3);</w:t>
            </w:r>
            <w:r>
              <w:t xml:space="preserve"> </w:t>
            </w:r>
            <w:r>
              <w:rPr>
                <w:rStyle w:val="VerbatimChar"/>
              </w:rPr>
              <w:t xml:space="preserve">controlled_entity</w:t>
            </w:r>
            <w:r>
              <w:t xml:space="preserve"> </w:t>
            </w:r>
            <w:r>
              <w:t xml:space="preserve">may name an Asset.</w:t>
            </w:r>
            <w:r>
              <w:t xml:space="preserve"> </w:t>
            </w:r>
            <w:r>
              <w:rPr>
                <w:i/>
                <w:iCs/>
              </w:rPr>
              <w:t xml:space="preserve">[v0.1.2 · CR-I3-01]</w:t>
            </w:r>
          </w:p>
        </w:tc>
      </w:tr>
      <w:tr>
        <w:tc>
          <w:tcPr/>
          <w:p>
            <w:pPr>
              <w:pStyle w:val="TableText"/>
            </w:pPr>
            <w:r>
              <w:t xml:space="preserve">GET/PATCH</w:t>
            </w:r>
          </w:p>
        </w:tc>
        <w:tc>
          <w:tcPr/>
          <w:p>
            <w:pPr>
              <w:pStyle w:val="TableText"/>
            </w:pPr>
            <w:r>
              <w:t xml:space="preserve">/control-assertions/{assertionId}</w:t>
            </w:r>
          </w:p>
        </w:tc>
        <w:tc>
          <w:tcPr/>
          <w:p>
            <w:pPr>
              <w:pStyle w:val="TableText"/>
            </w:pPr>
            <w:r>
              <w:t xml:space="preserve">Detail/update (ETag/If-Match).</w:t>
            </w:r>
            <w:r>
              <w:t xml:space="preserve"> </w:t>
            </w:r>
            <w:r>
              <w:rPr>
                <w:i/>
                <w:iCs/>
              </w:rPr>
              <w:t xml:space="preserve">[v0.1.2 · CR-I3-01]</w:t>
            </w:r>
          </w:p>
        </w:tc>
      </w:tr>
      <w:tr>
        <w:tc>
          <w:tcPr/>
          <w:p>
            <w:pPr>
              <w:pStyle w:val="TableText"/>
            </w:pPr>
            <w:r>
              <w:t xml:space="preserve">GET</w:t>
            </w:r>
          </w:p>
        </w:tc>
        <w:tc>
          <w:tcPr/>
          <w:p>
            <w:pPr>
              <w:pStyle w:val="TableText"/>
            </w:pPr>
            <w:r>
              <w:t xml:space="preserve">/assets/{assetId}/provenance · /ownership-interests/{interestId}/provenance · /control-assertions/{assertionId}/provenance</w:t>
            </w:r>
          </w:p>
        </w:tc>
        <w:tc>
          <w:tcPr/>
          <w:p>
            <w:pPr>
              <w:pStyle w:val="TableText"/>
            </w:pPr>
            <w:r>
              <w:t xml:space="preserve">Provenance traces.</w:t>
            </w:r>
            <w:r>
              <w:t xml:space="preserve"> </w:t>
            </w:r>
            <w:r>
              <w:rPr>
                <w:i/>
                <w:iCs/>
              </w:rPr>
              <w:t xml:space="preserve">[v0.1.2 · CR-I3-08]</w:t>
            </w:r>
          </w:p>
        </w:tc>
      </w:tr>
    </w:tbl>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Evidence targets</w:t>
            </w:r>
          </w:p>
        </w:tc>
        <w:tc>
          <w:tcPr/>
          <w:p>
            <w:pPr>
              <w:pStyle w:val="TableText"/>
            </w:pPr>
            <w:r>
              <w:rPr>
                <w:rStyle w:val="VerbatimChar"/>
              </w:rPr>
              <w:t xml:space="preserve">Relationship.supporting_evidence</w:t>
            </w:r>
            <w:r>
              <w:t xml:space="preserve">: EvidenceExtract, EvidenceItem or Fact. Asset evidence: Source, EvidenceItem or EvidenceExtract; OwnershipInterest/ControlAssertion evidence: EvidenceExtract, EvidenceItem or Fact. Every reference must be readable and share the case context (422 otherwise, non-disclosing).</w:t>
            </w:r>
            <w:r>
              <w:t xml:space="preserve"> </w:t>
            </w:r>
            <w:r>
              <w:rPr>
                <w:i/>
                <w:iCs/>
              </w:rPr>
              <w:t xml:space="preserve">[v0.1.2 · CR-I2-07, CR-I3-01]</w:t>
            </w:r>
          </w:p>
        </w:tc>
      </w:tr>
      <w:tr>
        <w:tc>
          <w:tcPr/>
          <w:p>
            <w:pPr>
              <w:pStyle w:val="TableText"/>
            </w:pPr>
            <w:r>
              <w:t xml:space="preserve">Asset targets</w:t>
            </w:r>
          </w:p>
        </w:tc>
        <w:tc>
          <w:tcPr/>
          <w:p>
            <w:pPr>
              <w:pStyle w:val="TableText"/>
            </w:pPr>
            <w:r>
              <w:rPr>
                <w:rStyle w:val="VerbatimChar"/>
              </w:rPr>
              <w:t xml:space="preserve">to_entity</w:t>
            </w:r>
            <w:r>
              <w:t xml:space="preserve"> </w:t>
            </w:r>
            <w:r>
              <w:t xml:space="preserve">may reference an Asset; responses state</w:t>
            </w:r>
            <w:r>
              <w:t xml:space="preserve"> </w:t>
            </w:r>
            <w:r>
              <w:rPr>
                <w:rStyle w:val="VerbatimChar"/>
              </w:rPr>
              <w:t xml:space="preserve">to_object_type</w:t>
            </w:r>
            <w:r>
              <w:t xml:space="preserve"> </w:t>
            </w:r>
            <w:r>
              <w:t xml:space="preserve">(</w:t>
            </w:r>
            <w:r>
              <w:rPr>
                <w:rStyle w:val="VerbatimChar"/>
              </w:rPr>
              <w:t xml:space="preserve">Entity</w:t>
            </w:r>
            <w:r>
              <w:t xml:space="preserve"> </w:t>
            </w:r>
            <w:r>
              <w:t xml:space="preserve">or</w:t>
            </w:r>
            <w:r>
              <w:t xml:space="preserve"> </w:t>
            </w:r>
            <w:r>
              <w:rPr>
                <w:rStyle w:val="VerbatimChar"/>
              </w:rPr>
              <w:t xml:space="preserve">Asset</w:t>
            </w:r>
            <w:r>
              <w:t xml:space="preserve">). Directly via</w:t>
            </w:r>
            <w:r>
              <w:t xml:space="preserve"> </w:t>
            </w:r>
            <w:r>
              <w:rPr>
                <w:rStyle w:val="VerbatimChar"/>
              </w:rPr>
              <w:t xml:space="preserve">POST /relationships</w:t>
            </w:r>
            <w:r>
              <w:t xml:space="preserve"> </w:t>
            </w:r>
            <w:r>
              <w:t xml:space="preserve">only</w:t>
            </w:r>
            <w:r>
              <w:t xml:space="preserve"> </w:t>
            </w:r>
            <w:r>
              <w:rPr>
                <w:rStyle w:val="VerbatimChar"/>
              </w:rPr>
              <w:t xml:space="preserve">USES</w:t>
            </w:r>
            <w:r>
              <w:t xml:space="preserve">,</w:t>
            </w:r>
            <w:r>
              <w:t xml:space="preserve"> </w:t>
            </w:r>
            <w:r>
              <w:rPr>
                <w:rStyle w:val="VerbatimChar"/>
              </w:rPr>
              <w:t xml:space="preserve">MANAGES</w:t>
            </w:r>
            <w:r>
              <w:t xml:space="preserve"> </w:t>
            </w:r>
            <w:r>
              <w:t xml:space="preserve">and</w:t>
            </w:r>
            <w:r>
              <w:t xml:space="preserve"> </w:t>
            </w:r>
            <w:r>
              <w:rPr>
                <w:rStyle w:val="VerbatimChar"/>
              </w:rPr>
              <w:t xml:space="preserve">ACQUIRED</w:t>
            </w:r>
            <w:r>
              <w:t xml:space="preserve"> </w:t>
            </w:r>
            <w:r>
              <w:t xml:space="preserve">may target an asset;</w:t>
            </w:r>
            <w:r>
              <w:t xml:space="preserve"> </w:t>
            </w:r>
            <w:r>
              <w:rPr>
                <w:rStyle w:val="VerbatimChar"/>
              </w:rPr>
              <w:t xml:space="preserve">OWNS</w:t>
            </w:r>
            <w:r>
              <w:t xml:space="preserve">,</w:t>
            </w:r>
            <w:r>
              <w:t xml:space="preserve"> </w:t>
            </w:r>
            <w:r>
              <w:rPr>
                <w:rStyle w:val="VerbatimChar"/>
              </w:rPr>
              <w:t xml:space="preserve">BENEFICIAL_OWNER_OF</w:t>
            </w:r>
            <w:r>
              <w:t xml:space="preserve"> </w:t>
            </w:r>
            <w:r>
              <w:t xml:space="preserve">and</w:t>
            </w:r>
            <w:r>
              <w:t xml:space="preserve"> </w:t>
            </w:r>
            <w:r>
              <w:rPr>
                <w:rStyle w:val="VerbatimChar"/>
              </w:rPr>
              <w:t xml:space="preserve">CONTROLS</w:t>
            </w:r>
            <w:r>
              <w:t xml:space="preserve"> </w:t>
            </w:r>
            <w:r>
              <w:t xml:space="preserve">to an asset only together with an OwnershipInterest or ControlAssertion (422 otherwise).</w:t>
            </w:r>
            <w:r>
              <w:t xml:space="preserve"> </w:t>
            </w:r>
            <w:r>
              <w:rPr>
                <w:i/>
                <w:iCs/>
              </w:rPr>
              <w:t xml:space="preserve">[v0.1.2 · CR-I3-08]</w:t>
            </w:r>
          </w:p>
        </w:tc>
      </w:tr>
      <w:tr>
        <w:tc>
          <w:tcPr/>
          <w:p>
            <w:pPr>
              <w:pStyle w:val="TableText"/>
            </w:pPr>
            <w:r>
              <w:t xml:space="preserve">Established ownership</w:t>
            </w:r>
          </w:p>
        </w:tc>
        <w:tc>
          <w:tcPr/>
          <w:p>
            <w:pPr>
              <w:pStyle w:val="TableText"/>
            </w:pPr>
            <w:r>
              <w:rPr>
                <w:rStyle w:val="VerbatimChar"/>
              </w:rPr>
              <w:t xml:space="preserve">BENEFICIAL</w:t>
            </w:r>
            <w:r>
              <w:t xml:space="preserve">,</w:t>
            </w:r>
            <w:r>
              <w:t xml:space="preserve"> </w:t>
            </w:r>
            <w:r>
              <w:rPr>
                <w:rStyle w:val="VerbatimChar"/>
              </w:rPr>
              <w:t xml:space="preserve">ECONOMIC_INTEREST</w:t>
            </w:r>
            <w:r>
              <w:t xml:space="preserve"> </w:t>
            </w:r>
            <w:r>
              <w:t xml:space="preserve">and</w:t>
            </w:r>
            <w:r>
              <w:t xml:space="preserve"> </w:t>
            </w:r>
            <w:r>
              <w:rPr>
                <w:rStyle w:val="VerbatimChar"/>
              </w:rPr>
              <w:t xml:space="preserve">NOMINEE_ASSERTED</w:t>
            </w:r>
            <w:r>
              <w:t xml:space="preserve"> </w:t>
            </w:r>
            <w:r>
              <w:t xml:space="preserve">interests become</w:t>
            </w:r>
            <w:r>
              <w:t xml:space="preserve"> </w:t>
            </w:r>
            <w:r>
              <w:rPr>
                <w:rStyle w:val="VerbatimChar"/>
              </w:rPr>
              <w:t xml:space="preserve">ESTABLISHED</w:t>
            </w:r>
            <w:r>
              <w:t xml:space="preserve"> </w:t>
            </w:r>
            <w:r>
              <w:t xml:space="preserve">only with an</w:t>
            </w:r>
            <w:r>
              <w:t xml:space="preserve"> </w:t>
            </w:r>
            <w:r>
              <w:rPr>
                <w:rStyle w:val="VerbatimChar"/>
              </w:rPr>
              <w:t xml:space="preserve">ESTABLISHED</w:t>
            </w:r>
            <w:r>
              <w:t xml:space="preserve"> </w:t>
            </w:r>
            <w:r>
              <w:t xml:space="preserve">Fact in</w:t>
            </w:r>
            <w:r>
              <w:t xml:space="preserve"> </w:t>
            </w:r>
            <w:r>
              <w:rPr>
                <w:rStyle w:val="VerbatimChar"/>
              </w:rPr>
              <w:t xml:space="preserve">supporting_evidence</w:t>
            </w:r>
            <w:r>
              <w:t xml:space="preserve"> </w:t>
            </w:r>
            <w:r>
              <w:t xml:space="preserve">(422 otherwise).</w:t>
            </w:r>
            <w:r>
              <w:t xml:space="preserve"> </w:t>
            </w:r>
            <w:r>
              <w:rPr>
                <w:i/>
                <w:iCs/>
              </w:rPr>
              <w:t xml:space="preserve">[v0.1.2 · CR-I3-11]</w:t>
            </w:r>
          </w:p>
        </w:tc>
      </w:tr>
      <w:tr>
        <w:tc>
          <w:tcPr/>
          <w:p>
            <w:pPr>
              <w:pStyle w:val="TableText"/>
            </w:pPr>
            <w:r>
              <w:t xml:space="preserve">Status</w:t>
            </w:r>
          </w:p>
        </w:tc>
        <w:tc>
          <w:tcPr/>
          <w:p>
            <w:pPr>
              <w:pStyle w:val="TableText"/>
            </w:pPr>
            <w:r>
              <w:t xml:space="preserve">Asset envelope</w:t>
            </w:r>
            <w:r>
              <w:t xml:space="preserve"> </w:t>
            </w:r>
            <w:r>
              <w:rPr>
                <w:rStyle w:val="VerbatimChar"/>
              </w:rPr>
              <w:t xml:space="preserve">status</w:t>
            </w:r>
            <w:r>
              <w:t xml:space="preserve"> </w:t>
            </w:r>
            <w:r>
              <w:t xml:space="preserve">=</w:t>
            </w:r>
            <w:r>
              <w:t xml:space="preserve"> </w:t>
            </w:r>
            <w:r>
              <w:rPr>
                <w:rStyle w:val="VerbatimChar"/>
              </w:rPr>
              <w:t xml:space="preserve">REGISTERED</w:t>
            </w:r>
            <w:r>
              <w:t xml:space="preserve">; OwnershipInterest/ControlAssertion mirror</w:t>
            </w:r>
            <w:r>
              <w:t xml:space="preserve"> </w:t>
            </w:r>
            <w:r>
              <w:rPr>
                <w:rStyle w:val="VerbatimChar"/>
              </w:rPr>
              <w:t xml:space="preserve">interest_status</w:t>
            </w:r>
            <w:r>
              <w:t xml:space="preserve">/</w:t>
            </w:r>
            <w:r>
              <w:rPr>
                <w:rStyle w:val="VerbatimChar"/>
              </w:rPr>
              <w:t xml:space="preserve">assertion_status</w:t>
            </w:r>
            <w:r>
              <w:t xml:space="preserve"> </w:t>
            </w:r>
            <w:r>
              <w:t xml:space="preserve">(relationship_status values).</w:t>
            </w:r>
            <w:r>
              <w:t xml:space="preserve"> </w:t>
            </w:r>
            <w:r>
              <w:rPr>
                <w:i/>
                <w:iCs/>
              </w:rPr>
              <w:t xml:space="preserve">[v0.1.2 · CR-I3-05]</w:t>
            </w:r>
          </w:p>
        </w:tc>
      </w:tr>
    </w:tbl>
    <w:bookmarkEnd w:id="23"/>
    <w:bookmarkStart w:id="24" w:name="X3d8e343fe5f2cf25861a32a25fb1551597e6e1e"/>
    <w:p>
      <w:pPr>
        <w:pStyle w:val="Heading1"/>
      </w:pPr>
      <w:r>
        <w:t xml:space="preserve">15. Timeline and Value Flow API</w:t>
      </w:r>
    </w:p>
    <w:tbl>
      <w:tblPr>
        <w:tblStyle w:val="Table"/>
        <w:tblW w:type="pct" w:w="5000"/>
        <w:tblLayout w:type="fixed"/>
        <w:tblLook w:firstRow="1" w:lastRow="0" w:firstColumn="0" w:lastColumn="0" w:noHBand="0" w:noVBand="0" w:val="0020"/>
      </w:tblPr>
      <w:tblGrid>
        <w:gridCol w:w="701"/>
        <w:gridCol w:w="1739"/>
        <w:gridCol w:w="5479"/>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/events</w:t>
            </w:r>
          </w:p>
        </w:tc>
        <w:tc>
          <w:tcPr/>
          <w:p>
            <w:pPr>
              <w:pStyle w:val="TableText"/>
            </w:pPr>
            <w:r>
              <w:t xml:space="preserve">Events with temporal precision; filters</w:t>
            </w:r>
            <w:r>
              <w:t xml:space="preserve"> </w:t>
            </w:r>
            <w:r>
              <w:rPr>
                <w:rStyle w:val="VerbatimChar"/>
              </w:rPr>
              <w:t xml:space="preserve">entity_id</w:t>
            </w:r>
            <w:r>
              <w:t xml:space="preserve">,</w:t>
            </w:r>
            <w:r>
              <w:t xml:space="preserve"> </w:t>
            </w:r>
            <w:r>
              <w:rPr>
                <w:rStyle w:val="VerbatimChar"/>
              </w:rPr>
              <w:t xml:space="preserve">asset_id</w:t>
            </w:r>
            <w:r>
              <w:t xml:space="preserve">,</w:t>
            </w:r>
            <w:r>
              <w:t xml:space="preserve"> </w:t>
            </w:r>
            <w:r>
              <w:rPr>
                <w:rStyle w:val="VerbatimChar"/>
              </w:rPr>
              <w:t xml:space="preserve">type</w:t>
            </w:r>
            <w:r>
              <w:t xml:space="preserve">,</w:t>
            </w:r>
            <w:r>
              <w:t xml:space="preserve"> </w:t>
            </w:r>
            <w:r>
              <w:rPr>
                <w:rStyle w:val="VerbatimChar"/>
              </w:rPr>
              <w:t xml:space="preserve">from</w:t>
            </w:r>
            <w:r>
              <w:t xml:space="preserve">/</w:t>
            </w:r>
            <w:r>
              <w:rPr>
                <w:rStyle w:val="VerbatimChar"/>
              </w:rPr>
              <w:t xml:space="preserve">to</w:t>
            </w:r>
            <w:r>
              <w:t xml:space="preserve"> </w:t>
            </w:r>
            <w:r>
              <w:t xml:space="preserve">(overlap). Event adds</w:t>
            </w:r>
            <w:r>
              <w:t xml:space="preserve"> </w:t>
            </w:r>
            <w:r>
              <w:rPr>
                <w:rStyle w:val="VerbatimChar"/>
              </w:rPr>
              <w:t xml:space="preserve">description</w:t>
            </w:r>
            <w:r>
              <w:t xml:space="preserve">,</w:t>
            </w:r>
            <w:r>
              <w:t xml:space="preserve"> </w:t>
            </w:r>
            <w:r>
              <w:rPr>
                <w:rStyle w:val="VerbatimChar"/>
              </w:rPr>
              <w:t xml:space="preserve">approximate</w:t>
            </w:r>
            <w:r>
              <w:t xml:space="preserve">,</w:t>
            </w:r>
            <w:r>
              <w:t xml:space="preserve"> </w:t>
            </w:r>
            <w:r>
              <w:rPr>
                <w:rStyle w:val="VerbatimChar"/>
              </w:rPr>
              <w:t xml:space="preserve">asset_refs</w:t>
            </w:r>
            <w:r>
              <w:t xml:space="preserve">;</w:t>
            </w:r>
            <w:r>
              <w:t xml:space="preserve"> </w:t>
            </w:r>
            <w:r>
              <w:rPr>
                <w:rStyle w:val="VerbatimChar"/>
              </w:rPr>
              <w:t xml:space="preserve">time_precision</w:t>
            </w:r>
            <w:r>
              <w:t xml:space="preserve"> </w:t>
            </w:r>
            <w:r>
              <w:t xml:space="preserve">from registry</w:t>
            </w:r>
            <w:r>
              <w:t xml:space="preserve"> </w:t>
            </w:r>
            <w:r>
              <w:rPr>
                <w:rStyle w:val="VerbatimChar"/>
              </w:rPr>
              <w:t xml:space="preserve">temporal_precision</w:t>
            </w:r>
            <w:r>
              <w:t xml:space="preserve">;</w:t>
            </w:r>
            <w:r>
              <w:t xml:space="preserve"> </w:t>
            </w:r>
            <w:r>
              <w:rPr>
                <w:rStyle w:val="VerbatimChar"/>
              </w:rPr>
              <w:t xml:space="preserve">start_time</w:t>
            </w:r>
            <w:r>
              <w:t xml:space="preserve"> </w:t>
            </w:r>
            <w:r>
              <w:t xml:space="preserve">is null only with</w:t>
            </w:r>
            <w:r>
              <w:t xml:space="preserve"> </w:t>
            </w:r>
            <w:r>
              <w:rPr>
                <w:rStyle w:val="VerbatimChar"/>
              </w:rPr>
              <w:t xml:space="preserve">UNKNOWN</w:t>
            </w:r>
            <w:r>
              <w:t xml:space="preserve">.</w:t>
            </w:r>
            <w:r>
              <w:t xml:space="preserve"> </w:t>
            </w:r>
            <w:r>
              <w:rPr>
                <w:i/>
                <w:iCs/>
              </w:rPr>
              <w:t xml:space="preserve">[v0.1.2 · CR-I3-02, CR-I3-06]</w:t>
            </w:r>
          </w:p>
        </w:tc>
      </w:tr>
      <w:tr>
        <w:tc>
          <w:tcPr/>
          <w:p>
            <w:pPr>
              <w:pStyle w:val="TableText"/>
            </w:pPr>
            <w:r>
              <w:t xml:space="preserve">GET/PATCH</w:t>
            </w:r>
          </w:p>
        </w:tc>
        <w:tc>
          <w:tcPr/>
          <w:p>
            <w:pPr>
              <w:pStyle w:val="TableText"/>
            </w:pPr>
            <w:r>
              <w:t xml:space="preserve">/events/{eventId}</w:t>
            </w:r>
          </w:p>
        </w:tc>
        <w:tc>
          <w:tcPr/>
          <w:p>
            <w:pPr>
              <w:pStyle w:val="TableText"/>
            </w:pPr>
            <w:r>
              <w:t xml:space="preserve">Event detail/update (ETag/If-Match).</w:t>
            </w:r>
            <w:r>
              <w:t xml:space="preserve"> </w:t>
            </w:r>
            <w:r>
              <w:rPr>
                <w:i/>
                <w:iCs/>
              </w:rPr>
              <w:t xml:space="preserve">[v0.1.2 · CR-I3-02]</w:t>
            </w:r>
          </w:p>
        </w:tc>
      </w:tr>
      <w:tr>
        <w:tc>
          <w:tcPr/>
          <w:p>
            <w:pPr>
              <w:pStyle w:val="TableText"/>
            </w:pPr>
            <w:r>
              <w:t xml:space="preserve">GET</w:t>
            </w:r>
          </w:p>
        </w:tc>
        <w:tc>
          <w:tcPr/>
          <w:p>
            <w:pPr>
              <w:pStyle w:val="TableText"/>
            </w:pPr>
            <w:r>
              <w:t xml:space="preserve">/timeline</w:t>
            </w:r>
          </w:p>
        </w:tc>
        <w:tc>
          <w:tcPr/>
          <w:p>
            <w:pPr>
              <w:pStyle w:val="TableText"/>
            </w:pPr>
            <w:r>
              <w:t xml:space="preserve">Derived timeline projection;</w:t>
            </w:r>
            <w:r>
              <w:t xml:space="preserve"> </w:t>
            </w:r>
            <w:r>
              <w:rPr>
                <w:rStyle w:val="VerbatimChar"/>
              </w:rPr>
              <w:t xml:space="preserve">case_id</w:t>
            </w:r>
            <w:r>
              <w:t xml:space="preserve"> </w:t>
            </w:r>
            <w:r>
              <w:t xml:space="preserve">required; also lists dated value flows with their class; undated items separately in</w:t>
            </w:r>
            <w:r>
              <w:t xml:space="preserve"> </w:t>
            </w:r>
            <w:r>
              <w:rPr>
                <w:rStyle w:val="VerbatimChar"/>
              </w:rPr>
              <w:t xml:space="preserve">undated[]</w:t>
            </w:r>
            <w:r>
              <w:t xml:space="preserve">.</w:t>
            </w:r>
            <w:r>
              <w:t xml:space="preserve"> </w:t>
            </w:r>
            <w:r>
              <w:rPr>
                <w:i/>
                <w:iCs/>
              </w:rPr>
              <w:t xml:space="preserve">[v0.1.2 · CR-I3-02]</w:t>
            </w:r>
          </w:p>
        </w:tc>
      </w:tr>
      <w:tr>
        <w:tc>
          <w:tcPr/>
          <w:p>
            <w:pPr>
              <w:pStyle w:val="TableText"/>
            </w:pPr>
            <w:r>
              <w:t xml:space="preserve">GET/POST</w:t>
            </w:r>
          </w:p>
        </w:tc>
        <w:tc>
          <w:tcPr/>
          <w:p>
            <w:pPr>
              <w:pStyle w:val="TableText"/>
            </w:pPr>
            <w:r>
              <w:t xml:space="preserve">/value-flows</w:t>
            </w:r>
          </w:p>
        </w:tc>
        <w:tc>
          <w:tcPr/>
          <w:p>
            <w:pPr>
              <w:pStyle w:val="TableText"/>
            </w:pPr>
            <w:r>
              <w:t xml:space="preserve">ValueFlow resources.</w:t>
            </w:r>
          </w:p>
        </w:tc>
      </w:tr>
      <w:tr>
        <w:tc>
          <w:tcPr/>
          <w:p>
            <w:pPr>
              <w:pStyle w:val="TableText"/>
            </w:pPr>
            <w:r>
              <w:t xml:space="preserve">GET/PATCH</w:t>
            </w:r>
          </w:p>
        </w:tc>
        <w:tc>
          <w:tcPr/>
          <w:p>
            <w:pPr>
              <w:pStyle w:val="TableText"/>
            </w:pPr>
            <w:r>
              <w:t xml:space="preserve">/value-flows/{flowId}</w:t>
            </w:r>
          </w:p>
        </w:tc>
        <w:tc>
          <w:tcPr/>
          <w:p>
            <w:pPr>
              <w:pStyle w:val="TableText"/>
            </w:pPr>
            <w:r>
              <w:t xml:space="preserve">Flow detail/update.</w:t>
            </w:r>
          </w:p>
        </w:tc>
      </w:tr>
      <w:tr>
        <w:tc>
          <w:tcPr/>
          <w:p>
            <w:pPr>
              <w:pStyle w:val="TableText"/>
            </w:pPr>
            <w:r>
              <w:t xml:space="preserve">POST</w:t>
            </w:r>
          </w:p>
        </w:tc>
        <w:tc>
          <w:tcPr/>
          <w:p>
            <w:pPr>
              <w:pStyle w:val="TableText"/>
            </w:pPr>
            <w:r>
              <w:t xml:space="preserve">/value-flows/{flowId}/legs</w:t>
            </w:r>
          </w:p>
        </w:tc>
        <w:tc>
          <w:tcPr/>
          <w:p>
            <w:pPr>
              <w:pStyle w:val="TableText"/>
            </w:pPr>
            <w:r>
              <w:t xml:space="preserve">Add version-aware flow leg. Legs are immutable: there is no leg update or delete.</w:t>
            </w:r>
            <w:r>
              <w:t xml:space="preserve"> </w:t>
            </w:r>
            <w:r>
              <w:rPr>
                <w:i/>
                <w:iCs/>
              </w:rPr>
              <w:t xml:space="preserve">[v0.1.2 · CR-I3-04]</w:t>
            </w:r>
          </w:p>
        </w:tc>
      </w:tr>
      <w:tr>
        <w:tc>
          <w:tcPr/>
          <w:p>
            <w:pPr>
              <w:pStyle w:val="TableText"/>
            </w:pPr>
            <w:r>
              <w:t xml:space="preserve">GET</w:t>
            </w:r>
          </w:p>
        </w:tc>
        <w:tc>
          <w:tcPr/>
          <w:p>
            <w:pPr>
              <w:pStyle w:val="TableText"/>
            </w:pPr>
            <w:r>
              <w:t xml:space="preserve">/value-flow-view</w:t>
            </w:r>
          </w:p>
        </w:tc>
        <w:tc>
          <w:tcPr/>
          <w:p>
            <w:pPr>
              <w:pStyle w:val="TableText"/>
            </w:pPr>
            <w:r>
              <w:t xml:space="preserve">Derived projection for the workspace (</w:t>
            </w:r>
            <w:r>
              <w:rPr>
                <w:rStyle w:val="VerbatimChar"/>
              </w:rPr>
              <w:t xml:space="preserve">case_id</w:t>
            </w:r>
            <w:r>
              <w:t xml:space="preserve"> </w:t>
            </w:r>
            <w:r>
              <w:t xml:space="preserve">required): flows with legs, per-class aggregates, legend,</w:t>
            </w:r>
            <w:r>
              <w:t xml:space="preserve"> </w:t>
            </w:r>
            <w:r>
              <w:rPr>
                <w:rStyle w:val="VerbatimChar"/>
              </w:rPr>
              <w:t xml:space="preserve">meta.derived</w:t>
            </w:r>
            <w:r>
              <w:t xml:space="preserve">.</w:t>
            </w:r>
            <w:r>
              <w:t xml:space="preserve"> </w:t>
            </w:r>
            <w:r>
              <w:rPr>
                <w:i/>
                <w:iCs/>
              </w:rPr>
              <w:t xml:space="preserve">[v0.1.2 · CR-I3-03]</w:t>
            </w:r>
          </w:p>
        </w:tc>
      </w:tr>
      <w:tr>
        <w:tc>
          <w:tcPr/>
          <w:p>
            <w:pPr>
              <w:pStyle w:val="TableText"/>
            </w:pPr>
            <w:r>
              <w:t xml:space="preserve">GET</w:t>
            </w:r>
          </w:p>
        </w:tc>
        <w:tc>
          <w:tcPr/>
          <w:p>
            <w:pPr>
              <w:pStyle w:val="TableText"/>
            </w:pPr>
            <w:r>
              <w:t xml:space="preserve">/value-flow-legend</w:t>
            </w:r>
          </w:p>
        </w:tc>
        <w:tc>
          <w:tcPr/>
          <w:p>
            <w:pPr>
              <w:pStyle w:val="TableText"/>
            </w:pPr>
            <w:r>
              <w:t xml:space="preserve">The four classes with label, text cue, line style, meaning and evidence rule.</w:t>
            </w:r>
            <w:r>
              <w:t xml:space="preserve"> </w:t>
            </w:r>
            <w:r>
              <w:rPr>
                <w:i/>
                <w:iCs/>
              </w:rPr>
              <w:t xml:space="preserve">[v0.1.2 · CR-I3-03]</w:t>
            </w:r>
          </w:p>
        </w:tc>
      </w:tr>
      <w:tr>
        <w:tc>
          <w:tcPr/>
          <w:p>
            <w:pPr>
              <w:pStyle w:val="TableText"/>
            </w:pPr>
            <w:r>
              <w:t xml:space="preserve">GET</w:t>
            </w:r>
          </w:p>
        </w:tc>
        <w:tc>
          <w:tcPr/>
          <w:p>
            <w:pPr>
              <w:pStyle w:val="TableText"/>
            </w:pPr>
            <w:r>
              <w:t xml:space="preserve">/events/{eventId}/provenance · /value-flows/{flowId}/provenance</w:t>
            </w:r>
          </w:p>
        </w:tc>
        <w:tc>
          <w:tcPr/>
          <w:p>
            <w:pPr>
              <w:pStyle w:val="TableText"/>
            </w:pPr>
            <w:r>
              <w:t xml:space="preserve">Provenance traces.</w:t>
            </w:r>
            <w:r>
              <w:t xml:space="preserve"> </w:t>
            </w:r>
            <w:r>
              <w:rPr>
                <w:i/>
                <w:iCs/>
              </w:rPr>
              <w:t xml:space="preserve">[v0.1.2 · CR-I3-08]</w:t>
            </w:r>
          </w:p>
        </w:tc>
      </w:tr>
    </w:tbl>
    <w:p>
      <w:pPr>
        <w:pStyle w:val="BlockText"/>
      </w:pPr>
      <w:r>
        <w:rPr>
          <w:b/>
          <w:bCs/>
        </w:rPr>
        <w:t xml:space="preserve">Flow semantics</w:t>
      </w:r>
      <w:r>
        <w:br/>
      </w:r>
      <w:r>
        <w:t xml:space="preserve">Every ValueFlow response SHALL carry its epistemic class in</w:t>
      </w:r>
      <w:r>
        <w:t xml:space="preserve"> </w:t>
      </w:r>
      <w:r>
        <w:rPr>
          <w:rStyle w:val="VerbatimChar"/>
        </w:rPr>
        <w:t xml:space="preserve">flow_class</w:t>
      </w:r>
      <w:r>
        <w:t xml:space="preserve"> </w:t>
      </w:r>
      <w:r>
        <w:t xml:space="preserve">with one of the wire values</w:t>
      </w:r>
      <w:r>
        <w:t xml:space="preserve">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 </w:t>
      </w:r>
      <w:r>
        <w:t xml:space="preserve">(UPPER_SNAKE_CASE; from the Data Model Annex A registry).</w:t>
      </w:r>
      <w:r>
        <w:t xml:space="preserve"> </w:t>
      </w:r>
      <w:r>
        <w:rPr>
          <w:i/>
          <w:iCs/>
        </w:rPr>
        <w:t xml:space="preserve">[v0.1.1 · A09]</w:t>
      </w:r>
      <w:r>
        <w:t xml:space="preserve"> </w:t>
      </w:r>
      <w:r>
        <w:t xml:space="preserve">No endpoint may collapse these into a generic “transaction” representation.</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Legs</w:t>
            </w:r>
          </w:p>
        </w:tc>
        <w:tc>
          <w:tcPr/>
          <w:p>
            <w:pPr>
              <w:pStyle w:val="TableText"/>
            </w:pPr>
            <w:r>
              <w:t xml:space="preserve">Each leg keeps its own evidence, class, value and confidence:</w:t>
            </w:r>
            <w:r>
              <w:t xml:space="preserve"> </w:t>
            </w:r>
            <w:r>
              <w:rPr>
                <w:rStyle w:val="VerbatimChar"/>
              </w:rPr>
              <w:t xml:space="preserve">ValueFlowLeg</w:t>
            </w:r>
            <w:r>
              <w:t xml:space="preserve"> </w:t>
            </w:r>
            <w:r>
              <w:t xml:space="preserve">adds</w:t>
            </w:r>
            <w:r>
              <w:t xml:space="preserve"> </w:t>
            </w:r>
            <w:r>
              <w:rPr>
                <w:rStyle w:val="VerbatimChar"/>
              </w:rPr>
              <w:t xml:space="preserve">reconstruction_basis</w:t>
            </w:r>
            <w:r>
              <w:t xml:space="preserve"> </w:t>
            </w:r>
            <w:r>
              <w:t xml:space="preserve">(required for</w:t>
            </w:r>
            <w:r>
              <w:t xml:space="preserve"> </w:t>
            </w:r>
            <w:r>
              <w:rPr>
                <w:rStyle w:val="VerbatimChar"/>
              </w:rPr>
              <w:t xml:space="preserve">RECONSTRUCTED</w:t>
            </w:r>
            <w:r>
              <w:t xml:space="preserve">/</w:t>
            </w:r>
            <w:r>
              <w:rPr>
                <w:rStyle w:val="VerbatimChar"/>
              </w:rPr>
              <w:t xml:space="preserve">HYPOTHETICAL</w:t>
            </w:r>
            <w:r>
              <w:t xml:space="preserve"> </w:t>
            </w:r>
            <w:r>
              <w:t xml:space="preserve">legs) and</w:t>
            </w:r>
            <w:r>
              <w:t xml:space="preserve"> </w:t>
            </w:r>
            <w:r>
              <w:rPr>
                <w:rStyle w:val="VerbatimChar"/>
              </w:rPr>
              <w:t xml:space="preserve">confidence</w:t>
            </w:r>
            <w:r>
              <w:t xml:space="preserve">; responses add</w:t>
            </w:r>
            <w:r>
              <w:t xml:space="preserve"> </w:t>
            </w:r>
            <w:r>
              <w:rPr>
                <w:rStyle w:val="VerbatimChar"/>
              </w:rPr>
              <w:t xml:space="preserve">origin_type</w:t>
            </w:r>
            <w:r>
              <w:t xml:space="preserve">,</w:t>
            </w:r>
            <w:r>
              <w:t xml:space="preserve"> </w:t>
            </w:r>
            <w:r>
              <w:rPr>
                <w:rStyle w:val="VerbatimChar"/>
              </w:rPr>
              <w:t xml:space="preserve">destination_type</w:t>
            </w:r>
            <w:r>
              <w:t xml:space="preserve">,</w:t>
            </w:r>
            <w:r>
              <w:t xml:space="preserve"> </w:t>
            </w:r>
            <w:r>
              <w:rPr>
                <w:rStyle w:val="VerbatimChar"/>
              </w:rPr>
              <w:t xml:space="preserve">amount_kind</w:t>
            </w:r>
            <w:r>
              <w:t xml:space="preserve">,</w:t>
            </w:r>
            <w:r>
              <w:t xml:space="preserve"> </w:t>
            </w:r>
            <w:r>
              <w:rPr>
                <w:rStyle w:val="VerbatimChar"/>
              </w:rPr>
              <w:t xml:space="preserve">flow_class_label</w:t>
            </w:r>
            <w:r>
              <w:t xml:space="preserve">, and the flow adds</w:t>
            </w:r>
            <w:r>
              <w:t xml:space="preserve"> </w:t>
            </w:r>
            <w:r>
              <w:rPr>
                <w:rStyle w:val="VerbatimChar"/>
              </w:rPr>
              <w:t xml:space="preserve">chain{leg_count, leg_classes, mixed_classes, complete}</w:t>
            </w:r>
            <w:r>
              <w:t xml:space="preserve">. Legs are append-only, appended in order (</w:t>
            </w:r>
            <w:r>
              <w:rPr>
                <w:rStyle w:val="VerbatimChar"/>
              </w:rPr>
              <w:t xml:space="preserve">sequence</w:t>
            </w:r>
            <w:r>
              <w:t xml:space="preserve"> </w:t>
            </w:r>
            <w:r>
              <w:t xml:space="preserve">= n + 1), each starting where the previous one ended; a complete chain takes no more legs (409); endpoints of a chained flow are fixed (409); leg inputs may not exceed the flow's classification.</w:t>
            </w:r>
            <w:r>
              <w:t xml:space="preserve"> </w:t>
            </w:r>
            <w:r>
              <w:rPr>
                <w:i/>
                <w:iCs/>
              </w:rPr>
              <w:t xml:space="preserve">[v0.1.2 · CR-I3-04]</w:t>
            </w:r>
          </w:p>
        </w:tc>
      </w:tr>
      <w:tr>
        <w:tc>
          <w:tcPr/>
          <w:p>
            <w:pPr>
              <w:pStyle w:val="TableText"/>
            </w:pPr>
            <w:r>
              <w:t xml:space="preserve">Certainty order</w:t>
            </w:r>
          </w:p>
        </w:tc>
        <w:tc>
          <w:tcPr/>
          <w:p>
            <w:pPr>
              <w:pStyle w:val="TableText"/>
            </w:pPr>
            <w:r>
              <w:t xml:space="preserve">Used only for invariants, never displayed, averaged or summed (the registry stays unordered):</w:t>
            </w:r>
            <w:r>
              <w:t xml:space="preserve"> </w:t>
            </w:r>
            <w:r>
              <w:rPr>
                <w:rStyle w:val="VerbatimChar"/>
              </w:rPr>
              <w:t xml:space="preserve">HYPOTHETICAL</w:t>
            </w:r>
            <w:r>
              <w:t xml:space="preserve"> </w:t>
            </w:r>
            <w:r>
              <w:t xml:space="preserve">&lt;</w:t>
            </w:r>
            <w:r>
              <w:t xml:space="preserve"> </w:t>
            </w:r>
            <w:r>
              <w:rPr>
                <w:rStyle w:val="VerbatimChar"/>
              </w:rPr>
              <w:t xml:space="preserve">RECONSTRUCTED</w:t>
            </w:r>
            <w:r>
              <w:t xml:space="preserve"> </w:t>
            </w:r>
            <w:r>
              <w:t xml:space="preserve">&lt;</w:t>
            </w:r>
            <w:r>
              <w:t xml:space="preserve"> </w:t>
            </w:r>
            <w:r>
              <w:rPr>
                <w:rStyle w:val="VerbatimChar"/>
              </w:rPr>
              <w:t xml:space="preserve">DOCUMENTED</w:t>
            </w:r>
            <w:r>
              <w:t xml:space="preserve"> </w:t>
            </w:r>
            <w:r>
              <w:t xml:space="preserve">&lt;</w:t>
            </w:r>
            <w:r>
              <w:t xml:space="preserve"> </w:t>
            </w:r>
            <w:r>
              <w:rPr>
                <w:rStyle w:val="VerbatimChar"/>
              </w:rPr>
              <w:t xml:space="preserve">DIRECT</w:t>
            </w:r>
            <w:r>
              <w:t xml:space="preserve">. A</w:t>
            </w:r>
            <w:r>
              <w:t xml:space="preserve"> </w:t>
            </w:r>
            <w:r>
              <w:rPr>
                <w:rStyle w:val="VerbatimChar"/>
              </w:rPr>
              <w:t xml:space="preserve">flow_class</w:t>
            </w:r>
            <w:r>
              <w:t xml:space="preserve"> </w:t>
            </w:r>
            <w:r>
              <w:t xml:space="preserve">change that raises certainty must add at least one evidence reference not previously attached (422); a flow is never stronger than its weakest leg (422); lowering must meet the target class's requirements.</w:t>
            </w:r>
            <w:r>
              <w:t xml:space="preserve"> </w:t>
            </w:r>
            <w:r>
              <w:rPr>
                <w:i/>
                <w:iCs/>
              </w:rPr>
              <w:t xml:space="preserve">[v0.1.2 · CR-I3-09]</w:t>
            </w:r>
          </w:p>
        </w:tc>
      </w:tr>
      <w:tr>
        <w:tc>
          <w:tcPr/>
          <w:p>
            <w:pPr>
              <w:pStyle w:val="TableText"/>
            </w:pPr>
            <w:r>
              <w:t xml:space="preserve">Evidence targets</w:t>
            </w:r>
          </w:p>
        </w:tc>
        <w:tc>
          <w:tcPr/>
          <w:p>
            <w:pPr>
              <w:pStyle w:val="TableText"/>
            </w:pPr>
            <w:r>
              <w:t xml:space="preserve">Flow, leg and event evidence: EvidenceExtract, EvidenceItem or Fact, readable and in the case context.</w:t>
            </w:r>
            <w:r>
              <w:t xml:space="preserve"> </w:t>
            </w:r>
            <w:r>
              <w:rPr>
                <w:rStyle w:val="VerbatimChar"/>
              </w:rPr>
              <w:t xml:space="preserve">DIRECT</w:t>
            </w:r>
            <w:r>
              <w:t xml:space="preserve"> </w:t>
            </w:r>
            <w:r>
              <w:t xml:space="preserve">and</w:t>
            </w:r>
            <w:r>
              <w:t xml:space="preserve"> </w:t>
            </w:r>
            <w:r>
              <w:rPr>
                <w:rStyle w:val="VerbatimChar"/>
              </w:rPr>
              <w:t xml:space="preserve">DOCUMENTED</w:t>
            </w:r>
            <w:r>
              <w:t xml:space="preserve"> </w:t>
            </w:r>
            <w:r>
              <w:t xml:space="preserve">need at least one EvidenceItem or EvidenceExtract (a Fact alone → 422).</w:t>
            </w:r>
            <w:r>
              <w:t xml:space="preserve"> </w:t>
            </w:r>
            <w:r>
              <w:rPr>
                <w:i/>
                <w:iCs/>
              </w:rPr>
              <w:t xml:space="preserve">[v0.1.2 · CR-I3-10]</w:t>
            </w:r>
          </w:p>
        </w:tc>
      </w:tr>
      <w:tr>
        <w:tc>
          <w:tcPr/>
          <w:p>
            <w:pPr>
              <w:pStyle w:val="TableText"/>
            </w:pPr>
            <w:r>
              <w:t xml:space="preserve">Aggregation</w:t>
            </w:r>
          </w:p>
        </w:tc>
        <w:tc>
          <w:tcPr/>
          <w:p>
            <w:pPr>
              <w:pStyle w:val="TableText"/>
            </w:pPr>
            <w:r>
              <w:rPr>
                <w:rStyle w:val="VerbatimChar"/>
              </w:rPr>
              <w:t xml:space="preserve">GET /value-flow-view</w:t>
            </w:r>
            <w:r>
              <w:t xml:space="preserve"> </w:t>
            </w:r>
            <w:r>
              <w:t xml:space="preserve">groups flows by (</w:t>
            </w:r>
            <w:r>
              <w:rPr>
                <w:rStyle w:val="VerbatimChar"/>
              </w:rPr>
              <w:t xml:space="preserve">flow_class</w:t>
            </w:r>
            <w:r>
              <w:t xml:space="preserve">,</w:t>
            </w:r>
            <w:r>
              <w:t xml:space="preserve"> </w:t>
            </w:r>
            <w:r>
              <w:rPr>
                <w:rStyle w:val="VerbatimChar"/>
              </w:rPr>
              <w:t xml:space="preserve">flow_type</w:t>
            </w:r>
            <w:r>
              <w:t xml:space="preserve">, currency); there is no grand total.</w:t>
            </w:r>
            <w:r>
              <w:t xml:space="preserve"> </w:t>
            </w:r>
            <w:r>
              <w:rPr>
                <w:rStyle w:val="VerbatimChar"/>
              </w:rPr>
              <w:t xml:space="preserve">CONTRACT</w:t>
            </w:r>
            <w:r>
              <w:t xml:space="preserve">/</w:t>
            </w:r>
            <w:r>
              <w:rPr>
                <w:rStyle w:val="VerbatimChar"/>
              </w:rPr>
              <w:t xml:space="preserve">SUBCONTRACT</w:t>
            </w:r>
            <w:r>
              <w:t xml:space="preserve"> </w:t>
            </w:r>
            <w:r>
              <w:t xml:space="preserve">groups are</w:t>
            </w:r>
            <w:r>
              <w:t xml:space="preserve"> </w:t>
            </w:r>
            <w:r>
              <w:rPr>
                <w:rStyle w:val="VerbatimChar"/>
              </w:rPr>
              <w:t xml:space="preserve">value_nature: OBLIGATION</w:t>
            </w:r>
            <w:r>
              <w:t xml:space="preserve">; only</w:t>
            </w:r>
            <w:r>
              <w:t xml:space="preserve"> </w:t>
            </w:r>
            <w:r>
              <w:rPr>
                <w:rStyle w:val="VerbatimChar"/>
              </w:rPr>
              <w:t xml:space="preserve">DIRECT</w:t>
            </w:r>
            <w:r>
              <w:t xml:space="preserve"> </w:t>
            </w:r>
            <w:r>
              <w:t xml:space="preserve">groups are</w:t>
            </w:r>
            <w:r>
              <w:t xml:space="preserve"> </w:t>
            </w:r>
            <w:r>
              <w:rPr>
                <w:rStyle w:val="VerbatimChar"/>
              </w:rPr>
              <w:t xml:space="preserve">settlement_evidenced</w:t>
            </w:r>
            <w:r>
              <w:t xml:space="preserve">. Each group has</w:t>
            </w:r>
            <w:r>
              <w:t xml:space="preserve"> </w:t>
            </w:r>
            <w:r>
              <w:rPr>
                <w:rStyle w:val="VerbatimChar"/>
              </w:rPr>
              <w:t xml:space="preserve">lower_bound_total</w:t>
            </w:r>
            <w:r>
              <w:t xml:space="preserve">,</w:t>
            </w:r>
            <w:r>
              <w:t xml:space="preserve"> </w:t>
            </w:r>
            <w:r>
              <w:rPr>
                <w:rStyle w:val="VerbatimChar"/>
              </w:rPr>
              <w:t xml:space="preserve">upper_bound_total</w:t>
            </w:r>
            <w:r>
              <w:t xml:space="preserve"> </w:t>
            </w:r>
            <w:r>
              <w:t xml:space="preserve">(null if any amount is unknown or open-ended) and</w:t>
            </w:r>
            <w:r>
              <w:t xml:space="preserve"> </w:t>
            </w:r>
            <w:r>
              <w:rPr>
                <w:rStyle w:val="VerbatimChar"/>
              </w:rPr>
              <w:t xml:space="preserve">exact_total</w:t>
            </w:r>
            <w:r>
              <w:t xml:space="preserve"> </w:t>
            </w:r>
            <w:r>
              <w:t xml:space="preserve">(only when every amount is a known exact point); unknown amounts are null, counted and never treated as 0; legs are never added to their flow's totals.</w:t>
            </w:r>
            <w:r>
              <w:t xml:space="preserve"> </w:t>
            </w:r>
            <w:r>
              <w:rPr>
                <w:i/>
                <w:iCs/>
              </w:rPr>
              <w:t xml:space="preserve">[v0.1.2 · CR-I3-12]</w:t>
            </w:r>
          </w:p>
        </w:tc>
      </w:tr>
      <w:tr>
        <w:tc>
          <w:tcPr/>
          <w:p>
            <w:pPr>
              <w:pStyle w:val="TableText"/>
            </w:pPr>
            <w:r>
              <w:t xml:space="preserve">Status</w:t>
            </w:r>
          </w:p>
        </w:tc>
        <w:tc>
          <w:tcPr/>
          <w:p>
            <w:pPr>
              <w:pStyle w:val="TableText"/>
            </w:pPr>
            <w:r>
              <w:t xml:space="preserve">Event and ValueFlow envelope</w:t>
            </w:r>
            <w:r>
              <w:t xml:space="preserve"> </w:t>
            </w:r>
            <w:r>
              <w:rPr>
                <w:rStyle w:val="VerbatimChar"/>
              </w:rPr>
              <w:t xml:space="preserve">status</w:t>
            </w:r>
            <w:r>
              <w:t xml:space="preserve"> </w:t>
            </w:r>
            <w:r>
              <w:t xml:space="preserve">=</w:t>
            </w:r>
            <w:r>
              <w:t xml:space="preserve"> </w:t>
            </w:r>
            <w:r>
              <w:rPr>
                <w:rStyle w:val="VerbatimChar"/>
              </w:rPr>
              <w:t xml:space="preserve">RECORDED</w:t>
            </w:r>
            <w:r>
              <w:t xml:space="preserve">.</w:t>
            </w:r>
            <w:r>
              <w:t xml:space="preserve"> </w:t>
            </w:r>
            <w:r>
              <w:rPr>
                <w:i/>
                <w:iCs/>
              </w:rPr>
              <w:t xml:space="preserve">[v0.1.2 · CR-I3-05]</w:t>
            </w:r>
          </w:p>
        </w:tc>
      </w:tr>
    </w:tbl>
    <w:bookmarkEnd w:id="24"/>
    <w:bookmarkStart w:id="25" w:name="Xf4814ba18e663dc7bba7451c27c869d0cbf34b7"/>
    <w:p>
      <w:pPr>
        <w:pStyle w:val="Heading1"/>
      </w:pPr>
      <w:r>
        <w:t xml:space="preserve">16. Typology, Hypothesis and Assessment API</w:t>
      </w:r>
    </w:p>
    <w:tbl>
      <w:tblPr>
        <w:tblStyle w:val="Table"/>
        <w:tblW w:type="pct" w:w="5000"/>
        <w:tblLayout w:type="fixed"/>
        <w:tblLook w:firstRow="1" w:lastRow="0" w:firstColumn="0" w:lastColumn="0" w:noHBand="0" w:noVBand="0" w:val="0020"/>
      </w:tblPr>
      <w:tblGrid>
        <w:gridCol w:w="701"/>
        <w:gridCol w:w="2210"/>
        <w:gridCol w:w="5008"/>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w:t>
            </w:r>
          </w:p>
        </w:tc>
        <w:tc>
          <w:tcPr/>
          <w:p>
            <w:pPr>
              <w:pStyle w:val="TableText"/>
            </w:pPr>
            <w:r>
              <w:t xml:space="preserve">/typology-catalogue</w:t>
            </w:r>
          </w:p>
        </w:tc>
        <w:tc>
          <w:tcPr/>
          <w:p>
            <w:pPr>
              <w:pStyle w:val="TableText"/>
            </w:pPr>
            <w:r>
              <w:t xml:space="preserve">Loaded catalogue versions, notice, publication register, origin/verification counts.</w:t>
            </w:r>
            <w:r>
              <w:t xml:space="preserve"> </w:t>
            </w:r>
            <w:r>
              <w:rPr>
                <w:i/>
                <w:iCs/>
              </w:rPr>
              <w:t xml:space="preserve">[v0.1.2 · CR-I4-01]</w:t>
            </w:r>
          </w:p>
        </w:tc>
      </w:tr>
      <w:tr>
        <w:tc>
          <w:tcPr/>
          <w:p>
            <w:pPr>
              <w:pStyle w:val="TableText"/>
            </w:pPr>
            <w:r>
              <w:t xml:space="preserve">GET</w:t>
            </w:r>
          </w:p>
        </w:tc>
        <w:tc>
          <w:tcPr/>
          <w:p>
            <w:pPr>
              <w:pStyle w:val="TableText"/>
            </w:pPr>
            <w:r>
              <w:t xml:space="preserve">/typologies</w:t>
            </w:r>
          </w:p>
        </w:tc>
        <w:tc>
          <w:tcPr/>
          <w:p>
            <w:pPr>
              <w:pStyle w:val="TableText"/>
            </w:pPr>
            <w:r>
              <w:t xml:space="preserve">Versioned typology catalogue (filters: family, status, text,</w:t>
            </w:r>
            <w:r>
              <w:t xml:space="preserve"> </w:t>
            </w:r>
            <w:r>
              <w:rPr>
                <w:rStyle w:val="VerbatimChar"/>
              </w:rPr>
              <w:t xml:space="preserve">version</w:t>
            </w:r>
            <w:r>
              <w:t xml:space="preserve">).</w:t>
            </w:r>
            <w:r>
              <w:t xml:space="preserve"> </w:t>
            </w:r>
            <w:r>
              <w:rPr>
                <w:i/>
                <w:iCs/>
              </w:rPr>
              <w:t xml:space="preserve">[v0.1.2 · CR-I4-01]</w:t>
            </w:r>
          </w:p>
        </w:tc>
      </w:tr>
      <w:tr>
        <w:tc>
          <w:tcPr/>
          <w:p>
            <w:pPr>
              <w:pStyle w:val="TableText"/>
            </w:pPr>
            <w:r>
              <w:t xml:space="preserve">GET</w:t>
            </w:r>
          </w:p>
        </w:tc>
        <w:tc>
          <w:tcPr/>
          <w:p>
            <w:pPr>
              <w:pStyle w:val="TableText"/>
            </w:pPr>
            <w:r>
              <w:t xml:space="preserve">/typologies/{typologyId}</w:t>
            </w:r>
          </w:p>
        </w:tc>
        <w:tc>
          <w:tcPr/>
          <w:p>
            <w:pPr>
              <w:pStyle w:val="TableText"/>
            </w:pPr>
            <w:r>
              <w:t xml:space="preserve">Typology version/detail (</w:t>
            </w:r>
            <w:r>
              <w:rPr>
                <w:rStyle w:val="VerbatimChar"/>
              </w:rPr>
              <w:t xml:space="preserve">?version=</w:t>
            </w:r>
            <w:r>
              <w:t xml:space="preserve">), every indicator with its A13</w:t>
            </w:r>
            <w:r>
              <w:t xml:space="preserve"> </w:t>
            </w:r>
            <w:r>
              <w:rPr>
                <w:rStyle w:val="VerbatimChar"/>
              </w:rPr>
              <w:t xml:space="preserve">origin</w:t>
            </w:r>
            <w:r>
              <w:t xml:space="preserve">,</w:t>
            </w:r>
            <w:r>
              <w:t xml:space="preserve"> </w:t>
            </w:r>
            <w:r>
              <w:rPr>
                <w:rStyle w:val="VerbatimChar"/>
              </w:rPr>
              <w:t xml:space="preserve">verification_status</w:t>
            </w:r>
            <w:r>
              <w:t xml:space="preserve"> </w:t>
            </w:r>
            <w:r>
              <w:t xml:space="preserve">and lineage as stated. Read-only reference data; any signed-in principal may read it.</w:t>
            </w:r>
            <w:r>
              <w:t xml:space="preserve"> </w:t>
            </w:r>
            <w:r>
              <w:rPr>
                <w:i/>
                <w:iCs/>
              </w:rPr>
              <w:t xml:space="preserve">[v0.1.2 · CR-I4-01]</w:t>
            </w:r>
          </w:p>
        </w:tc>
      </w:tr>
      <w:tr>
        <w:tc>
          <w:tcPr/>
          <w:p>
            <w:pPr>
              <w:pStyle w:val="TableText"/>
            </w:pPr>
            <w:r>
              <w:t xml:space="preserve">GET/POST</w:t>
            </w:r>
          </w:p>
        </w:tc>
        <w:tc>
          <w:tcPr/>
          <w:p>
            <w:pPr>
              <w:pStyle w:val="TableText"/>
            </w:pPr>
            <w:r>
              <w:t xml:space="preserve">/indicators</w:t>
            </w:r>
          </w:p>
        </w:tc>
        <w:tc>
          <w:tcPr/>
          <w:p>
            <w:pPr>
              <w:pStyle w:val="TableText"/>
            </w:pPr>
            <w:r>
              <w:t xml:space="preserve">Evidence-linked indicators/counter-indicators.</w:t>
            </w:r>
            <w:r>
              <w:t xml:space="preserve"> </w:t>
            </w:r>
            <w:r>
              <w:rPr>
                <w:i/>
                <w:iCs/>
              </w:rPr>
              <w:t xml:space="preserve">[v0.1.2 · CR-I4-02]</w:t>
            </w:r>
          </w:p>
        </w:tc>
      </w:tr>
      <w:tr>
        <w:tc>
          <w:tcPr/>
          <w:p>
            <w:pPr>
              <w:pStyle w:val="TableText"/>
            </w:pPr>
            <w:r>
              <w:t xml:space="preserve">GET/PATCH</w:t>
            </w:r>
          </w:p>
        </w:tc>
        <w:tc>
          <w:tcPr/>
          <w:p>
            <w:pPr>
              <w:pStyle w:val="TableText"/>
            </w:pPr>
            <w:r>
              <w:t xml:space="preserve">/indicators/{indicatorId}</w:t>
            </w:r>
          </w:p>
        </w:tc>
        <w:tc>
          <w:tcPr/>
          <w:p>
            <w:pPr>
              <w:pStyle w:val="TableText"/>
            </w:pPr>
            <w:r>
              <w:t xml:space="preserve">Indicator detail/status change (ETag/If-Match).</w:t>
            </w:r>
            <w:r>
              <w:t xml:space="preserve"> </w:t>
            </w:r>
            <w:r>
              <w:rPr>
                <w:i/>
                <w:iCs/>
              </w:rPr>
              <w:t xml:space="preserve">[v0.1.2 · CR-I4-02]</w:t>
            </w:r>
          </w:p>
        </w:tc>
      </w:tr>
      <w:tr>
        <w:tc>
          <w:tcPr/>
          <w:p>
            <w:pPr>
              <w:pStyle w:val="TableText"/>
            </w:pPr>
            <w:r>
              <w:t xml:space="preserve">GET/POST</w:t>
            </w:r>
          </w:p>
        </w:tc>
        <w:tc>
          <w:tcPr/>
          <w:p>
            <w:pPr>
              <w:pStyle w:val="TableText"/>
            </w:pPr>
            <w:r>
              <w:t xml:space="preserve">/typology-matches</w:t>
            </w:r>
          </w:p>
        </w:tc>
        <w:tc>
          <w:tcPr/>
          <w:p>
            <w:pPr>
              <w:pStyle w:val="TableText"/>
            </w:pPr>
            <w:r>
              <w:t xml:space="preserve">Case typology worksheets.</w:t>
            </w:r>
            <w:r>
              <w:t xml:space="preserve"> </w:t>
            </w:r>
            <w:r>
              <w:rPr>
                <w:i/>
                <w:iCs/>
              </w:rPr>
              <w:t xml:space="preserve">[v0.1.2 · CR-I4-03]</w:t>
            </w:r>
          </w:p>
        </w:tc>
      </w:tr>
      <w:tr>
        <w:tc>
          <w:tcPr/>
          <w:p>
            <w:pPr>
              <w:pStyle w:val="TableText"/>
            </w:pPr>
            <w:r>
              <w:t xml:space="preserve">GET/PATCH</w:t>
            </w:r>
          </w:p>
        </w:tc>
        <w:tc>
          <w:tcPr/>
          <w:p>
            <w:pPr>
              <w:pStyle w:val="TableText"/>
            </w:pPr>
            <w:r>
              <w:t xml:space="preserve">/typology-matches/{matchId}</w:t>
            </w:r>
          </w:p>
        </w:tc>
        <w:tc>
          <w:tcPr/>
          <w:p>
            <w:pPr>
              <w:pStyle w:val="TableText"/>
            </w:pPr>
            <w:r>
              <w:t xml:space="preserve">Worksheet detail/update.</w:t>
            </w:r>
            <w:r>
              <w:t xml:space="preserve"> </w:t>
            </w:r>
            <w:r>
              <w:rPr>
                <w:i/>
                <w:iCs/>
              </w:rPr>
              <w:t xml:space="preserve">[v0.1.2 · CR-I4-03]</w:t>
            </w:r>
          </w:p>
        </w:tc>
      </w:tr>
      <w:tr>
        <w:tc>
          <w:tcPr/>
          <w:p>
            <w:pPr>
              <w:pStyle w:val="TableText"/>
            </w:pPr>
            <w:r>
              <w:t xml:space="preserve">POST</w:t>
            </w:r>
          </w:p>
        </w:tc>
        <w:tc>
          <w:tcPr/>
          <w:p>
            <w:pPr>
              <w:pStyle w:val="TableText"/>
            </w:pPr>
            <w:r>
              <w:t xml:space="preserve">/typology-matches/evaluate</w:t>
            </w:r>
          </w:p>
        </w:tc>
        <w:tc>
          <w:tcPr/>
          <w:p>
            <w:pPr>
              <w:pStyle w:val="TableText"/>
            </w:pPr>
            <w:r>
              <w:t xml:space="preserve">Preview the computed ceiling and rule trace without recording.</w:t>
            </w:r>
            <w:r>
              <w:t xml:space="preserve"> </w:t>
            </w:r>
            <w:r>
              <w:rPr>
                <w:i/>
                <w:iCs/>
              </w:rPr>
              <w:t xml:space="preserve">[v0.1.2 · CR-I4-03]</w:t>
            </w:r>
          </w:p>
        </w:tc>
      </w:tr>
      <w:tr>
        <w:tc>
          <w:tcPr/>
          <w:p>
            <w:pPr>
              <w:pStyle w:val="TableText"/>
            </w:pPr>
            <w:r>
              <w:t xml:space="preserve">GET/POST</w:t>
            </w:r>
          </w:p>
        </w:tc>
        <w:tc>
          <w:tcPr/>
          <w:p>
            <w:pPr>
              <w:pStyle w:val="TableText"/>
            </w:pPr>
            <w:r>
              <w:t xml:space="preserve">/hypotheses</w:t>
            </w:r>
          </w:p>
        </w:tc>
        <w:tc>
          <w:tcPr/>
          <w:p>
            <w:pPr>
              <w:pStyle w:val="TableText"/>
            </w:pPr>
            <w:r>
              <w:t xml:space="preserve">Competing hypotheses.</w:t>
            </w:r>
          </w:p>
        </w:tc>
      </w:tr>
      <w:tr>
        <w:tc>
          <w:tcPr/>
          <w:p>
            <w:pPr>
              <w:pStyle w:val="TableText"/>
            </w:pPr>
            <w:r>
              <w:t xml:space="preserve">GET/PATCH</w:t>
            </w:r>
          </w:p>
        </w:tc>
        <w:tc>
          <w:tcPr/>
          <w:p>
            <w:pPr>
              <w:pStyle w:val="TableText"/>
            </w:pPr>
            <w:r>
              <w:t xml:space="preserve">/hypotheses/{id}</w:t>
            </w:r>
          </w:p>
        </w:tc>
        <w:tc>
          <w:tcPr/>
          <w:p>
            <w:pPr>
              <w:pStyle w:val="TableText"/>
            </w:pPr>
            <w:r>
              <w:t xml:space="preserve">Detail; version-aware update.</w:t>
            </w:r>
          </w:p>
        </w:tc>
      </w:tr>
      <w:tr>
        <w:tc>
          <w:tcPr/>
          <w:p>
            <w:pPr>
              <w:pStyle w:val="TableText"/>
            </w:pPr>
            <w:r>
              <w:t xml:space="preserve">GET/POST</w:t>
            </w:r>
          </w:p>
        </w:tc>
        <w:tc>
          <w:tcPr/>
          <w:p>
            <w:pPr>
              <w:pStyle w:val="TableText"/>
            </w:pPr>
            <w:r>
              <w:t xml:space="preserve">/hypotheses/{hypothesisId}/links</w:t>
            </w:r>
          </w:p>
        </w:tc>
        <w:tc>
          <w:tcPr/>
          <w:p>
            <w:pPr>
              <w:pStyle w:val="TableText"/>
            </w:pPr>
            <w:r>
              <w:t xml:space="preserve">Append-only matrix cell versions (</w:t>
            </w:r>
            <w:r>
              <w:rPr>
                <w:rStyle w:val="VerbatimChar"/>
              </w:rPr>
              <w:t xml:space="preserve">target_ref</w:t>
            </w:r>
            <w:r>
              <w:t xml:space="preserve">,</w:t>
            </w:r>
            <w:r>
              <w:t xml:space="preserve"> </w:t>
            </w:r>
            <w:r>
              <w:rPr>
                <w:rStyle w:val="VerbatimChar"/>
              </w:rPr>
              <w:t xml:space="preserve">effect</w:t>
            </w:r>
            <w:r>
              <w:t xml:space="preserve">,</w:t>
            </w:r>
            <w:r>
              <w:t xml:space="preserve"> </w:t>
            </w:r>
            <w:r>
              <w:rPr>
                <w:rStyle w:val="VerbatimChar"/>
              </w:rPr>
              <w:t xml:space="preserve">rationale</w:t>
            </w:r>
            <w:r>
              <w:t xml:space="preserve">;</w:t>
            </w:r>
            <w:r>
              <w:t xml:space="preserve"> </w:t>
            </w:r>
            <w:r>
              <w:rPr>
                <w:rStyle w:val="VerbatimChar"/>
              </w:rPr>
              <w:t xml:space="preserve">If-Match</w:t>
            </w:r>
            <w:r>
              <w:t xml:space="preserve"> </w:t>
            </w:r>
            <w:r>
              <w:t xml:space="preserve">on the hypothesis).</w:t>
            </w:r>
            <w:r>
              <w:t xml:space="preserve"> </w:t>
            </w:r>
            <w:r>
              <w:rPr>
                <w:i/>
                <w:iCs/>
              </w:rPr>
              <w:t xml:space="preserve">[v0.1.2 · CR-I4-04]</w:t>
            </w:r>
          </w:p>
        </w:tc>
      </w:tr>
      <w:tr>
        <w:tc>
          <w:tcPr/>
          <w:p>
            <w:pPr>
              <w:pStyle w:val="TableText"/>
            </w:pPr>
            <w:r>
              <w:t xml:space="preserve">GET</w:t>
            </w:r>
          </w:p>
        </w:tc>
        <w:tc>
          <w:tcPr/>
          <w:p>
            <w:pPr>
              <w:pStyle w:val="TableText"/>
            </w:pPr>
            <w:r>
              <w:t xml:space="preserve">/hypothesis-matrix</w:t>
            </w:r>
          </w:p>
        </w:tc>
        <w:tc>
          <w:tcPr/>
          <w:p>
            <w:pPr>
              <w:pStyle w:val="TableText"/>
            </w:pPr>
            <w:r>
              <w:t xml:space="preserve">ACH matrix of a case (</w:t>
            </w:r>
            <w:r>
              <w:rPr>
                <w:rStyle w:val="VerbatimChar"/>
              </w:rPr>
              <w:t xml:space="preserve">case_id</w:t>
            </w:r>
            <w:r>
              <w:t xml:space="preserve"> </w:t>
            </w:r>
            <w:r>
              <w:t xml:space="preserve">required).</w:t>
            </w:r>
            <w:r>
              <w:t xml:space="preserve"> </w:t>
            </w:r>
            <w:r>
              <w:rPr>
                <w:i/>
                <w:iCs/>
              </w:rPr>
              <w:t xml:space="preserve">[v0.1.2 · CR-I4-04]</w:t>
            </w:r>
          </w:p>
        </w:tc>
      </w:tr>
      <w:tr>
        <w:tc>
          <w:tcPr/>
          <w:p>
            <w:pPr>
              <w:pStyle w:val="TableText"/>
            </w:pPr>
            <w:r>
              <w:t xml:space="preserve">GET/POST</w:t>
            </w:r>
          </w:p>
        </w:tc>
        <w:tc>
          <w:tcPr/>
          <w:p>
            <w:pPr>
              <w:pStyle w:val="TableText"/>
            </w:pPr>
            <w:r>
              <w:t xml:space="preserve">/intelligence-gaps</w:t>
            </w:r>
          </w:p>
        </w:tc>
        <w:tc>
          <w:tcPr/>
          <w:p>
            <w:pPr>
              <w:pStyle w:val="TableText"/>
            </w:pPr>
            <w:r>
              <w:t xml:space="preserve">Explicit unknowns.</w:t>
            </w:r>
            <w:r>
              <w:t xml:space="preserve"> </w:t>
            </w:r>
            <w:r>
              <w:rPr>
                <w:i/>
                <w:iCs/>
              </w:rPr>
              <w:t xml:space="preserve">[v0.1.2 · CR-I4-05]</w:t>
            </w:r>
          </w:p>
        </w:tc>
      </w:tr>
      <w:tr>
        <w:tc>
          <w:tcPr/>
          <w:p>
            <w:pPr>
              <w:pStyle w:val="TableText"/>
            </w:pPr>
            <w:r>
              <w:t xml:space="preserve">GET/PATCH</w:t>
            </w:r>
          </w:p>
        </w:tc>
        <w:tc>
          <w:tcPr/>
          <w:p>
            <w:pPr>
              <w:pStyle w:val="TableText"/>
            </w:pPr>
            <w:r>
              <w:t xml:space="preserve">/intelligence-gaps/{gapId}</w:t>
            </w:r>
          </w:p>
        </w:tc>
        <w:tc>
          <w:tcPr/>
          <w:p>
            <w:pPr>
              <w:pStyle w:val="TableText"/>
            </w:pPr>
            <w:r>
              <w:t xml:space="preserve">Gap detail/update; never deleted; closed statuses need</w:t>
            </w:r>
            <w:r>
              <w:t xml:space="preserve"> </w:t>
            </w:r>
            <w:r>
              <w:rPr>
                <w:rStyle w:val="VerbatimChar"/>
              </w:rPr>
              <w:t xml:space="preserve">closure_rationale</w:t>
            </w:r>
            <w:r>
              <w:t xml:space="preserve">;</w:t>
            </w:r>
            <w:r>
              <w:t xml:space="preserve"> </w:t>
            </w:r>
            <w:r>
              <w:rPr>
                <w:rStyle w:val="VerbatimChar"/>
              </w:rPr>
              <w:t xml:space="preserve">status_history</w:t>
            </w:r>
            <w:r>
              <w:t xml:space="preserve">.</w:t>
            </w:r>
            <w:r>
              <w:t xml:space="preserve"> </w:t>
            </w:r>
            <w:r>
              <w:rPr>
                <w:i/>
                <w:iCs/>
              </w:rPr>
              <w:t xml:space="preserve">[v0.1.2 · CR-I4-05]</w:t>
            </w:r>
          </w:p>
        </w:tc>
      </w:tr>
      <w:tr>
        <w:tc>
          <w:tcPr/>
          <w:p>
            <w:pPr>
              <w:pStyle w:val="TableText"/>
            </w:pPr>
            <w:r>
              <w:t xml:space="preserve">GET/POST</w:t>
            </w:r>
          </w:p>
        </w:tc>
        <w:tc>
          <w:tcPr/>
          <w:p>
            <w:pPr>
              <w:pStyle w:val="TableText"/>
            </w:pPr>
            <w:r>
              <w:t xml:space="preserve">/assessments</w:t>
            </w:r>
          </w:p>
        </w:tc>
        <w:tc>
          <w:tcPr/>
          <w:p>
            <w:pPr>
              <w:pStyle w:val="TableText"/>
            </w:pPr>
            <w:r>
              <w:t xml:space="preserve">Draft/versioned assessments.</w:t>
            </w:r>
          </w:p>
        </w:tc>
      </w:tr>
      <w:tr>
        <w:tc>
          <w:tcPr/>
          <w:p>
            <w:pPr>
              <w:pStyle w:val="TableText"/>
            </w:pPr>
            <w:r>
              <w:t xml:space="preserve">POST</w:t>
            </w:r>
          </w:p>
        </w:tc>
        <w:tc>
          <w:tcPr/>
          <w:p>
            <w:pPr>
              <w:pStyle w:val="TableText"/>
            </w:pPr>
            <w:r>
              <w:t xml:space="preserve">/assessments/{id}/finalize</w:t>
            </w:r>
          </w:p>
        </w:tc>
        <w:tc>
          <w:tcPr/>
          <w:p>
            <w:pPr>
              <w:pStyle w:val="TableText"/>
            </w:pPr>
            <w:r>
              <w:t xml:space="preserve">Controlled finalization action.</w:t>
            </w:r>
          </w:p>
        </w:tc>
      </w:tr>
      <w:tr>
        <w:tc>
          <w:tcPr/>
          <w:p>
            <w:pPr>
              <w:pStyle w:val="TableText"/>
            </w:pPr>
            <w:r>
              <w:t xml:space="preserve">GET</w:t>
            </w:r>
          </w:p>
        </w:tc>
        <w:tc>
          <w:tcPr/>
          <w:p>
            <w:pPr>
              <w:pStyle w:val="TableText"/>
            </w:pPr>
            <w:r>
              <w:t xml:space="preserve">/assessments/{assessmentId}/revisions</w:t>
            </w:r>
          </w:p>
        </w:tc>
        <w:tc>
          <w:tcPr/>
          <w:p>
            <w:pPr>
              <w:pStyle w:val="TableText"/>
            </w:pPr>
            <w:r>
              <w:t xml:space="preserve">Append-only snapshot per</w:t>
            </w:r>
            <w:r>
              <w:t xml:space="preserve"> </w:t>
            </w:r>
            <w:r>
              <w:rPr>
                <w:rStyle w:val="VerbatimChar"/>
              </w:rPr>
              <w:t xml:space="preserve">record_version</w:t>
            </w:r>
            <w:r>
              <w:t xml:space="preserve"> </w:t>
            </w:r>
            <w:r>
              <w:t xml:space="preserve">(SRS-FR-ASM-001 version history).</w:t>
            </w:r>
            <w:r>
              <w:t xml:space="preserve"> </w:t>
            </w:r>
            <w:r>
              <w:rPr>
                <w:i/>
                <w:iCs/>
              </w:rPr>
              <w:t xml:space="preserve">[v0.1.2 · CR-I4-05]</w:t>
            </w:r>
          </w:p>
        </w:tc>
      </w:tr>
      <w:tr>
        <w:tc>
          <w:tcPr/>
          <w:p>
            <w:pPr>
              <w:pStyle w:val="TableText"/>
            </w:pPr>
            <w:r>
              <w:t xml:space="preserve">GET</w:t>
            </w:r>
          </w:p>
        </w:tc>
        <w:tc>
          <w:tcPr/>
          <w:p>
            <w:pPr>
              <w:pStyle w:val="TableText"/>
            </w:pPr>
            <w:r>
              <w:t xml:space="preserve">/indicators/{indicatorId}/provenance · /typology-matches/{matchId}/provenance · /hypotheses/{hypothesisId}/provenance</w:t>
            </w:r>
          </w:p>
        </w:tc>
        <w:tc>
          <w:tcPr/>
          <w:p>
            <w:pPr>
              <w:pStyle w:val="TableText"/>
            </w:pPr>
            <w:r>
              <w:t xml:space="preserve">Provenance traces.</w:t>
            </w:r>
            <w:r>
              <w:t xml:space="preserve"> </w:t>
            </w:r>
            <w:r>
              <w:rPr>
                <w:i/>
                <w:iCs/>
              </w:rPr>
              <w:t xml:space="preserve">[v0.1.2 · CR-I4-05]</w:t>
            </w:r>
          </w:p>
        </w:tc>
      </w:tr>
      <w:tr>
        <w:tc>
          <w:tcPr/>
          <w:p>
            <w:pPr>
              <w:pStyle w:val="TableText"/>
            </w:pPr>
            <w:r>
              <w:t xml:space="preserve">POST</w:t>
            </w:r>
          </w:p>
        </w:tc>
        <w:tc>
          <w:tcPr/>
          <w:p>
            <w:pPr>
              <w:pStyle w:val="TableText"/>
            </w:pPr>
            <w:r>
              <w:t xml:space="preserve">/assessments/{assessmentId}/disconfirming-searches</w:t>
            </w:r>
          </w:p>
        </w:tc>
        <w:tc>
          <w:tcPr/>
          <w:p>
            <w:pPr>
              <w:pStyle w:val="TableText"/>
            </w:pPr>
            <w:r>
              <w:t xml:space="preserve">Append an entry to</w:t>
            </w:r>
            <w:r>
              <w:t xml:space="preserve"> </w:t>
            </w:r>
            <w:r>
              <w:rPr>
                <w:rStyle w:val="VerbatimChar"/>
              </w:rPr>
              <w:t xml:space="preserve">Assessment.disconfirming_searches[]</w:t>
            </w:r>
            <w:r>
              <w:t xml:space="preserve"> </w:t>
            </w:r>
            <w:r>
              <w:t xml:space="preserve">(Data Model §13.3; SRS-FR-ASM-004):</w:t>
            </w:r>
            <w:r>
              <w:t xml:space="preserve"> </w:t>
            </w:r>
            <w:r>
              <w:rPr>
                <w:rStyle w:val="VerbatimChar"/>
              </w:rPr>
              <w:t xml:space="preserve">searched_for</w:t>
            </w:r>
            <w:r>
              <w:t xml:space="preserve">,</w:t>
            </w:r>
            <w:r>
              <w:t xml:space="preserve"> </w:t>
            </w:r>
            <w:r>
              <w:rPr>
                <w:rStyle w:val="VerbatimChar"/>
              </w:rPr>
              <w:t xml:space="preserve">sources_consulted[]</w:t>
            </w:r>
            <w:r>
              <w:t xml:space="preserve"> </w:t>
            </w:r>
            <w:r>
              <w:t xml:space="preserve">(each</w:t>
            </w:r>
            <w:r>
              <w:t xml:space="preserve"> </w:t>
            </w:r>
            <w:r>
              <w:rPr>
                <w:rStyle w:val="VerbatimChar"/>
              </w:rPr>
              <w:t xml:space="preserve">source_ref</w:t>
            </w:r>
            <w:r>
              <w:t xml:space="preserve"> </w:t>
            </w:r>
            <w:r>
              <w:t xml:space="preserve">and/or</w:t>
            </w:r>
            <w:r>
              <w:t xml:space="preserve"> </w:t>
            </w:r>
            <w:r>
              <w:rPr>
                <w:rStyle w:val="VerbatimChar"/>
              </w:rPr>
              <w:t xml:space="preserve">description</w:t>
            </w:r>
            <w:r>
              <w:t xml:space="preserve">),</w:t>
            </w:r>
            <w:r>
              <w:t xml:space="preserve"> </w:t>
            </w:r>
            <w:r>
              <w:rPr>
                <w:rStyle w:val="VerbatimChar"/>
              </w:rPr>
              <w:t xml:space="preserve">result</w:t>
            </w:r>
            <w:r>
              <w:t xml:space="preserve">,</w:t>
            </w:r>
            <w:r>
              <w:t xml:space="preserve"> </w:t>
            </w:r>
            <w:r>
              <w:rPr>
                <w:rStyle w:val="VerbatimChar"/>
              </w:rPr>
              <w:t xml:space="preserve">rationale</w:t>
            </w:r>
            <w:r>
              <w:t xml:space="preserve">;</w:t>
            </w:r>
            <w:r>
              <w:t xml:space="preserve"> </w:t>
            </w:r>
            <w:r>
              <w:rPr>
                <w:rStyle w:val="VerbatimChar"/>
              </w:rPr>
              <w:t xml:space="preserve">recorded_by</w:t>
            </w:r>
            <w:r>
              <w:t xml:space="preserve">/</w:t>
            </w:r>
            <w:r>
              <w:rPr>
                <w:rStyle w:val="VerbatimChar"/>
              </w:rPr>
              <w:t xml:space="preserve">recorded_at</w:t>
            </w:r>
            <w:r>
              <w:t xml:space="preserve"> </w:t>
            </w:r>
            <w:r>
              <w:t xml:space="preserve">are server-set.</w:t>
            </w:r>
            <w:r>
              <w:t xml:space="preserve"> </w:t>
            </w:r>
            <w:r>
              <w:rPr>
                <w:rStyle w:val="VerbatimChar"/>
              </w:rPr>
              <w:t xml:space="preserve">If-Match</w:t>
            </w:r>
            <w:r>
              <w:t xml:space="preserve"> </w:t>
            </w:r>
            <w:r>
              <w:t xml:space="preserve">carries the assessment</w:t>
            </w:r>
            <w:r>
              <w:t xml:space="preserve"> </w:t>
            </w:r>
            <w:r>
              <w:rPr>
                <w:rStyle w:val="VerbatimChar"/>
              </w:rPr>
              <w:t xml:space="preserve">record_version</w:t>
            </w:r>
            <w:r>
              <w:t xml:space="preserve"> </w:t>
            </w:r>
            <w:r>
              <w:t xml:space="preserve">(missing → 428, stale → 412); returns 201.</w:t>
            </w:r>
            <w:r>
              <w:t xml:space="preserve"> </w:t>
            </w:r>
            <w:r>
              <w:rPr>
                <w:i/>
                <w:iCs/>
              </w:rPr>
              <w:t xml:space="preserve">[v0.1.1 · C10]</w:t>
            </w:r>
            <w:r>
              <w:t xml:space="preserve"> </w:t>
            </w:r>
            <w:r>
              <w:t xml:space="preserve">Allowed on</w:t>
            </w:r>
            <w:r>
              <w:t xml:space="preserve"> </w:t>
            </w:r>
            <w:r>
              <w:rPr>
                <w:rStyle w:val="VerbatimChar"/>
              </w:rPr>
              <w:t xml:space="preserve">DRAFT</w:t>
            </w:r>
            <w:r>
              <w:t xml:space="preserve"> </w:t>
            </w:r>
            <w:r>
              <w:t xml:space="preserve">and</w:t>
            </w:r>
            <w:r>
              <w:t xml:space="preserve"> </w:t>
            </w:r>
            <w:r>
              <w:rPr>
                <w:rStyle w:val="VerbatimChar"/>
              </w:rPr>
              <w:t xml:space="preserve">FINALIZED</w:t>
            </w:r>
            <w:r>
              <w:t xml:space="preserve"> </w:t>
            </w:r>
            <w:r>
              <w:t xml:space="preserve">assessments until the assessment (or a product depending on it) passes review approval; afterwards → 409 STATE_CONFLICT.</w:t>
            </w:r>
            <w:r>
              <w:t xml:space="preserve"> </w:t>
            </w:r>
            <w:r>
              <w:rPr>
                <w:rStyle w:val="VerbatimChar"/>
              </w:rPr>
              <w:t xml:space="preserve">source_ref</w:t>
            </w:r>
            <w:r>
              <w:t xml:space="preserve"> </w:t>
            </w:r>
            <w:r>
              <w:t xml:space="preserve">may name a Source, EvidenceItem or EvidenceExtract of the case (response adds</w:t>
            </w:r>
            <w:r>
              <w:t xml:space="preserve"> </w:t>
            </w:r>
            <w:r>
              <w:rPr>
                <w:rStyle w:val="VerbatimChar"/>
              </w:rPr>
              <w:t xml:space="preserve">source_type</w:t>
            </w:r>
            <w:r>
              <w:t xml:space="preserve">).</w:t>
            </w:r>
            <w:r>
              <w:t xml:space="preserve"> </w:t>
            </w:r>
            <w:r>
              <w:rPr>
                <w:i/>
                <w:iCs/>
              </w:rPr>
              <w:t xml:space="preserve">[v0.1.2 · CR-I4-10]</w:t>
            </w:r>
          </w:p>
        </w:tc>
      </w:tr>
      <w:tr>
        <w:tc>
          <w:tcPr/>
          <w:p>
            <w:pPr>
              <w:pStyle w:val="TableText"/>
            </w:pPr>
            <w:r>
              <w:t xml:space="preserve">GET</w:t>
            </w:r>
          </w:p>
        </w:tc>
        <w:tc>
          <w:tcPr/>
          <w:p>
            <w:pPr>
              <w:pStyle w:val="TableText"/>
            </w:pPr>
            <w:r>
              <w:t xml:space="preserve">/assessments/{id}/provenance</w:t>
            </w:r>
          </w:p>
        </w:tc>
        <w:tc>
          <w:tcPr/>
          <w:p>
            <w:pPr>
              <w:pStyle w:val="TableText"/>
            </w:pPr>
            <w:r>
              <w:t xml:space="preserve">Backward trace to hypotheses/facts/evidence: refs per kind (</w:t>
            </w:r>
            <w:r>
              <w:rPr>
                <w:rStyle w:val="VerbatimChar"/>
              </w:rPr>
              <w:t xml:space="preserve">hypothesis_refs</w:t>
            </w:r>
            <w:r>
              <w:t xml:space="preserve">,</w:t>
            </w:r>
            <w:r>
              <w:t xml:space="preserve"> </w:t>
            </w:r>
            <w:r>
              <w:rPr>
                <w:rStyle w:val="VerbatimChar"/>
              </w:rPr>
              <w:t xml:space="preserve">fact_refs</w:t>
            </w:r>
            <w:r>
              <w:t xml:space="preserve">,</w:t>
            </w:r>
            <w:r>
              <w:t xml:space="preserve"> </w:t>
            </w:r>
            <w:r>
              <w:rPr>
                <w:rStyle w:val="VerbatimChar"/>
              </w:rPr>
              <w:t xml:space="preserve">indicator_refs</w:t>
            </w:r>
            <w:r>
              <w:t xml:space="preserve">,</w:t>
            </w:r>
            <w:r>
              <w:t xml:space="preserve"> </w:t>
            </w:r>
            <w:r>
              <w:rPr>
                <w:rStyle w:val="VerbatimChar"/>
              </w:rPr>
              <w:t xml:space="preserve">evidence_refs</w:t>
            </w:r>
            <w:r>
              <w:t xml:space="preserve">,</w:t>
            </w:r>
            <w:r>
              <w:t xml:space="preserve"> </w:t>
            </w:r>
            <w:r>
              <w:rPr>
                <w:rStyle w:val="VerbatimChar"/>
              </w:rPr>
              <w:t xml:space="preserve">typology_match_refs</w:t>
            </w:r>
            <w:r>
              <w:t xml:space="preserve">,</w:t>
            </w:r>
            <w:r>
              <w:t xml:space="preserve"> </w:t>
            </w:r>
            <w:r>
              <w:rPr>
                <w:rStyle w:val="VerbatimChar"/>
              </w:rPr>
              <w:t xml:space="preserve">source_refs</w:t>
            </w:r>
            <w:r>
              <w:t xml:space="preserve">,</w:t>
            </w:r>
            <w:r>
              <w:t xml:space="preserve"> </w:t>
            </w:r>
            <w:r>
              <w:rPr>
                <w:rStyle w:val="VerbatimChar"/>
              </w:rPr>
              <w:t xml:space="preserve">gap_refs</w:t>
            </w:r>
            <w:r>
              <w:t xml:space="preserve">) plus the full trace (</w:t>
            </w:r>
            <w:r>
              <w:rPr>
                <w:rStyle w:val="VerbatimChar"/>
              </w:rPr>
              <w:t xml:space="preserve">root</w:t>
            </w:r>
            <w:r>
              <w:t xml:space="preserve">,</w:t>
            </w:r>
            <w:r>
              <w:t xml:space="preserve"> </w:t>
            </w:r>
            <w:r>
              <w:rPr>
                <w:rStyle w:val="VerbatimChar"/>
              </w:rPr>
              <w:t xml:space="preserve">nodes</w:t>
            </w:r>
            <w:r>
              <w:t xml:space="preserve">,</w:t>
            </w:r>
            <w:r>
              <w:t xml:space="preserve"> </w:t>
            </w:r>
            <w:r>
              <w:rPr>
                <w:rStyle w:val="VerbatimChar"/>
              </w:rPr>
              <w:t xml:space="preserve">edges</w:t>
            </w:r>
            <w:r>
              <w:t xml:space="preserve">,</w:t>
            </w:r>
            <w:r>
              <w:t xml:space="preserve"> </w:t>
            </w:r>
            <w:r>
              <w:rPr>
                <w:rStyle w:val="VerbatimChar"/>
              </w:rPr>
              <w:t xml:space="preserve">source_paths</w:t>
            </w:r>
            <w:r>
              <w:t xml:space="preserve">).</w:t>
            </w:r>
            <w:r>
              <w:t xml:space="preserve"> </w:t>
            </w:r>
            <w:r>
              <w:rPr>
                <w:i/>
                <w:iCs/>
              </w:rPr>
              <w:t xml:space="preserve">[v0.1.2 · CR-I4-14]</w:t>
            </w:r>
          </w:p>
        </w:tc>
      </w:tr>
    </w:tbl>
    <w:p>
      <w:pPr>
        <w:pStyle w:val="BlockText"/>
      </w:pPr>
      <w:r>
        <w:rPr>
          <w:b/>
          <w:bCs/>
        </w:rPr>
        <w:t xml:space="preserve">Confidence semantics</w:t>
      </w:r>
      <w:r>
        <w:t xml:space="preserve"> </w:t>
      </w:r>
      <w:r>
        <w:rPr>
          <w:i/>
          <w:iCs/>
        </w:rPr>
        <w:t xml:space="preserve">[v0.1.1 · A09]</w:t>
      </w:r>
      <w:r>
        <w:br/>
      </w:r>
      <w:r>
        <w:rPr>
          <w:rStyle w:val="VerbatimChar"/>
        </w:rPr>
        <w:t xml:space="preserve">confidence.level</w:t>
      </w:r>
      <w:r>
        <w:t xml:space="preserve"> </w:t>
      </w:r>
      <w:r>
        <w:t xml:space="preserve">takes one of</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w:t>
      </w:r>
      <w:r>
        <w:t xml:space="preserve"> </w:t>
      </w:r>
      <w:r>
        <w:rPr>
          <w:rStyle w:val="VerbatimChar"/>
        </w:rPr>
        <w:t xml:space="preserve">confidence.basis</w:t>
      </w:r>
      <w:r>
        <w:t xml:space="preserve"> </w:t>
      </w:r>
      <w:r>
        <w:t xml:space="preserve">(Data Model §14.1) is mandatory for every level.</w:t>
      </w:r>
      <w:r>
        <w:t xml:space="preserve"> </w:t>
      </w:r>
      <w:r>
        <w:rPr>
          <w:rStyle w:val="VerbatimChar"/>
        </w:rPr>
        <w:t xml:space="preserve">INSUFFICIENT_BASIS</w:t>
      </w:r>
      <w:r>
        <w:t xml:space="preserve"> </w:t>
      </w:r>
      <w:r>
        <w:t xml:space="preserve">means a judgement was attempted but the evidential basis is insufficient; it is not a level below</w:t>
      </w:r>
      <w:r>
        <w:t xml:space="preserve"> </w:t>
      </w:r>
      <w:r>
        <w:rPr>
          <w:rStyle w:val="VerbatimChar"/>
        </w:rPr>
        <w:t xml:space="preserve">LOW</w:t>
      </w:r>
      <w:r>
        <w:t xml:space="preserve">, and the API SHALL NOT convert it to</w:t>
      </w:r>
      <w:r>
        <w:t xml:space="preserve"> </w:t>
      </w:r>
      <w:r>
        <w:rPr>
          <w:rStyle w:val="VerbatimChar"/>
        </w:rPr>
        <w:t xml:space="preserve">LOW</w:t>
      </w:r>
      <w:r>
        <w:t xml:space="preserve">,</w:t>
      </w:r>
      <w:r>
        <w:t xml:space="preserve"> </w:t>
      </w:r>
      <w:r>
        <w:rPr>
          <w:rStyle w:val="VerbatimChar"/>
        </w:rPr>
        <w:t xml:space="preserve">null</w:t>
      </w:r>
      <w:r>
        <w:t xml:space="preserve">, zero, or omit it, in any request, response, filter, sort or export.</w:t>
      </w:r>
      <w:r>
        <w:t xml:space="preserve"> </w:t>
      </w:r>
      <w:r>
        <w:rPr>
          <w:rStyle w:val="VerbatimChar"/>
        </w:rPr>
        <w:t xml:space="preserve">null</w:t>
      </w:r>
      <w:r>
        <w:t xml:space="preserve"> </w:t>
      </w:r>
      <w:r>
        <w:t xml:space="preserve">is allowed only on drafts where no confidence judgement has been made yet;</w:t>
      </w:r>
      <w:r>
        <w:t xml:space="preserve"> </w:t>
      </w:r>
      <w:r>
        <w:rPr>
          <w:rStyle w:val="VerbatimChar"/>
        </w:rPr>
        <w:t xml:space="preserve">POST /assessments/{id}/finalize</w:t>
      </w:r>
      <w:r>
        <w:t xml:space="preserve"> </w:t>
      </w:r>
      <w:r>
        <w:t xml:space="preserve">SHALL reject a null level (422). No normalization may raise certainty.</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Indicators</w:t>
            </w:r>
          </w:p>
        </w:tc>
        <w:tc>
          <w:tcPr/>
          <w:p>
            <w:pPr>
              <w:pStyle w:val="TableText"/>
            </w:pPr>
            <w:r>
              <w:t xml:space="preserve">A catalogue indicator names</w:t>
            </w:r>
            <w:r>
              <w:t xml:space="preserve"> </w:t>
            </w:r>
            <w:r>
              <w:rPr>
                <w:rStyle w:val="VerbatimChar"/>
              </w:rPr>
              <w:t xml:space="preserve">catalogue_indicator_id</w:t>
            </w:r>
            <w:r>
              <w:t xml:space="preserve"> </w:t>
            </w:r>
            <w:r>
              <w:t xml:space="preserve">(+</w:t>
            </w:r>
            <w:r>
              <w:t xml:space="preserve"> </w:t>
            </w:r>
            <w:r>
              <w:rPr>
                <w:rStyle w:val="VerbatimChar"/>
              </w:rPr>
              <w:t xml:space="preserve">catalogue_version</w:t>
            </w:r>
            <w:r>
              <w:t xml:space="preserve">) and takes code and class from the catalogue (a contradicting class → 422); a local indicator uses a</w:t>
            </w:r>
            <w:r>
              <w:t xml:space="preserve"> </w:t>
            </w:r>
            <w:r>
              <w:rPr>
                <w:rStyle w:val="VerbatimChar"/>
              </w:rPr>
              <w:t xml:space="preserve">LOCAL-…</w:t>
            </w:r>
            <w:r>
              <w:t xml:space="preserve"> </w:t>
            </w:r>
            <w:r>
              <w:t xml:space="preserve">code and an explicit class. Evidence: EvidenceExtract, EvidenceItem or Fact (≥1); subjects: Entity, Asset, Event, ValueFlow or Relationship (≥1).</w:t>
            </w:r>
            <w:r>
              <w:t xml:space="preserve"> </w:t>
            </w:r>
            <w:r>
              <w:rPr>
                <w:rStyle w:val="VerbatimChar"/>
              </w:rPr>
              <w:t xml:space="preserve">indicator_status</w:t>
            </w:r>
            <w:r>
              <w:t xml:space="preserve"> </w:t>
            </w:r>
            <w:r>
              <w:t xml:space="preserve">transitions:</w:t>
            </w:r>
            <w:r>
              <w:t xml:space="preserve"> </w:t>
            </w:r>
            <w:r>
              <w:rPr>
                <w:rStyle w:val="VerbatimChar"/>
              </w:rPr>
              <w:t xml:space="preserve">OBSERVED</w:t>
            </w:r>
            <w:r>
              <w:t xml:space="preserve"> </w:t>
            </w:r>
            <w:r>
              <w:t xml:space="preserve">→</w:t>
            </w:r>
            <w:r>
              <w:t xml:space="preserve"> </w:t>
            </w:r>
            <w:r>
              <w:rPr>
                <w:rStyle w:val="VerbatimChar"/>
              </w:rPr>
              <w:t xml:space="preserve">CORROBORATED</w:t>
            </w:r>
            <w:r>
              <w:t xml:space="preserve">/</w:t>
            </w:r>
            <w:r>
              <w:rPr>
                <w:rStyle w:val="VerbatimChar"/>
              </w:rPr>
              <w:t xml:space="preserve">DISPUTED</w:t>
            </w:r>
            <w:r>
              <w:t xml:space="preserve">/</w:t>
            </w:r>
            <w:r>
              <w:rPr>
                <w:rStyle w:val="VerbatimChar"/>
              </w:rPr>
              <w:t xml:space="preserve">RETIRED</w:t>
            </w:r>
            <w:r>
              <w:t xml:space="preserve">;</w:t>
            </w:r>
            <w:r>
              <w:t xml:space="preserve"> </w:t>
            </w:r>
            <w:r>
              <w:rPr>
                <w:rStyle w:val="VerbatimChar"/>
              </w:rPr>
              <w:t xml:space="preserve">DISPUTED</w:t>
            </w:r>
            <w:r>
              <w:t xml:space="preserve"> </w:t>
            </w:r>
            <w:r>
              <w:t xml:space="preserve">→</w:t>
            </w:r>
            <w:r>
              <w:t xml:space="preserve"> </w:t>
            </w:r>
            <w:r>
              <w:rPr>
                <w:rStyle w:val="VerbatimChar"/>
              </w:rPr>
              <w:t xml:space="preserve">OBSERVED</w:t>
            </w:r>
            <w:r>
              <w:t xml:space="preserve">/</w:t>
            </w:r>
            <w:r>
              <w:rPr>
                <w:rStyle w:val="VerbatimChar"/>
              </w:rPr>
              <w:t xml:space="preserve">CORROBORATED</w:t>
            </w:r>
            <w:r>
              <w:t xml:space="preserve">/</w:t>
            </w:r>
            <w:r>
              <w:rPr>
                <w:rStyle w:val="VerbatimChar"/>
              </w:rPr>
              <w:t xml:space="preserve">RETIRED</w:t>
            </w:r>
            <w:r>
              <w:t xml:space="preserve">;</w:t>
            </w:r>
            <w:r>
              <w:t xml:space="preserve"> </w:t>
            </w:r>
            <w:r>
              <w:rPr>
                <w:rStyle w:val="VerbatimChar"/>
              </w:rPr>
              <w:t xml:space="preserve">RETIRED</w:t>
            </w:r>
            <w:r>
              <w:t xml:space="preserve"> </w:t>
            </w:r>
            <w:r>
              <w:t xml:space="preserve">is terminal; every change needs a rationale; never deleted; responses carry</w:t>
            </w:r>
            <w:r>
              <w:t xml:space="preserve"> </w:t>
            </w:r>
            <w:r>
              <w:rPr>
                <w:rStyle w:val="VerbatimChar"/>
              </w:rPr>
              <w:t xml:space="preserve">is_proof: false</w:t>
            </w:r>
            <w:r>
              <w:t xml:space="preserve">.</w:t>
            </w:r>
            <w:r>
              <w:t xml:space="preserve"> </w:t>
            </w:r>
            <w:r>
              <w:rPr>
                <w:i/>
                <w:iCs/>
              </w:rPr>
              <w:t xml:space="preserve">[v0.1.2 · CR-I4-02]</w:t>
            </w:r>
          </w:p>
        </w:tc>
      </w:tr>
      <w:tr>
        <w:tc>
          <w:tcPr/>
          <w:p>
            <w:pPr>
              <w:pStyle w:val="TableText"/>
            </w:pPr>
            <w:r>
              <w:t xml:space="preserve">Typology matches</w:t>
            </w:r>
          </w:p>
        </w:tc>
        <w:tc>
          <w:tcPr/>
          <w:p>
            <w:pPr>
              <w:pStyle w:val="TableText"/>
            </w:pPr>
            <w:r>
              <w:t xml:space="preserve">The analyst assigns</w:t>
            </w:r>
            <w:r>
              <w:t xml:space="preserve"> </w:t>
            </w:r>
            <w:r>
              <w:rPr>
                <w:rStyle w:val="VerbatimChar"/>
              </w:rPr>
              <w:t xml:space="preserve">consistency_level</w:t>
            </w:r>
            <w:r>
              <w:t xml:space="preserve">; the server computes</w:t>
            </w:r>
            <w:r>
              <w:t xml:space="preserve"> </w:t>
            </w:r>
            <w:r>
              <w:rPr>
                <w:rStyle w:val="VerbatimChar"/>
              </w:rPr>
              <w:t xml:space="preserve">computed_ceiling</w:t>
            </w:r>
            <w:r>
              <w:t xml:space="preserve"> </w:t>
            </w:r>
            <w:r>
              <w:t xml:space="preserve">with a</w:t>
            </w:r>
            <w:r>
              <w:t xml:space="preserve"> </w:t>
            </w:r>
            <w:r>
              <w:rPr>
                <w:rStyle w:val="VerbatimChar"/>
              </w:rPr>
              <w:t xml:space="preserve">rule_trace</w:t>
            </w:r>
            <w:r>
              <w:t xml:space="preserve"> </w:t>
            </w:r>
            <w:r>
              <w:t xml:space="preserve">and rejects a level above it (422); it never raises a level. Matches record</w:t>
            </w:r>
            <w:r>
              <w:t xml:space="preserve"> </w:t>
            </w:r>
            <w:r>
              <w:rPr>
                <w:rStyle w:val="VerbatimChar"/>
              </w:rPr>
              <w:t xml:space="preserve">indicator_assessments[]</w:t>
            </w:r>
            <w:r>
              <w:t xml:space="preserve">,</w:t>
            </w:r>
            <w:r>
              <w:t xml:space="preserve"> </w:t>
            </w:r>
            <w:r>
              <w:rPr>
                <w:rStyle w:val="VerbatimChar"/>
              </w:rPr>
              <w:t xml:space="preserve">direct_authoritative_evidence</w:t>
            </w:r>
            <w:r>
              <w:t xml:space="preserve"> </w:t>
            </w:r>
            <w:r>
              <w:t xml:space="preserve">and</w:t>
            </w:r>
            <w:r>
              <w:t xml:space="preserve"> </w:t>
            </w:r>
            <w:r>
              <w:rPr>
                <w:rStyle w:val="VerbatimChar"/>
              </w:rPr>
              <w:t xml:space="preserve">direct_evidence_refs</w:t>
            </w:r>
            <w:r>
              <w:t xml:space="preserve">;</w:t>
            </w:r>
            <w:r>
              <w:t xml:space="preserve"> </w:t>
            </w:r>
            <w:r>
              <w:rPr>
                <w:rStyle w:val="VerbatimChar"/>
              </w:rPr>
              <w:t xml:space="preserve">STRONG</w:t>
            </w:r>
            <w:r>
              <w:t xml:space="preserve">/</w:t>
            </w:r>
            <w:r>
              <w:rPr>
                <w:rStyle w:val="VerbatimChar"/>
              </w:rPr>
              <w:t xml:space="preserve">COMPELLING</w:t>
            </w:r>
            <w:r>
              <w:t xml:space="preserve"> </w:t>
            </w:r>
            <w:r>
              <w:t xml:space="preserve">set</w:t>
            </w:r>
            <w:r>
              <w:t xml:space="preserve"> </w:t>
            </w:r>
            <w:r>
              <w:rPr>
                <w:rStyle w:val="VerbatimChar"/>
              </w:rPr>
              <w:t xml:space="preserve">reviewer_required</w:t>
            </w:r>
            <w:r>
              <w:t xml:space="preserve">; a cited indicator becoming</w:t>
            </w:r>
            <w:r>
              <w:t xml:space="preserve"> </w:t>
            </w:r>
            <w:r>
              <w:rPr>
                <w:rStyle w:val="VerbatimChar"/>
              </w:rPr>
              <w:t xml:space="preserve">DISPUTED</w:t>
            </w:r>
            <w:r>
              <w:t xml:space="preserve">/</w:t>
            </w:r>
            <w:r>
              <w:rPr>
                <w:rStyle w:val="VerbatimChar"/>
              </w:rPr>
              <w:t xml:space="preserve">RETIRED</w:t>
            </w:r>
            <w:r>
              <w:t xml:space="preserve"> </w:t>
            </w:r>
            <w:r>
              <w:t xml:space="preserve">flags the match</w:t>
            </w:r>
            <w:r>
              <w:t xml:space="preserve"> </w:t>
            </w:r>
            <w:r>
              <w:rPr>
                <w:rStyle w:val="VerbatimChar"/>
              </w:rPr>
              <w:t xml:space="preserve">review_required</w:t>
            </w:r>
            <w:r>
              <w:t xml:space="preserve">. The ceiling thresholds (Typology Catalogue §4) are adopted</w:t>
            </w:r>
            <w:r>
              <w:t xml:space="preserve"> </w:t>
            </w:r>
            <w:r>
              <w:rPr>
                <w:b/>
                <w:bCs/>
              </w:rPr>
              <w:t xml:space="preserve">provisionally</w:t>
            </w:r>
            <w:r>
              <w:t xml:space="preserve"> </w:t>
            </w:r>
            <w:r>
              <w:t xml:space="preserve">and require AML-specialist review.</w:t>
            </w:r>
            <w:r>
              <w:t xml:space="preserve"> </w:t>
            </w:r>
            <w:r>
              <w:rPr>
                <w:i/>
                <w:iCs/>
              </w:rPr>
              <w:t xml:space="preserve">[v0.1.2 · CR-I4-03]</w:t>
            </w:r>
          </w:p>
        </w:tc>
      </w:tr>
      <w:tr>
        <w:tc>
          <w:tcPr/>
          <w:p>
            <w:pPr>
              <w:pStyle w:val="TableText"/>
            </w:pPr>
            <w:r>
              <w:t xml:space="preserve">Hypothesis matrix</w:t>
            </w:r>
          </w:p>
        </w:tc>
        <w:tc>
          <w:tcPr/>
          <w:p>
            <w:pPr>
              <w:pStyle w:val="TableText"/>
            </w:pPr>
            <w:r>
              <w:t xml:space="preserve">Each cell (</w:t>
            </w:r>
            <w:r>
              <w:rPr>
                <w:rStyle w:val="VerbatimChar"/>
              </w:rPr>
              <w:t xml:space="preserve">HypothesisLink</w:t>
            </w:r>
            <w:r>
              <w:t xml:space="preserve">) stores</w:t>
            </w:r>
            <w:r>
              <w:t xml:space="preserve"> </w:t>
            </w:r>
            <w:r>
              <w:rPr>
                <w:rStyle w:val="VerbatimChar"/>
              </w:rPr>
              <w:t xml:space="preserve">effect</w:t>
            </w:r>
            <w:r>
              <w:t xml:space="preserve"> </w:t>
            </w:r>
            <w:r>
              <w:t xml:space="preserve">(</w:t>
            </w:r>
            <w:r>
              <w:rPr>
                <w:rStyle w:val="VerbatimChar"/>
              </w:rPr>
              <w:t xml:space="preserve">SUPPORTS</w:t>
            </w:r>
            <w:r>
              <w:t xml:space="preserve">,</w:t>
            </w:r>
            <w:r>
              <w:t xml:space="preserve"> </w:t>
            </w:r>
            <w:r>
              <w:rPr>
                <w:rStyle w:val="VerbatimChar"/>
              </w:rPr>
              <w:t xml:space="preserve">CONTRADICTS</w:t>
            </w:r>
            <w:r>
              <w:t xml:space="preserve">,</w:t>
            </w:r>
            <w:r>
              <w:t xml:space="preserve"> </w:t>
            </w:r>
            <w:r>
              <w:rPr>
                <w:rStyle w:val="VerbatimChar"/>
              </w:rPr>
              <w:t xml:space="preserve">NEUTRAL</w:t>
            </w:r>
            <w:r>
              <w:t xml:space="preserve">,</w:t>
            </w:r>
            <w:r>
              <w:t xml:space="preserve"> </w:t>
            </w:r>
            <w:r>
              <w:rPr>
                <w:rStyle w:val="VerbatimChar"/>
              </w:rPr>
              <w:t xml:space="preserve">UNKNOWN</w:t>
            </w:r>
            <w:r>
              <w:t xml:space="preserve">; registry</w:t>
            </w:r>
            <w:r>
              <w:t xml:space="preserve"> </w:t>
            </w:r>
            <w:r>
              <w:rPr>
                <w:rStyle w:val="VerbatimChar"/>
              </w:rPr>
              <w:t xml:space="preserve">hypothesis_link_effect</w:t>
            </w:r>
            <w:r>
              <w:t xml:space="preserve">) with rationale and history.</w:t>
            </w:r>
            <w:r>
              <w:t xml:space="preserve"> </w:t>
            </w:r>
            <w:r>
              <w:rPr>
                <w:rStyle w:val="VerbatimChar"/>
              </w:rPr>
              <w:t xml:space="preserve">supporting_refs</w:t>
            </w:r>
            <w:r>
              <w:t xml:space="preserve">/</w:t>
            </w:r>
            <w:r>
              <w:rPr>
                <w:rStyle w:val="VerbatimChar"/>
              </w:rPr>
              <w:t xml:space="preserve">contradicting_refs</w:t>
            </w:r>
            <w:r>
              <w:t xml:space="preserve"> </w:t>
            </w:r>
            <w:r>
              <w:t xml:space="preserve">are derived from the current cells; writing them creates cells (</w:t>
            </w:r>
            <w:r>
              <w:rPr>
                <w:rStyle w:val="VerbatimChar"/>
              </w:rPr>
              <w:t xml:space="preserve">rationale_supplied: false</w:t>
            </w:r>
            <w:r>
              <w:t xml:space="preserve"> </w:t>
            </w:r>
            <w:r>
              <w:t xml:space="preserve">unless</w:t>
            </w:r>
            <w:r>
              <w:t xml:space="preserve"> </w:t>
            </w:r>
            <w:r>
              <w:rPr>
                <w:rStyle w:val="VerbatimChar"/>
              </w:rPr>
              <w:t xml:space="preserve">link_rationale</w:t>
            </w:r>
            <w:r>
              <w:t xml:space="preserve"> </w:t>
            </w:r>
            <w:r>
              <w:t xml:space="preserve">is given) and a removed ref becomes</w:t>
            </w:r>
            <w:r>
              <w:t xml:space="preserve"> </w:t>
            </w:r>
            <w:r>
              <w:rPr>
                <w:rStyle w:val="VerbatimChar"/>
              </w:rPr>
              <w:t xml:space="preserve">NEUTRAL</w:t>
            </w:r>
            <w:r>
              <w:t xml:space="preserve">.</w:t>
            </w:r>
            <w:r>
              <w:t xml:space="preserve"> </w:t>
            </w:r>
            <w:r>
              <w:rPr>
                <w:i/>
                <w:iCs/>
              </w:rPr>
              <w:t xml:space="preserve">[v0.1.2 · CR-I4-04, CR-I4-07]</w:t>
            </w:r>
          </w:p>
        </w:tc>
      </w:tr>
      <w:tr>
        <w:tc>
          <w:tcPr/>
          <w:p>
            <w:pPr>
              <w:pStyle w:val="TableText"/>
            </w:pPr>
            <w:r>
              <w:t xml:space="preserve">Hypothesis fields</w:t>
            </w:r>
          </w:p>
        </w:tc>
        <w:tc>
          <w:tcPr/>
          <w:p>
            <w:pPr>
              <w:pStyle w:val="TableText"/>
            </w:pPr>
            <w:r>
              <w:rPr>
                <w:rStyle w:val="VerbatimChar"/>
              </w:rPr>
              <w:t xml:space="preserve">role</w:t>
            </w:r>
            <w:r>
              <w:t xml:space="preserve"> </w:t>
            </w:r>
            <w:r>
              <w:t xml:space="preserve">(</w:t>
            </w:r>
            <w:r>
              <w:rPr>
                <w:rStyle w:val="VerbatimChar"/>
              </w:rPr>
              <w:t xml:space="preserve">PRINCIPAL</w:t>
            </w:r>
            <w:r>
              <w:t xml:space="preserve">,</w:t>
            </w:r>
            <w:r>
              <w:t xml:space="preserve"> </w:t>
            </w:r>
            <w:r>
              <w:rPr>
                <w:rStyle w:val="VerbatimChar"/>
              </w:rPr>
              <w:t xml:space="preserve">ALTERNATIVE_LEGITIMATE</w:t>
            </w:r>
            <w:r>
              <w:t xml:space="preserve">,</w:t>
            </w:r>
            <w:r>
              <w:t xml:space="preserve"> </w:t>
            </w:r>
            <w:r>
              <w:rPr>
                <w:rStyle w:val="VerbatimChar"/>
              </w:rPr>
              <w:t xml:space="preserve">ALTERNATIVE_MECHANISM</w:t>
            </w:r>
            <w:r>
              <w:t xml:space="preserve">,</w:t>
            </w:r>
            <w:r>
              <w:t xml:space="preserve"> </w:t>
            </w:r>
            <w:r>
              <w:rPr>
                <w:rStyle w:val="VerbatimChar"/>
              </w:rPr>
              <w:t xml:space="preserve">INSUFFICIENT_INFORMATION</w:t>
            </w:r>
            <w:r>
              <w:t xml:space="preserve">; Methodology §18.1) and</w:t>
            </w:r>
            <w:r>
              <w:t xml:space="preserve"> </w:t>
            </w:r>
            <w:r>
              <w:rPr>
                <w:rStyle w:val="VerbatimChar"/>
              </w:rPr>
              <w:t xml:space="preserve">assumptions[]</w:t>
            </w:r>
            <w:r>
              <w:t xml:space="preserve">; derived</w:t>
            </w:r>
            <w:r>
              <w:t xml:space="preserve"> </w:t>
            </w:r>
            <w:r>
              <w:rPr>
                <w:rStyle w:val="VerbatimChar"/>
              </w:rPr>
              <w:t xml:space="preserve">competing_hypothesis_refs</w:t>
            </w:r>
            <w:r>
              <w:t xml:space="preserve"> </w:t>
            </w:r>
            <w:r>
              <w:t xml:space="preserve">and</w:t>
            </w:r>
            <w:r>
              <w:t xml:space="preserve"> </w:t>
            </w:r>
            <w:r>
              <w:rPr>
                <w:rStyle w:val="VerbatimChar"/>
              </w:rPr>
              <w:t xml:space="preserve">status_history</w:t>
            </w:r>
            <w:r>
              <w:t xml:space="preserve">. A status change needs</w:t>
            </w:r>
            <w:r>
              <w:t xml:space="preserve"> </w:t>
            </w:r>
            <w:r>
              <w:rPr>
                <w:rStyle w:val="VerbatimChar"/>
              </w:rPr>
              <w:t xml:space="preserve">status_rationale</w:t>
            </w:r>
            <w:r>
              <w:t xml:space="preserve">;</w:t>
            </w:r>
            <w:r>
              <w:t xml:space="preserve"> </w:t>
            </w:r>
            <w:r>
              <w:rPr>
                <w:rStyle w:val="VerbatimChar"/>
              </w:rPr>
              <w:t xml:space="preserve">SUPPORTED</w:t>
            </w:r>
            <w:r>
              <w:t xml:space="preserve"> </w:t>
            </w:r>
            <w:r>
              <w:t xml:space="preserve">needs a</w:t>
            </w:r>
            <w:r>
              <w:t xml:space="preserve"> </w:t>
            </w:r>
            <w:r>
              <w:rPr>
                <w:rStyle w:val="VerbatimChar"/>
              </w:rPr>
              <w:t xml:space="preserve">SUPPORTS</w:t>
            </w:r>
            <w:r>
              <w:t xml:space="preserve"> </w:t>
            </w:r>
            <w:r>
              <w:t xml:space="preserve">cell,</w:t>
            </w:r>
            <w:r>
              <w:t xml:space="preserve"> </w:t>
            </w:r>
            <w:r>
              <w:rPr>
                <w:rStyle w:val="VerbatimChar"/>
              </w:rPr>
              <w:t xml:space="preserve">WEAKENED</w:t>
            </w:r>
            <w:r>
              <w:t xml:space="preserve">/</w:t>
            </w:r>
            <w:r>
              <w:rPr>
                <w:rStyle w:val="VerbatimChar"/>
              </w:rPr>
              <w:t xml:space="preserve">REJECTED</w:t>
            </w:r>
            <w:r>
              <w:t xml:space="preserve"> </w:t>
            </w:r>
            <w:r>
              <w:t xml:space="preserve">a</w:t>
            </w:r>
            <w:r>
              <w:t xml:space="preserve"> </w:t>
            </w:r>
            <w:r>
              <w:rPr>
                <w:rStyle w:val="VerbatimChar"/>
              </w:rPr>
              <w:t xml:space="preserve">CONTRADICTS</w:t>
            </w:r>
            <w:r>
              <w:t xml:space="preserve"> </w:t>
            </w:r>
            <w:r>
              <w:t xml:space="preserve">cell (409).</w:t>
            </w:r>
            <w:r>
              <w:t xml:space="preserve"> </w:t>
            </w:r>
            <w:r>
              <w:rPr>
                <w:i/>
                <w:iCs/>
              </w:rPr>
              <w:t xml:space="preserve">[v0.1.2 · CR-I4-06, CR-I4-08]</w:t>
            </w:r>
          </w:p>
        </w:tc>
      </w:tr>
      <w:tr>
        <w:tc>
          <w:tcPr/>
          <w:p>
            <w:pPr>
              <w:pStyle w:val="TableText"/>
            </w:pPr>
            <w:r>
              <w:t xml:space="preserve">Finalization</w:t>
            </w:r>
          </w:p>
        </w:tc>
        <w:tc>
          <w:tcPr/>
          <w:p>
            <w:pPr>
              <w:pStyle w:val="TableText"/>
            </w:pPr>
            <w:r>
              <w:rPr>
                <w:rStyle w:val="VerbatimChar"/>
              </w:rPr>
              <w:t xml:space="preserve">finalize</w:t>
            </w:r>
            <w:r>
              <w:t xml:space="preserve"> </w:t>
            </w:r>
            <w:r>
              <w:t xml:space="preserve">→ 409 STATE_CONFLICT with</w:t>
            </w:r>
            <w:r>
              <w:t xml:space="preserve"> </w:t>
            </w:r>
            <w:r>
              <w:rPr>
                <w:rStyle w:val="VerbatimChar"/>
              </w:rPr>
              <w:t xml:space="preserve">details.reason = COMPETING_HYPOTHESES_REQUIRED</w:t>
            </w:r>
            <w:r>
              <w:t xml:space="preserve"> </w:t>
            </w:r>
            <w:r>
              <w:t xml:space="preserve">(+</w:t>
            </w:r>
            <w:r>
              <w:t xml:space="preserve"> </w:t>
            </w:r>
            <w:r>
              <w:rPr>
                <w:rStyle w:val="VerbatimChar"/>
              </w:rPr>
              <w:t xml:space="preserve">details.hypothesis_refs</w:t>
            </w:r>
            <w:r>
              <w:t xml:space="preserve">) when a hypothesis in</w:t>
            </w:r>
            <w:r>
              <w:t xml:space="preserve"> </w:t>
            </w:r>
            <w:r>
              <w:rPr>
                <w:rStyle w:val="VerbatimChar"/>
              </w:rPr>
              <w:t xml:space="preserve">scope_refs</w:t>
            </w:r>
            <w:r>
              <w:t xml:space="preserve"> </w:t>
            </w:r>
            <w:r>
              <w:t xml:space="preserve">has no competing hypothesis</w:t>
            </w:r>
            <w:r>
              <w:t xml:space="preserve"> </w:t>
            </w:r>
            <w:r>
              <w:rPr>
                <w:i/>
                <w:iCs/>
              </w:rPr>
              <w:t xml:space="preserve">[v0.1.2 · CR-I4-08]</w:t>
            </w:r>
            <w:r>
              <w:t xml:space="preserve">, and with</w:t>
            </w:r>
            <w:r>
              <w:t xml:space="preserve"> </w:t>
            </w:r>
            <w:r>
              <w:rPr>
                <w:rStyle w:val="VerbatimChar"/>
              </w:rPr>
              <w:t xml:space="preserve">details.reason = REVIEW_REQUIRED</w:t>
            </w:r>
            <w:r>
              <w:t xml:space="preserve"> </w:t>
            </w:r>
            <w:r>
              <w:t xml:space="preserve">when the draft is flagged</w:t>
            </w:r>
            <w:r>
              <w:t xml:space="preserve"> </w:t>
            </w:r>
            <w:r>
              <w:rPr>
                <w:rStyle w:val="VerbatimChar"/>
              </w:rPr>
              <w:t xml:space="preserve">review_required</w:t>
            </w:r>
            <w:r>
              <w:t xml:space="preserve"> </w:t>
            </w:r>
            <w:r>
              <w:rPr>
                <w:i/>
                <w:iCs/>
              </w:rPr>
              <w:t xml:space="preserve">[v0.1.2 · CR-I4-11]</w:t>
            </w:r>
            <w:r>
              <w:t xml:space="preserve">.</w:t>
            </w:r>
          </w:p>
        </w:tc>
      </w:tr>
      <w:tr>
        <w:tc>
          <w:tcPr/>
          <w:p>
            <w:pPr>
              <w:pStyle w:val="TableText"/>
            </w:pPr>
            <w:r>
              <w:t xml:space="preserve">Lifecycle</w:t>
            </w:r>
          </w:p>
        </w:tc>
        <w:tc>
          <w:tcPr/>
          <w:p>
            <w:pPr>
              <w:pStyle w:val="TableText"/>
            </w:pPr>
            <w:r>
              <w:t xml:space="preserve">Finalized and reviewed are distinct. Finalize sets</w:t>
            </w:r>
            <w:r>
              <w:t xml:space="preserve"> </w:t>
            </w:r>
            <w:r>
              <w:rPr>
                <w:rStyle w:val="VerbatimChar"/>
              </w:rPr>
              <w:t xml:space="preserve">finalized</w:t>
            </w:r>
            <w:r>
              <w:t xml:space="preserve">,</w:t>
            </w:r>
            <w:r>
              <w:t xml:space="preserve"> </w:t>
            </w:r>
            <w:r>
              <w:rPr>
                <w:rStyle w:val="VerbatimChar"/>
              </w:rPr>
              <w:t xml:space="preserve">finalized_at</w:t>
            </w:r>
            <w:r>
              <w:t xml:space="preserve">,</w:t>
            </w:r>
            <w:r>
              <w:t xml:space="preserve"> </w:t>
            </w:r>
            <w:r>
              <w:rPr>
                <w:rStyle w:val="VerbatimChar"/>
              </w:rPr>
              <w:t xml:space="preserve">finalized_by</w:t>
            </w:r>
            <w:r>
              <w:t xml:space="preserve">,</w:t>
            </w:r>
            <w:r>
              <w:t xml:space="preserve"> </w:t>
            </w:r>
            <w:r>
              <w:rPr>
                <w:rStyle w:val="VerbatimChar"/>
              </w:rPr>
              <w:t xml:space="preserve">finalization_rationale</w:t>
            </w:r>
            <w:r>
              <w:t xml:space="preserve"> </w:t>
            </w:r>
            <w:r>
              <w:t xml:space="preserve">and envelope</w:t>
            </w:r>
            <w:r>
              <w:t xml:space="preserve"> </w:t>
            </w:r>
            <w:r>
              <w:rPr>
                <w:rStyle w:val="VerbatimChar"/>
              </w:rPr>
              <w:t xml:space="preserve">status</w:t>
            </w:r>
            <w:r>
              <w:t xml:space="preserve"> </w:t>
            </w:r>
            <w:r>
              <w:rPr>
                <w:rStyle w:val="VerbatimChar"/>
              </w:rPr>
              <w:t xml:space="preserve">DRAFT</w:t>
            </w:r>
            <w:r>
              <w:t xml:space="preserve"> </w:t>
            </w:r>
            <w:r>
              <w:t xml:space="preserve">→</w:t>
            </w:r>
            <w:r>
              <w:t xml:space="preserve"> </w:t>
            </w:r>
            <w:r>
              <w:rPr>
                <w:rStyle w:val="VerbatimChar"/>
              </w:rPr>
              <w:t xml:space="preserve">FINALIZED</w:t>
            </w:r>
            <w:r>
              <w:t xml:space="preserve">, and freezes the content;</w:t>
            </w:r>
            <w:r>
              <w:t xml:space="preserve"> </w:t>
            </w:r>
            <w:r>
              <w:rPr>
                <w:rStyle w:val="VerbatimChar"/>
              </w:rPr>
              <w:t xml:space="preserve">review_status</w:t>
            </w:r>
            <w:r>
              <w:t xml:space="preserve"> </w:t>
            </w:r>
            <w:r>
              <w:t xml:space="preserve">stays</w:t>
            </w:r>
            <w:r>
              <w:t xml:space="preserve"> </w:t>
            </w:r>
            <w:r>
              <w:rPr>
                <w:rStyle w:val="VerbatimChar"/>
              </w:rPr>
              <w:t xml:space="preserve">DRAFT</w:t>
            </w:r>
            <w:r>
              <w:t xml:space="preserve"> </w:t>
            </w:r>
            <w:r>
              <w:t xml:space="preserve">until a review records</w:t>
            </w:r>
            <w:r>
              <w:t xml:space="preserve"> </w:t>
            </w:r>
            <w:r>
              <w:rPr>
                <w:rStyle w:val="VerbatimChar"/>
              </w:rPr>
              <w:t xml:space="preserve">PEER_REVIEWED</w:t>
            </w:r>
            <w:r>
              <w:t xml:space="preserve">/</w:t>
            </w:r>
            <w:r>
              <w:rPr>
                <w:rStyle w:val="VerbatimChar"/>
              </w:rPr>
              <w:t xml:space="preserve">APPROVED</w:t>
            </w:r>
            <w:r>
              <w:t xml:space="preserve">/</w:t>
            </w:r>
            <w:r>
              <w:rPr>
                <w:rStyle w:val="VerbatimChar"/>
              </w:rPr>
              <w:t xml:space="preserve">SUPERSEDED</w:t>
            </w:r>
            <w:r>
              <w:t xml:space="preserve">, after which the envelope status follows</w:t>
            </w:r>
            <w:r>
              <w:t xml:space="preserve"> </w:t>
            </w:r>
            <w:r>
              <w:rPr>
                <w:rStyle w:val="VerbatimChar"/>
              </w:rPr>
              <w:t xml:space="preserve">review_status</w:t>
            </w:r>
            <w:r>
              <w:t xml:space="preserve">.</w:t>
            </w:r>
            <w:r>
              <w:t xml:space="preserve"> </w:t>
            </w:r>
            <w:r>
              <w:rPr>
                <w:i/>
                <w:iCs/>
              </w:rPr>
              <w:t xml:space="preserve">[v0.1.2 · CR-I4-09]</w:t>
            </w:r>
          </w:p>
        </w:tc>
      </w:tr>
      <w:tr>
        <w:tc>
          <w:tcPr/>
          <w:p>
            <w:pPr>
              <w:pStyle w:val="TableText"/>
            </w:pPr>
            <w:r>
              <w:t xml:space="preserve">Disconfirming searches</w:t>
            </w:r>
          </w:p>
        </w:tc>
        <w:tc>
          <w:tcPr/>
          <w:p>
            <w:pPr>
              <w:pStyle w:val="TableText"/>
            </w:pPr>
            <w:r>
              <w:t xml:space="preserve">May be appended to a finalized assessment until review approval; afterwards they are frozen (409). SRS-FR-ASM-004 is checked at review approval (</w:t>
            </w:r>
            <w:r>
              <w:rPr>
                <w:rStyle w:val="VerbatimChar"/>
              </w:rPr>
              <w:t xml:space="preserve">POST /reviews/{reviewId}/approve</w:t>
            </w:r>
            <w:r>
              <w:t xml:space="preserve">, 409</w:t>
            </w:r>
            <w:r>
              <w:t xml:space="preserve"> </w:t>
            </w:r>
            <w:r>
              <w:rPr>
                <w:rStyle w:val="VerbatimChar"/>
              </w:rPr>
              <w:t xml:space="preserve">DISCONFIRMATION_REQUIRED</w:t>
            </w:r>
            <w:r>
              <w:t xml:space="preserve">); responses show</w:t>
            </w:r>
            <w:r>
              <w:t xml:space="preserve"> </w:t>
            </w:r>
            <w:r>
              <w:rPr>
                <w:rStyle w:val="VerbatimChar"/>
              </w:rPr>
              <w:t xml:space="preserve">disconfirmation_required_for_review</w:t>
            </w:r>
            <w:r>
              <w:t xml:space="preserve">.</w:t>
            </w:r>
            <w:r>
              <w:t xml:space="preserve"> </w:t>
            </w:r>
            <w:r>
              <w:rPr>
                <w:i/>
                <w:iCs/>
              </w:rPr>
              <w:t xml:space="preserve">[v0.1.2 · CR-I4-10]</w:t>
            </w:r>
          </w:p>
        </w:tc>
      </w:tr>
      <w:tr>
        <w:tc>
          <w:tcPr/>
          <w:p>
            <w:pPr>
              <w:pStyle w:val="TableText"/>
            </w:pPr>
            <w:r>
              <w:t xml:space="preserve">Dependent flagging</w:t>
            </w:r>
          </w:p>
        </w:tc>
        <w:tc>
          <w:tcPr/>
          <w:p>
            <w:pPr>
              <w:pStyle w:val="TableText"/>
            </w:pPr>
            <w:r>
              <w:t xml:space="preserve">Direct (</w:t>
            </w:r>
            <w:r>
              <w:rPr>
                <w:rStyle w:val="VerbatimChar"/>
              </w:rPr>
              <w:t xml:space="preserve">supporting_refs</w:t>
            </w:r>
            <w:r>
              <w:t xml:space="preserve">) and indirect dependents (the evidence of a supporting Indicator, the indicators of a supporting TypologyMatch, the</w:t>
            </w:r>
            <w:r>
              <w:t xml:space="preserve"> </w:t>
            </w:r>
            <w:r>
              <w:rPr>
                <w:rStyle w:val="VerbatimChar"/>
              </w:rPr>
              <w:t xml:space="preserve">SUPPORTS</w:t>
            </w:r>
            <w:r>
              <w:t xml:space="preserve"> </w:t>
            </w:r>
            <w:r>
              <w:t xml:space="preserve">cells of a supporting Hypothesis) are flagged</w:t>
            </w:r>
            <w:r>
              <w:t xml:space="preserve"> </w:t>
            </w:r>
            <w:r>
              <w:rPr>
                <w:rStyle w:val="VerbatimChar"/>
              </w:rPr>
              <w:t xml:space="preserve">review_required</w:t>
            </w:r>
            <w:r>
              <w:t xml:space="preserve">, drafts and finalized alike; clearing the flag is a review action.</w:t>
            </w:r>
            <w:r>
              <w:t xml:space="preserve"> </w:t>
            </w:r>
            <w:r>
              <w:rPr>
                <w:rStyle w:val="VerbatimChar"/>
              </w:rPr>
              <w:t xml:space="preserve">GET /facts/{factId}/dependents</w:t>
            </w:r>
            <w:r>
              <w:t xml:space="preserve"> </w:t>
            </w:r>
            <w:r>
              <w:t xml:space="preserve">lists only dependents the caller may read.</w:t>
            </w:r>
            <w:r>
              <w:t xml:space="preserve"> </w:t>
            </w:r>
            <w:r>
              <w:rPr>
                <w:i/>
                <w:iCs/>
              </w:rPr>
              <w:t xml:space="preserve">[v0.1.2 · CR-I4-11]</w:t>
            </w:r>
          </w:p>
        </w:tc>
      </w:tr>
      <w:tr>
        <w:tc>
          <w:tcPr/>
          <w:p>
            <w:pPr>
              <w:pStyle w:val="TableText"/>
            </w:pPr>
            <w:r>
              <w:t xml:space="preserve">Reference targets</w:t>
            </w:r>
          </w:p>
        </w:tc>
        <w:tc>
          <w:tcPr/>
          <w:p>
            <w:pPr>
              <w:pStyle w:val="TableText"/>
            </w:pPr>
            <w:r>
              <w:rPr>
                <w:rStyle w:val="VerbatimChar"/>
              </w:rPr>
              <w:t xml:space="preserve">scope_refs</w:t>
            </w:r>
            <w:r>
              <w:t xml:space="preserve">: Hypothesis, TypologyMatch, Indicator, Entity, Asset, Event, ValueFlow, Relationship.</w:t>
            </w:r>
            <w:r>
              <w:t xml:space="preserve"> </w:t>
            </w:r>
            <w:r>
              <w:rPr>
                <w:rStyle w:val="VerbatimChar"/>
              </w:rPr>
              <w:t xml:space="preserve">supporting_refs</w:t>
            </w:r>
            <w:r>
              <w:t xml:space="preserve">: Fact, Indicator, TypologyMatch, Hypothesis, EvidenceExtract, EvidenceItem (a Source → 422).</w:t>
            </w:r>
            <w:r>
              <w:t xml:space="preserve"> </w:t>
            </w:r>
            <w:r>
              <w:rPr>
                <w:i/>
                <w:iCs/>
              </w:rPr>
              <w:t xml:space="preserve">[v0.1.2 · CR-I4-14]</w:t>
            </w:r>
          </w:p>
        </w:tc>
      </w:tr>
      <w:tr>
        <w:tc>
          <w:tcPr/>
          <w:p>
            <w:pPr>
              <w:pStyle w:val="TableText"/>
            </w:pPr>
            <w:r>
              <w:t xml:space="preserve">Case links</w:t>
            </w:r>
          </w:p>
        </w:tc>
        <w:tc>
          <w:tcPr/>
          <w:p>
            <w:pPr>
              <w:pStyle w:val="TableText"/>
            </w:pPr>
            <w:r>
              <w:t xml:space="preserve">Hypotheses, assessments, indicators, matches and gaps require</w:t>
            </w:r>
            <w:r>
              <w:t xml:space="preserve"> </w:t>
            </w:r>
            <w:r>
              <w:rPr>
                <w:rStyle w:val="VerbatimChar"/>
              </w:rPr>
              <w:t xml:space="preserve">case_links</w:t>
            </w:r>
            <w:r>
              <w:t xml:space="preserve"> </w:t>
            </w:r>
            <w:r>
              <w:t xml:space="preserve">(1..20) and reference only objects inside the case context (§6).</w:t>
            </w:r>
            <w:r>
              <w:t xml:space="preserve"> </w:t>
            </w:r>
            <w:r>
              <w:rPr>
                <w:i/>
                <w:iCs/>
              </w:rPr>
              <w:t xml:space="preserve">[v0.1.2 · CR-I4-12]</w:t>
            </w:r>
          </w:p>
        </w:tc>
      </w:tr>
    </w:tbl>
    <w:bookmarkEnd w:id="25"/>
    <w:bookmarkStart w:id="26" w:name="X6a68250f50f78a8db11405f890927c88e94bd14"/>
    <w:p>
      <w:pPr>
        <w:pStyle w:val="Heading1"/>
      </w:pPr>
      <w:r>
        <w:t xml:space="preserve">16A. Claim and Fact API</w:t>
      </w:r>
    </w:p>
    <w:p>
      <w:pPr>
        <w:pStyle w:val="FirstParagraph"/>
      </w:pPr>
      <w:r>
        <w:rPr>
          <w:i/>
          <w:iCs/>
        </w:rPr>
        <w:t xml:space="preserve">[v0.1.1 · A10]</w:t>
      </w:r>
      <w:r>
        <w:t xml:space="preserve"> </w:t>
      </w:r>
      <w:r>
        <w:t xml:space="preserve">— Approved by product owner, 2026-10-08. Resource semantics follow Data Model §7.4 (Claim) and §7.5 (Fact). The paths follow this document's existing style for workflow decisions (</w:t>
      </w:r>
      <w:r>
        <w:rPr>
          <w:rStyle w:val="VerbatimChar"/>
        </w:rPr>
        <w:t xml:space="preserve">/resource/{id}/action</w:t>
      </w:r>
      <w:r>
        <w:t xml:space="preserve"> </w:t>
      </w:r>
      <w:r>
        <w:t xml:space="preserve">sub-paths, as in</w:t>
      </w:r>
      <w:r>
        <w:t xml:space="preserve"> </w:t>
      </w:r>
      <w:r>
        <w:rPr>
          <w:rStyle w:val="VerbatimChar"/>
        </w:rPr>
        <w:t xml:space="preserve">/assessments/{id}/finalize</w:t>
      </w:r>
      <w:r>
        <w:t xml:space="preserve">).</w:t>
      </w:r>
    </w:p>
    <w:tbl>
      <w:tblPr>
        <w:tblStyle w:val="Table"/>
        <w:tblW w:type="pct" w:w="5000"/>
        <w:tblLayout w:type="fixed"/>
        <w:tblLook w:firstRow="1" w:lastRow="0" w:firstColumn="0" w:lastColumn="0" w:noHBand="0" w:noVBand="0" w:val="0020"/>
      </w:tblPr>
      <w:tblGrid>
        <w:gridCol w:w="701"/>
        <w:gridCol w:w="2210"/>
        <w:gridCol w:w="5008"/>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/cases/{caseId}/claims</w:t>
            </w:r>
          </w:p>
        </w:tc>
        <w:tc>
          <w:tcPr/>
          <w:p>
            <w:pPr>
              <w:pStyle w:val="TableText"/>
            </w:pPr>
            <w:r>
              <w:t xml:space="preserve">List/record source claims for a case (attributed to a source and/or evidence extract).</w:t>
            </w:r>
          </w:p>
        </w:tc>
      </w:tr>
      <w:tr>
        <w:tc>
          <w:tcPr/>
          <w:p>
            <w:pPr>
              <w:pStyle w:val="TableText"/>
            </w:pPr>
            <w:r>
              <w:t xml:space="preserve">GET/PATCH</w:t>
            </w:r>
          </w:p>
        </w:tc>
        <w:tc>
          <w:tcPr/>
          <w:p>
            <w:pPr>
              <w:pStyle w:val="TableText"/>
            </w:pPr>
            <w:r>
              <w:t xml:space="preserve">/claims/{claimId}</w:t>
            </w:r>
          </w:p>
        </w:tc>
        <w:tc>
          <w:tcPr/>
          <w:p>
            <w:pPr>
              <w:pStyle w:val="TableText"/>
            </w:pPr>
            <w:r>
              <w:t xml:space="preserve">Claim detail; version-aware update of descriptive and handling metadata only (e.g.</w:t>
            </w:r>
            <w:r>
              <w:t xml:space="preserve"> </w:t>
            </w:r>
            <w:r>
              <w:rPr>
                <w:rStyle w:val="VerbatimChar"/>
              </w:rPr>
              <w:t xml:space="preserve">credibility_grade</w:t>
            </w:r>
            <w:r>
              <w:t xml:space="preserve">).</w:t>
            </w:r>
            <w:r>
              <w:t xml:space="preserve"> </w:t>
            </w:r>
            <w:r>
              <w:rPr>
                <w:rStyle w:val="VerbatimChar"/>
              </w:rPr>
              <w:t xml:space="preserve">claim_status</w:t>
            </w:r>
            <w:r>
              <w:t xml:space="preserve"> </w:t>
            </w:r>
            <w:r>
              <w:t xml:space="preserve">is read-only here and changes only through a VerificationDecision. The asserted proposition is never overwritten by analyst conclusions.</w:t>
            </w:r>
            <w:r>
              <w:t xml:space="preserve"> </w:t>
            </w:r>
            <w:r>
              <w:rPr>
                <w:i/>
                <w:iCs/>
              </w:rPr>
              <w:t xml:space="preserve">[v0.1.1 · A10]</w:t>
            </w:r>
          </w:p>
        </w:tc>
      </w:tr>
      <w:tr>
        <w:tc>
          <w:tcPr/>
          <w:p>
            <w:pPr>
              <w:pStyle w:val="TableText"/>
            </w:pPr>
            <w:r>
              <w:t xml:space="preserve">POST</w:t>
            </w:r>
          </w:p>
        </w:tc>
        <w:tc>
          <w:tcPr/>
          <w:p>
            <w:pPr>
              <w:pStyle w:val="TableText"/>
            </w:pPr>
            <w:r>
              <w:t xml:space="preserve">/claims/{claimId}/verification-decisions</w:t>
            </w:r>
          </w:p>
        </w:tc>
        <w:tc>
          <w:tcPr/>
          <w:p>
            <w:pPr>
              <w:pStyle w:val="TableText"/>
            </w:pPr>
            <w:r>
              <w:t xml:space="preserve">Record an append-only VerificationDecision on a claim. Accepts claim decision values only (</w:t>
            </w:r>
            <w:r>
              <w:rPr>
                <w:rStyle w:val="VerbatimChar"/>
              </w:rPr>
              <w:t xml:space="preserve">UNDER_REVIEW</w:t>
            </w:r>
            <w:r>
              <w:t xml:space="preserve">,</w:t>
            </w:r>
            <w:r>
              <w:t xml:space="preserve"> </w:t>
            </w:r>
            <w:r>
              <w:rPr>
                <w:rStyle w:val="VerbatimChar"/>
              </w:rPr>
              <w:t xml:space="preserve">CORROBORATED</w:t>
            </w:r>
            <w:r>
              <w:t xml:space="preserve">,</w:t>
            </w:r>
            <w:r>
              <w:t xml:space="preserve"> </w:t>
            </w:r>
            <w:r>
              <w:rPr>
                <w:rStyle w:val="VerbatimChar"/>
              </w:rPr>
              <w:t xml:space="preserve">CONTRADICTED</w:t>
            </w:r>
            <w:r>
              <w:t xml:space="preserve">,</w:t>
            </w:r>
            <w:r>
              <w:t xml:space="preserve"> </w:t>
            </w:r>
            <w:r>
              <w:rPr>
                <w:rStyle w:val="VerbatimChar"/>
              </w:rPr>
              <w:t xml:space="preserve">UNRESOLVED</w:t>
            </w:r>
            <w:r>
              <w:t xml:space="preserve">); fact decisions are created by the fact commands below.</w:t>
            </w:r>
            <w:r>
              <w:t xml:space="preserve"> </w:t>
            </w:r>
            <w:r>
              <w:rPr>
                <w:rStyle w:val="VerbatimChar"/>
              </w:rPr>
              <w:t xml:space="preserve">If-Match</w:t>
            </w:r>
            <w:r>
              <w:t xml:space="preserve"> </w:t>
            </w:r>
            <w:r>
              <w:t xml:space="preserve">on the claim is REQUIRED.</w:t>
            </w:r>
            <w:r>
              <w:t xml:space="preserve"> </w:t>
            </w:r>
            <w:r>
              <w:rPr>
                <w:i/>
                <w:iCs/>
              </w:rPr>
              <w:t xml:space="preserve">[v0.1.1 · C01]</w:t>
            </w:r>
            <w:r>
              <w:t xml:space="preserve"> </w:t>
            </w:r>
            <w:r>
              <w:rPr>
                <w:i/>
                <w:iCs/>
              </w:rPr>
              <w:t xml:space="preserve">[v0.1.1 · C18]</w:t>
            </w:r>
          </w:p>
        </w:tc>
      </w:tr>
      <w:tr>
        <w:tc>
          <w:tcPr/>
          <w:p>
            <w:pPr>
              <w:pStyle w:val="TableText"/>
            </w:pPr>
            <w:r>
              <w:t xml:space="preserve">GET</w:t>
            </w:r>
          </w:p>
        </w:tc>
        <w:tc>
          <w:tcPr/>
          <w:p>
            <w:pPr>
              <w:pStyle w:val="TableText"/>
            </w:pPr>
            <w:r>
              <w:t xml:space="preserve">/facts/{factId}/provenance</w:t>
            </w:r>
          </w:p>
        </w:tc>
        <w:tc>
          <w:tcPr/>
          <w:p>
            <w:pPr>
              <w:pStyle w:val="TableText"/>
            </w:pPr>
            <w:r>
              <w:t xml:space="preserve">Provenance trace of a fact.</w:t>
            </w:r>
            <w:r>
              <w:t xml:space="preserve"> </w:t>
            </w:r>
            <w:r>
              <w:rPr>
                <w:i/>
                <w:iCs/>
              </w:rPr>
              <w:t xml:space="preserve">[v0.1.2 · CR-I2-04]</w:t>
            </w:r>
          </w:p>
        </w:tc>
      </w:tr>
      <w:tr>
        <w:tc>
          <w:tcPr/>
          <w:p>
            <w:pPr>
              <w:pStyle w:val="TableText"/>
            </w:pPr>
            <w:r>
              <w:t xml:space="preserve">GET/POST</w:t>
            </w:r>
          </w:p>
        </w:tc>
        <w:tc>
          <w:tcPr/>
          <w:p>
            <w:pPr>
              <w:pStyle w:val="TableText"/>
            </w:pPr>
            <w:r>
              <w:t xml:space="preserve">/cases/{caseId}/facts</w:t>
            </w:r>
          </w:p>
        </w:tc>
        <w:tc>
          <w:tcPr/>
          <w:p>
            <w:pPr>
              <w:pStyle w:val="TableText"/>
            </w:pPr>
            <w:r>
              <w:t xml:space="preserve">List facts; create a new fact supported by evidence (mandatory) and, optionally, claims, created as</w:t>
            </w:r>
            <w:r>
              <w:t xml:space="preserve"> </w:t>
            </w:r>
            <w:r>
              <w:rPr>
                <w:rStyle w:val="VerbatimChar"/>
              </w:rPr>
              <w:t xml:space="preserve">PROVISIONAL</w:t>
            </w:r>
            <w:r>
              <w:t xml:space="preserve"> </w:t>
            </w:r>
            <w:r>
              <w:t xml:space="preserve">together with its</w:t>
            </w:r>
            <w:r>
              <w:t xml:space="preserve"> </w:t>
            </w:r>
            <w:r>
              <w:rPr>
                <w:rStyle w:val="VerbatimChar"/>
              </w:rPr>
              <w:t xml:space="preserve">CREATE</w:t>
            </w:r>
            <w:r>
              <w:t xml:space="preserve"> </w:t>
            </w:r>
            <w:r>
              <w:t xml:space="preserve">VerificationDecision in one transaction. Supporting claims are not modified.</w:t>
            </w:r>
            <w:r>
              <w:t xml:space="preserve"> </w:t>
            </w:r>
            <w:r>
              <w:rPr>
                <w:i/>
                <w:iCs/>
              </w:rPr>
              <w:t xml:space="preserve">[v0.1.1 · A10]</w:t>
            </w:r>
            <w:r>
              <w:t xml:space="preserve"> </w:t>
            </w:r>
            <w:r>
              <w:rPr>
                <w:i/>
                <w:iCs/>
              </w:rPr>
              <w:t xml:space="preserve">[v0.1.1 · C01]</w:t>
            </w:r>
            <w:r>
              <w:t xml:space="preserve"> </w:t>
            </w:r>
            <w:r>
              <w:rPr>
                <w:i/>
                <w:iCs/>
              </w:rPr>
              <w:t xml:space="preserve">[v0.1.1 · C02]</w:t>
            </w:r>
          </w:p>
        </w:tc>
      </w:tr>
      <w:tr>
        <w:tc>
          <w:tcPr/>
          <w:p>
            <w:pPr>
              <w:pStyle w:val="TableText"/>
            </w:pPr>
            <w:r>
              <w:t xml:space="preserve">GET</w:t>
            </w:r>
          </w:p>
        </w:tc>
        <w:tc>
          <w:tcPr/>
          <w:p>
            <w:pPr>
              <w:pStyle w:val="TableText"/>
            </w:pPr>
            <w:r>
              <w:t xml:space="preserve">/facts/{factId}</w:t>
            </w:r>
          </w:p>
        </w:tc>
        <w:tc>
          <w:tcPr/>
          <w:p>
            <w:pPr>
              <w:pStyle w:val="TableText"/>
            </w:pPr>
            <w:r>
              <w:t xml:space="preserve">Fact detail, including verification history and</w:t>
            </w:r>
            <w:r>
              <w:t xml:space="preserve"> </w:t>
            </w:r>
            <w:r>
              <w:rPr>
                <w:rStyle w:val="VerbatimChar"/>
              </w:rPr>
              <w:t xml:space="preserve">superseded_by</w:t>
            </w:r>
            <w:r>
              <w:t xml:space="preserve">.</w:t>
            </w:r>
          </w:p>
        </w:tc>
      </w:tr>
      <w:tr>
        <w:tc>
          <w:tcPr/>
          <w:p>
            <w:pPr>
              <w:pStyle w:val="TableText"/>
            </w:pPr>
            <w:r>
              <w:t xml:space="preserve">POST</w:t>
            </w:r>
          </w:p>
        </w:tc>
        <w:tc>
          <w:tcPr/>
          <w:p>
            <w:pPr>
              <w:pStyle w:val="TableText"/>
            </w:pPr>
            <w:r>
              <w:t xml:space="preserve">/facts/{factId}/establish</w:t>
            </w:r>
          </w:p>
        </w:tc>
        <w:tc>
          <w:tcPr/>
          <w:p>
            <w:pPr>
              <w:pStyle w:val="TableText"/>
            </w:pPr>
            <w:r>
              <w:t xml:space="preserve">Move a fact to</w:t>
            </w:r>
            <w:r>
              <w:t xml:space="preserve"> </w:t>
            </w:r>
            <w:r>
              <w:rPr>
                <w:rStyle w:val="VerbatimChar"/>
              </w:rPr>
              <w:t xml:space="preserve">ESTABLISHED</w:t>
            </w:r>
            <w:r>
              <w:t xml:space="preserve"> </w:t>
            </w:r>
            <w:r>
              <w:t xml:space="preserve">(reviewer decision); atomically records the</w:t>
            </w:r>
            <w:r>
              <w:t xml:space="preserve"> </w:t>
            </w:r>
            <w:r>
              <w:rPr>
                <w:rStyle w:val="VerbatimChar"/>
              </w:rPr>
              <w:t xml:space="preserve">ESTABLISH</w:t>
            </w:r>
            <w:r>
              <w:t xml:space="preserve"> </w:t>
            </w:r>
            <w:r>
              <w:t xml:space="preserve">VerificationDecision (rationale and evidence refs in the body).</w:t>
            </w:r>
            <w:r>
              <w:t xml:space="preserve"> </w:t>
            </w:r>
            <w:r>
              <w:rPr>
                <w:i/>
                <w:iCs/>
              </w:rPr>
              <w:t xml:space="preserve">[v0.1.1 · C01]</w:t>
            </w:r>
          </w:p>
        </w:tc>
      </w:tr>
      <w:tr>
        <w:tc>
          <w:tcPr/>
          <w:p>
            <w:pPr>
              <w:pStyle w:val="TableText"/>
            </w:pPr>
            <w:r>
              <w:t xml:space="preserve">POST</w:t>
            </w:r>
          </w:p>
        </w:tc>
        <w:tc>
          <w:tcPr/>
          <w:p>
            <w:pPr>
              <w:pStyle w:val="TableText"/>
            </w:pPr>
            <w:r>
              <w:t xml:space="preserve">/facts/{factId}/dispute</w:t>
            </w:r>
          </w:p>
        </w:tc>
        <w:tc>
          <w:tcPr/>
          <w:p>
            <w:pPr>
              <w:pStyle w:val="TableText"/>
            </w:pPr>
            <w:r>
              <w:t xml:space="preserve">Move a fact to</w:t>
            </w:r>
            <w:r>
              <w:t xml:space="preserve"> </w:t>
            </w:r>
            <w:r>
              <w:rPr>
                <w:rStyle w:val="VerbatimChar"/>
              </w:rPr>
              <w:t xml:space="preserve">DISPUTED</w:t>
            </w:r>
            <w:r>
              <w:t xml:space="preserve"> </w:t>
            </w:r>
            <w:r>
              <w:t xml:space="preserve">with evidence; atomically records the</w:t>
            </w:r>
            <w:r>
              <w:t xml:space="preserve"> </w:t>
            </w:r>
            <w:r>
              <w:rPr>
                <w:rStyle w:val="VerbatimChar"/>
              </w:rPr>
              <w:t xml:space="preserve">DISPUTE</w:t>
            </w:r>
            <w:r>
              <w:t xml:space="preserve"> </w:t>
            </w:r>
            <w:r>
              <w:t xml:space="preserve">VerificationDecision (rationale and evidence refs in the body).</w:t>
            </w:r>
            <w:r>
              <w:t xml:space="preserve"> </w:t>
            </w:r>
            <w:r>
              <w:rPr>
                <w:i/>
                <w:iCs/>
              </w:rPr>
              <w:t xml:space="preserve">[v0.1.1 · C01]</w:t>
            </w:r>
          </w:p>
        </w:tc>
      </w:tr>
      <w:tr>
        <w:tc>
          <w:tcPr/>
          <w:p>
            <w:pPr>
              <w:pStyle w:val="TableText"/>
            </w:pPr>
            <w:r>
              <w:t xml:space="preserve">POST</w:t>
            </w:r>
          </w:p>
        </w:tc>
        <w:tc>
          <w:tcPr/>
          <w:p>
            <w:pPr>
              <w:pStyle w:val="TableText"/>
            </w:pPr>
            <w:r>
              <w:t xml:space="preserve">/facts/{factId}/supersede</w:t>
            </w:r>
          </w:p>
        </w:tc>
        <w:tc>
          <w:tcPr/>
          <w:p>
            <w:pPr>
              <w:pStyle w:val="TableText"/>
            </w:pPr>
            <w:r>
              <w:t xml:space="preserve">Move a fact to</w:t>
            </w:r>
            <w:r>
              <w:t xml:space="preserve"> </w:t>
            </w:r>
            <w:r>
              <w:rPr>
                <w:rStyle w:val="VerbatimChar"/>
              </w:rPr>
              <w:t xml:space="preserve">SUPERSEDED</w:t>
            </w:r>
            <w:r>
              <w:t xml:space="preserve"> </w:t>
            </w:r>
            <w:r>
              <w:t xml:space="preserve">with a replacement fact reference; atomically records the</w:t>
            </w:r>
            <w:r>
              <w:t xml:space="preserve"> </w:t>
            </w:r>
            <w:r>
              <w:rPr>
                <w:rStyle w:val="VerbatimChar"/>
              </w:rPr>
              <w:t xml:space="preserve">SUPERSEDE</w:t>
            </w:r>
            <w:r>
              <w:t xml:space="preserve"> </w:t>
            </w:r>
            <w:r>
              <w:t xml:space="preserve">VerificationDecision (rationale and evidence refs in the body).</w:t>
            </w:r>
            <w:r>
              <w:t xml:space="preserve"> </w:t>
            </w:r>
            <w:r>
              <w:rPr>
                <w:i/>
                <w:iCs/>
              </w:rPr>
              <w:t xml:space="preserve">[v0.1.1 · C01]</w:t>
            </w:r>
          </w:p>
        </w:tc>
      </w:tr>
      <w:tr>
        <w:tc>
          <w:tcPr/>
          <w:p>
            <w:pPr>
              <w:pStyle w:val="TableText"/>
            </w:pPr>
            <w:r>
              <w:t xml:space="preserve">GET</w:t>
            </w:r>
          </w:p>
        </w:tc>
        <w:tc>
          <w:tcPr/>
          <w:p>
            <w:pPr>
              <w:pStyle w:val="TableText"/>
            </w:pPr>
            <w:r>
              <w:t xml:space="preserve">/facts/{factId}/dependents</w:t>
            </w:r>
          </w:p>
        </w:tc>
        <w:tc>
          <w:tcPr/>
          <w:p>
            <w:pPr>
              <w:pStyle w:val="TableText"/>
            </w:pPr>
            <w:r>
              <w:t xml:space="preserve">Assessments and intelligence products that depend on the fact, with their</w:t>
            </w:r>
            <w:r>
              <w:t xml:space="preserve"> </w:t>
            </w:r>
            <w:r>
              <w:rPr>
                <w:rStyle w:val="VerbatimChar"/>
              </w:rPr>
              <w:t xml:space="preserve">review_required</w:t>
            </w:r>
            <w:r>
              <w:t xml:space="preserve"> </w:t>
            </w:r>
            <w:r>
              <w:t xml:space="preserve">state.</w:t>
            </w:r>
          </w:p>
        </w:tc>
      </w:tr>
    </w:tbl>
    <w:p/>
    <w:tbl>
      <w:tblPr>
        <w:tblStyle w:val="Table"/>
        <w:tblW w:type="pct" w:w="5000"/>
        <w:tblLayout w:type="fixed"/>
        <w:tblLook w:firstRow="1" w:lastRow="0" w:firstColumn="0" w:lastColumn="0" w:noHBand="0" w:noVBand="0" w:val="0020"/>
      </w:tblPr>
      <w:tblGrid>
        <w:gridCol w:w="2022"/>
        <w:gridCol w:w="5897"/>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Claim status</w:t>
            </w:r>
          </w:p>
        </w:tc>
        <w:tc>
          <w:tcPr/>
          <w:p>
            <w:pPr>
              <w:pStyle w:val="TableText"/>
            </w:pPr>
            <w:r>
              <w:rPr>
                <w:rStyle w:val="VerbatimChar"/>
              </w:rPr>
              <w:t xml:space="preserve">claim_status</w:t>
            </w:r>
            <w:r>
              <w:t xml:space="preserve">:</w:t>
            </w:r>
            <w:r>
              <w:t xml:space="preserve"> </w:t>
            </w:r>
            <w:r>
              <w:rPr>
                <w:rStyle w:val="VerbatimChar"/>
              </w:rPr>
              <w:t xml:space="preserve">RECORDED</w:t>
            </w:r>
            <w:r>
              <w:t xml:space="preserve">,</w:t>
            </w:r>
            <w:r>
              <w:t xml:space="preserve"> </w:t>
            </w:r>
            <w:r>
              <w:rPr>
                <w:rStyle w:val="VerbatimChar"/>
              </w:rPr>
              <w:t xml:space="preserve">UNDER_REVIEW</w:t>
            </w:r>
            <w:r>
              <w:t xml:space="preserve">,</w:t>
            </w:r>
            <w:r>
              <w:t xml:space="preserve"> </w:t>
            </w:r>
            <w:r>
              <w:rPr>
                <w:rStyle w:val="VerbatimChar"/>
              </w:rPr>
              <w:t xml:space="preserve">CORROBORATED</w:t>
            </w:r>
            <w:r>
              <w:t xml:space="preserve">,</w:t>
            </w:r>
            <w:r>
              <w:t xml:space="preserve"> </w:t>
            </w:r>
            <w:r>
              <w:rPr>
                <w:rStyle w:val="VerbatimChar"/>
              </w:rPr>
              <w:t xml:space="preserve">CONTRADICTED</w:t>
            </w:r>
            <w:r>
              <w:t xml:space="preserve">,</w:t>
            </w:r>
            <w:r>
              <w:t xml:space="preserve"> </w:t>
            </w:r>
            <w:r>
              <w:rPr>
                <w:rStyle w:val="VerbatimChar"/>
              </w:rPr>
              <w:t xml:space="preserve">UNRESOLVED</w:t>
            </w:r>
            <w:r>
              <w:t xml:space="preserve">. The</w:t>
            </w:r>
            <w:r>
              <w:t xml:space="preserve"> </w:t>
            </w:r>
            <w:r>
              <w:rPr>
                <w:rStyle w:val="VerbatimChar"/>
              </w:rPr>
              <w:t xml:space="preserve">disputed</w:t>
            </w:r>
            <w:r>
              <w:t xml:space="preserve"> </w:t>
            </w:r>
            <w:r>
              <w:t xml:space="preserve">boolean is kept for compatibility and is derived (status</w:t>
            </w:r>
            <w:r>
              <w:t xml:space="preserve"> </w:t>
            </w:r>
            <w:r>
              <w:rPr>
                <w:rStyle w:val="VerbatimChar"/>
              </w:rPr>
              <w:t xml:space="preserve">CONTRADICTED</w:t>
            </w:r>
            <w:r>
              <w:t xml:space="preserve"> </w:t>
            </w:r>
            <w:r>
              <w:t xml:space="preserve">or an open dispute); it is read-only. Transitions:</w:t>
            </w:r>
            <w:r>
              <w:t xml:space="preserve"> </w:t>
            </w:r>
            <w:r>
              <w:rPr>
                <w:rStyle w:val="VerbatimChar"/>
              </w:rPr>
              <w:t xml:space="preserve">RECORDED</w:t>
            </w:r>
            <w:r>
              <w:t xml:space="preserve"> </w:t>
            </w:r>
            <w:r>
              <w:t xml:space="preserve">→</w:t>
            </w:r>
            <w:r>
              <w:t xml:space="preserve"> </w:t>
            </w:r>
            <w:r>
              <w:rPr>
                <w:rStyle w:val="VerbatimChar"/>
              </w:rPr>
              <w:t xml:space="preserve">UNDER_REVIEW</w:t>
            </w:r>
            <w:r>
              <w:t xml:space="preserve"> </w:t>
            </w:r>
            <w:r>
              <w:t xml:space="preserve">→</w:t>
            </w:r>
            <w:r>
              <w:t xml:space="preserve"> </w:t>
            </w:r>
            <w:r>
              <w:rPr>
                <w:rStyle w:val="VerbatimChar"/>
              </w:rPr>
              <w:t xml:space="preserve">CORROBORATED</w:t>
            </w:r>
            <w:r>
              <w:t xml:space="preserve">/</w:t>
            </w:r>
            <w:r>
              <w:rPr>
                <w:rStyle w:val="VerbatimChar"/>
              </w:rPr>
              <w:t xml:space="preserve">CONTRADICTED</w:t>
            </w:r>
            <w:r>
              <w:t xml:space="preserve">/</w:t>
            </w:r>
            <w:r>
              <w:rPr>
                <w:rStyle w:val="VerbatimChar"/>
              </w:rPr>
              <w:t xml:space="preserve">UNRESOLVED</w:t>
            </w:r>
            <w:r>
              <w:t xml:space="preserve">; a decided claim may return to</w:t>
            </w:r>
            <w:r>
              <w:t xml:space="preserve"> </w:t>
            </w:r>
            <w:r>
              <w:rPr>
                <w:rStyle w:val="VerbatimChar"/>
              </w:rPr>
              <w:t xml:space="preserve">UNDER_REVIEW</w:t>
            </w:r>
            <w:r>
              <w:t xml:space="preserve"> </w:t>
            </w:r>
            <w:r>
              <w:t xml:space="preserve">(history kept); any other transition → 409.</w:t>
            </w:r>
            <w:r>
              <w:t xml:space="preserve"> </w:t>
            </w:r>
            <w:r>
              <w:rPr>
                <w:rStyle w:val="VerbatimChar"/>
              </w:rPr>
              <w:t xml:space="preserve">credibility_grade</w:t>
            </w:r>
            <w:r>
              <w:t xml:space="preserve"> </w:t>
            </w:r>
            <w:r>
              <w:t xml:space="preserve">is</w:t>
            </w:r>
            <w:r>
              <w:t xml:space="preserve"> </w:t>
            </w:r>
            <w:r>
              <w:rPr>
                <w:rStyle w:val="VerbatimChar"/>
              </w:rPr>
              <w:t xml:space="preserve">"1"</w:t>
            </w:r>
            <w:r>
              <w:t xml:space="preserve">…</w:t>
            </w:r>
            <w:r>
              <w:rPr>
                <w:rStyle w:val="VerbatimChar"/>
              </w:rPr>
              <w:t xml:space="preserve">"6"</w:t>
            </w:r>
            <w:r>
              <w:t xml:space="preserve"> </w:t>
            </w:r>
            <w:r>
              <w:t xml:space="preserve">or null (registry</w:t>
            </w:r>
            <w:r>
              <w:t xml:space="preserve"> </w:t>
            </w:r>
            <w:r>
              <w:rPr>
                <w:rStyle w:val="VerbatimChar"/>
              </w:rPr>
              <w:t xml:space="preserve">credibility_grade</w:t>
            </w:r>
            <w:r>
              <w:t xml:space="preserve">).</w:t>
            </w:r>
            <w:r>
              <w:t xml:space="preserve"> </w:t>
            </w:r>
            <w:r>
              <w:rPr>
                <w:i/>
                <w:iCs/>
              </w:rPr>
              <w:t xml:space="preserve">[v0.1.2 · CR-I2-11, CR-I2-08]</w:t>
            </w:r>
          </w:p>
        </w:tc>
      </w:tr>
      <w:tr>
        <w:tc>
          <w:tcPr/>
          <w:p>
            <w:pPr>
              <w:pStyle w:val="TableText"/>
            </w:pPr>
            <w:r>
              <w:t xml:space="preserve">VerificationDecision</w:t>
            </w:r>
          </w:p>
        </w:tc>
        <w:tc>
          <w:tcPr/>
          <w:p>
            <w:pPr>
              <w:pStyle w:val="TableText"/>
            </w:pPr>
            <w:r>
              <w:t xml:space="preserve">Fields:</w:t>
            </w:r>
            <w:r>
              <w:t xml:space="preserve"> </w:t>
            </w:r>
            <w:r>
              <w:rPr>
                <w:rStyle w:val="VerbatimChar"/>
              </w:rPr>
              <w:t xml:space="preserve">target_ref</w:t>
            </w:r>
            <w:r>
              <w:t xml:space="preserve"> </w:t>
            </w:r>
            <w:r>
              <w:t xml:space="preserve">(claim or fact),</w:t>
            </w:r>
            <w:r>
              <w:t xml:space="preserve"> </w:t>
            </w:r>
            <w:r>
              <w:rPr>
                <w:rStyle w:val="VerbatimChar"/>
              </w:rPr>
              <w:t xml:space="preserve">decision</w:t>
            </w:r>
            <w:r>
              <w:t xml:space="preserve"> </w:t>
            </w:r>
            <w:r>
              <w:t xml:space="preserve">(claims:</w:t>
            </w:r>
            <w:r>
              <w:t xml:space="preserve"> </w:t>
            </w:r>
            <w:r>
              <w:rPr>
                <w:rStyle w:val="VerbatimChar"/>
              </w:rPr>
              <w:t xml:space="preserve">UNDER_REVIEW</w:t>
            </w:r>
            <w:r>
              <w:t xml:space="preserve">,</w:t>
            </w:r>
            <w:r>
              <w:t xml:space="preserve"> </w:t>
            </w:r>
            <w:r>
              <w:rPr>
                <w:rStyle w:val="VerbatimChar"/>
              </w:rPr>
              <w:t xml:space="preserve">CORROBORATED</w:t>
            </w:r>
            <w:r>
              <w:t xml:space="preserve">,</w:t>
            </w:r>
            <w:r>
              <w:t xml:space="preserve"> </w:t>
            </w:r>
            <w:r>
              <w:rPr>
                <w:rStyle w:val="VerbatimChar"/>
              </w:rPr>
              <w:t xml:space="preserve">CONTRADICTED</w:t>
            </w:r>
            <w:r>
              <w:t xml:space="preserve">,</w:t>
            </w:r>
            <w:r>
              <w:t xml:space="preserve"> </w:t>
            </w:r>
            <w:r>
              <w:rPr>
                <w:rStyle w:val="VerbatimChar"/>
              </w:rPr>
              <w:t xml:space="preserve">UNRESOLVED</w:t>
            </w:r>
            <w:r>
              <w:t xml:space="preserve">; facts:</w:t>
            </w:r>
            <w:r>
              <w:t xml:space="preserve"> </w:t>
            </w:r>
            <w:r>
              <w:rPr>
                <w:rStyle w:val="VerbatimChar"/>
              </w:rPr>
              <w:t xml:space="preserve">CREATE</w:t>
            </w:r>
            <w:r>
              <w:t xml:space="preserve">,</w:t>
            </w:r>
            <w:r>
              <w:t xml:space="preserve"> </w:t>
            </w:r>
            <w:r>
              <w:rPr>
                <w:rStyle w:val="VerbatimChar"/>
              </w:rPr>
              <w:t xml:space="preserve">ESTABLISH</w:t>
            </w:r>
            <w:r>
              <w:t xml:space="preserve">,</w:t>
            </w:r>
            <w:r>
              <w:t xml:space="preserve"> </w:t>
            </w:r>
            <w:r>
              <w:rPr>
                <w:rStyle w:val="VerbatimChar"/>
              </w:rPr>
              <w:t xml:space="preserve">DISPUTE</w:t>
            </w:r>
            <w:r>
              <w:t xml:space="preserve">,</w:t>
            </w:r>
            <w:r>
              <w:t xml:space="preserve"> </w:t>
            </w:r>
            <w:r>
              <w:rPr>
                <w:rStyle w:val="VerbatimChar"/>
              </w:rPr>
              <w:t xml:space="preserve">SUPERSEDE</w:t>
            </w:r>
            <w:r>
              <w:t xml:space="preserve"> </w:t>
            </w:r>
            <w:r>
              <w:t xml:space="preserve">— Data Model §7.6)</w:t>
            </w:r>
            <w:r>
              <w:t xml:space="preserve"> </w:t>
            </w:r>
            <w:r>
              <w:rPr>
                <w:i/>
                <w:iCs/>
              </w:rPr>
              <w:t xml:space="preserve">[v0.1.1 · A10]</w:t>
            </w:r>
            <w:r>
              <w:t xml:space="preserve">,</w:t>
            </w:r>
            <w:r>
              <w:t xml:space="preserve"> </w:t>
            </w:r>
            <w:r>
              <w:rPr>
                <w:rStyle w:val="VerbatimChar"/>
              </w:rPr>
              <w:t xml:space="preserve">rationale</w:t>
            </w:r>
            <w:r>
              <w:t xml:space="preserve">,</w:t>
            </w:r>
            <w:r>
              <w:t xml:space="preserve"> </w:t>
            </w:r>
            <w:r>
              <w:rPr>
                <w:rStyle w:val="VerbatimChar"/>
              </w:rPr>
              <w:t xml:space="preserve">evidence_refs</w:t>
            </w:r>
            <w:r>
              <w:t xml:space="preserve"> </w:t>
            </w:r>
            <w:r>
              <w:t xml:space="preserve">(EvidenceExtract or EvidenceItem, readable and in the case context; also for</w:t>
            </w:r>
            <w:r>
              <w:t xml:space="preserve"> </w:t>
            </w:r>
            <w:r>
              <w:rPr>
                <w:rStyle w:val="VerbatimChar"/>
              </w:rPr>
              <w:t xml:space="preserve">Fact.supporting_evidence</w:t>
            </w:r>
            <w:r>
              <w:t xml:space="preserve"> </w:t>
            </w:r>
            <w:r>
              <w:rPr>
                <w:i/>
                <w:iCs/>
              </w:rPr>
              <w:t xml:space="preserve">[v0.1.2 · CR-I2-07]</w:t>
            </w:r>
            <w:r>
              <w:t xml:space="preserve">),</w:t>
            </w:r>
            <w:r>
              <w:t xml:space="preserve"> </w:t>
            </w:r>
            <w:r>
              <w:rPr>
                <w:rStyle w:val="VerbatimChar"/>
              </w:rPr>
              <w:t xml:space="preserve">decided_by</w:t>
            </w:r>
            <w:r>
              <w:t xml:space="preserve"> </w:t>
            </w:r>
            <w:r>
              <w:t xml:space="preserve">(server-resolved principal),</w:t>
            </w:r>
            <w:r>
              <w:t xml:space="preserve"> </w:t>
            </w:r>
            <w:r>
              <w:rPr>
                <w:rStyle w:val="VerbatimChar"/>
              </w:rPr>
              <w:t xml:space="preserve">decided_at</w:t>
            </w:r>
            <w:r>
              <w:t xml:space="preserve">,</w:t>
            </w:r>
            <w:r>
              <w:t xml:space="preserve"> </w:t>
            </w:r>
            <w:r>
              <w:rPr>
                <w:rStyle w:val="VerbatimChar"/>
              </w:rPr>
              <w:t xml:space="preserve">review_ref</w:t>
            </w:r>
            <w:r>
              <w:t xml:space="preserve"> </w:t>
            </w:r>
            <w:r>
              <w:t xml:space="preserve">(optional). Append-only: no PATCH/DELETE; corrections are new decisions.</w:t>
            </w:r>
          </w:p>
        </w:tc>
      </w:tr>
      <w:tr>
        <w:tc>
          <w:tcPr/>
          <w:p>
            <w:pPr>
              <w:pStyle w:val="TableText"/>
            </w:pPr>
            <w:r>
              <w:t xml:space="preserve">Fact creation</w:t>
            </w:r>
          </w:p>
        </w:tc>
        <w:tc>
          <w:tcPr/>
          <w:p>
            <w:pPr>
              <w:pStyle w:val="TableText"/>
            </w:pPr>
            <w:r>
              <w:rPr>
                <w:rStyle w:val="VerbatimChar"/>
              </w:rPr>
              <w:t xml:space="preserve">POST /cases/{caseId}/facts</w:t>
            </w:r>
            <w:r>
              <w:t xml:space="preserve"> </w:t>
            </w:r>
            <w:r>
              <w:t xml:space="preserve">SHALL include</w:t>
            </w:r>
            <w:r>
              <w:t xml:space="preserve"> </w:t>
            </w:r>
            <w:r>
              <w:rPr>
                <w:rStyle w:val="VerbatimChar"/>
              </w:rPr>
              <w:t xml:space="preserve">supporting_evidence</w:t>
            </w:r>
            <w:r>
              <w:t xml:space="preserve"> </w:t>
            </w:r>
            <w:r>
              <w:t xml:space="preserve">(1..n, mandatory) and</w:t>
            </w:r>
            <w:r>
              <w:t xml:space="preserve"> </w:t>
            </w:r>
            <w:r>
              <w:rPr>
                <w:rStyle w:val="VerbatimChar"/>
              </w:rPr>
              <w:t xml:space="preserve">decision_rationale</w:t>
            </w:r>
            <w:r>
              <w:t xml:space="preserve"> </w:t>
            </w:r>
            <w:r>
              <w:t xml:space="preserve">(required);</w:t>
            </w:r>
            <w:r>
              <w:t xml:space="preserve"> </w:t>
            </w:r>
            <w:r>
              <w:rPr>
                <w:rStyle w:val="VerbatimChar"/>
              </w:rPr>
              <w:t xml:space="preserve">supporting_claim_refs</w:t>
            </w:r>
            <w:r>
              <w:t xml:space="preserve"> </w:t>
            </w:r>
            <w:r>
              <w:t xml:space="preserve">(0..n) and</w:t>
            </w:r>
            <w:r>
              <w:t xml:space="preserve"> </w:t>
            </w:r>
            <w:r>
              <w:rPr>
                <w:rStyle w:val="VerbatimChar"/>
              </w:rPr>
              <w:t xml:space="preserve">review_ref</w:t>
            </w:r>
            <w:r>
              <w:t xml:space="preserve"> </w:t>
            </w:r>
            <w:r>
              <w:t xml:space="preserve">are optional. Missing</w:t>
            </w:r>
            <w:r>
              <w:t xml:space="preserve"> </w:t>
            </w:r>
            <w:r>
              <w:rPr>
                <w:rStyle w:val="VerbatimChar"/>
              </w:rPr>
              <w:t xml:space="preserve">supporting_evidence</w:t>
            </w:r>
            <w:r>
              <w:t xml:space="preserve"> </w:t>
            </w:r>
            <w:r>
              <w:t xml:space="preserve">or</w:t>
            </w:r>
            <w:r>
              <w:t xml:space="preserve"> </w:t>
            </w:r>
            <w:r>
              <w:rPr>
                <w:rStyle w:val="VerbatimChar"/>
              </w:rPr>
              <w:t xml:space="preserve">decision_rationale</w:t>
            </w:r>
            <w:r>
              <w:t xml:space="preserve"> </w:t>
            </w:r>
            <w:r>
              <w:t xml:space="preserve">→ 422. The server creates the fact and its</w:t>
            </w:r>
            <w:r>
              <w:t xml:space="preserve"> </w:t>
            </w:r>
            <w:r>
              <w:rPr>
                <w:rStyle w:val="VerbatimChar"/>
              </w:rPr>
              <w:t xml:space="preserve">CREATE</w:t>
            </w:r>
            <w:r>
              <w:t xml:space="preserve"> </w:t>
            </w:r>
            <w:r>
              <w:t xml:space="preserve">VerificationDecision (target = the new fact,</w:t>
            </w:r>
            <w:r>
              <w:t xml:space="preserve"> </w:t>
            </w:r>
            <w:r>
              <w:rPr>
                <w:rStyle w:val="VerbatimChar"/>
              </w:rPr>
              <w:t xml:space="preserve">evidence_refs</w:t>
            </w:r>
            <w:r>
              <w:t xml:space="preserve"> </w:t>
            </w:r>
            <w:r>
              <w:t xml:space="preserve">=</w:t>
            </w:r>
            <w:r>
              <w:t xml:space="preserve"> </w:t>
            </w:r>
            <w:r>
              <w:rPr>
                <w:rStyle w:val="VerbatimChar"/>
              </w:rPr>
              <w:t xml:space="preserve">supporting_evidence</w:t>
            </w:r>
            <w:r>
              <w:t xml:space="preserve">) atomically in one transaction.</w:t>
            </w:r>
            <w:r>
              <w:t xml:space="preserve"> </w:t>
            </w:r>
            <w:r>
              <w:rPr>
                <w:rStyle w:val="VerbatimChar"/>
              </w:rPr>
              <w:t xml:space="preserve">verification_decision_refs</w:t>
            </w:r>
            <w:r>
              <w:t xml:space="preserve"> </w:t>
            </w:r>
            <w:r>
              <w:t xml:space="preserve">is server-populated and read-only: it is not accepted in the request and the response returns it containing the new decision. The new fact starts as</w:t>
            </w:r>
            <w:r>
              <w:t xml:space="preserve"> </w:t>
            </w:r>
            <w:r>
              <w:rPr>
                <w:rStyle w:val="VerbatimChar"/>
              </w:rPr>
              <w:t xml:space="preserve">PROVISIONAL</w:t>
            </w:r>
            <w:r>
              <w:t xml:space="preserve">. A claim is never converted into a fact.</w:t>
            </w:r>
            <w:r>
              <w:t xml:space="preserve"> </w:t>
            </w:r>
            <w:r>
              <w:rPr>
                <w:i/>
                <w:iCs/>
              </w:rPr>
              <w:t xml:space="preserve">[v0.1.1 · A10]</w:t>
            </w:r>
            <w:r>
              <w:t xml:space="preserve"> </w:t>
            </w:r>
            <w:r>
              <w:rPr>
                <w:i/>
                <w:iCs/>
              </w:rPr>
              <w:t xml:space="preserve">[v0.1.1 · C01]</w:t>
            </w:r>
            <w:r>
              <w:t xml:space="preserve"> </w:t>
            </w:r>
            <w:r>
              <w:rPr>
                <w:i/>
                <w:iCs/>
              </w:rPr>
              <w:t xml:space="preserve">[v0.1.1 · C02]</w:t>
            </w:r>
          </w:p>
        </w:tc>
      </w:tr>
      <w:tr>
        <w:tc>
          <w:tcPr/>
          <w:p>
            <w:pPr>
              <w:pStyle w:val="TableText"/>
            </w:pPr>
            <w:r>
              <w:t xml:space="preserve">Fact status</w:t>
            </w:r>
          </w:p>
        </w:tc>
        <w:tc>
          <w:tcPr/>
          <w:p>
            <w:pPr>
              <w:pStyle w:val="TableText"/>
            </w:pPr>
            <w:r>
              <w:rPr>
                <w:rStyle w:val="VerbatimChar"/>
              </w:rPr>
              <w:t xml:space="preserve">fact_status</w:t>
            </w:r>
            <w:r>
              <w:t xml:space="preserve">:</w:t>
            </w:r>
            <w:r>
              <w:t xml:space="preserve"> </w:t>
            </w:r>
            <w:r>
              <w:rPr>
                <w:rStyle w:val="VerbatimChar"/>
              </w:rPr>
              <w:t xml:space="preserve">PROVISIONAL</w:t>
            </w:r>
            <w:r>
              <w:t xml:space="preserve">,</w:t>
            </w:r>
            <w:r>
              <w:t xml:space="preserve"> </w:t>
            </w:r>
            <w:r>
              <w:rPr>
                <w:rStyle w:val="VerbatimChar"/>
              </w:rPr>
              <w:t xml:space="preserve">ESTABLISHED</w:t>
            </w:r>
            <w:r>
              <w:t xml:space="preserve">,</w:t>
            </w:r>
            <w:r>
              <w:t xml:space="preserve"> </w:t>
            </w:r>
            <w:r>
              <w:rPr>
                <w:rStyle w:val="VerbatimChar"/>
              </w:rPr>
              <w:t xml:space="preserve">DISPUTED</w:t>
            </w:r>
            <w:r>
              <w:t xml:space="preserve">,</w:t>
            </w:r>
            <w:r>
              <w:t xml:space="preserve"> </w:t>
            </w:r>
            <w:r>
              <w:rPr>
                <w:rStyle w:val="VerbatimChar"/>
              </w:rPr>
              <w:t xml:space="preserve">SUPERSEDED</w:t>
            </w:r>
            <w:r>
              <w:t xml:space="preserve">;</w:t>
            </w:r>
            <w:r>
              <w:t xml:space="preserve"> </w:t>
            </w:r>
            <w:r>
              <w:rPr>
                <w:rStyle w:val="VerbatimChar"/>
              </w:rPr>
              <w:t xml:space="preserve">superseded_by</w:t>
            </w:r>
            <w:r>
              <w:t xml:space="preserve"> </w:t>
            </w:r>
            <w:r>
              <w:t xml:space="preserve">references the replacement fact.</w:t>
            </w:r>
          </w:p>
        </w:tc>
      </w:tr>
      <w:tr>
        <w:tc>
          <w:tcPr/>
          <w:p>
            <w:pPr>
              <w:pStyle w:val="TableText"/>
            </w:pPr>
            <w:r>
              <w:t xml:space="preserve">Permissions</w:t>
            </w:r>
          </w:p>
        </w:tc>
        <w:tc>
          <w:tcPr/>
          <w:p>
            <w:pPr>
              <w:pStyle w:val="TableText"/>
            </w:pPr>
            <w:r>
              <w:t xml:space="preserve">Investigator/Analyst MAY record claims and propose</w:t>
            </w:r>
            <w:r>
              <w:t xml:space="preserve"> </w:t>
            </w:r>
            <w:r>
              <w:rPr>
                <w:rStyle w:val="VerbatimChar"/>
              </w:rPr>
              <w:t xml:space="preserve">PROVISIONAL</w:t>
            </w:r>
            <w:r>
              <w:t xml:space="preserve"> </w:t>
            </w:r>
            <w:r>
              <w:t xml:space="preserve">facts.</w:t>
            </w:r>
            <w:r>
              <w:t xml:space="preserve"> </w:t>
            </w:r>
            <w:r>
              <w:rPr>
                <w:rStyle w:val="VerbatimChar"/>
              </w:rPr>
              <w:t xml:space="preserve">establish</w:t>
            </w:r>
            <w:r>
              <w:t xml:space="preserve"> </w:t>
            </w:r>
            <w:r>
              <w:t xml:space="preserve">requires a Reviewer who is not the proposer (otherwise 403). Any authorized case member MAY</w:t>
            </w:r>
            <w:r>
              <w:t xml:space="preserve"> </w:t>
            </w:r>
            <w:r>
              <w:rPr>
                <w:rStyle w:val="VerbatimChar"/>
              </w:rPr>
              <w:t xml:space="preserve">dispute</w:t>
            </w:r>
            <w:r>
              <w:t xml:space="preserve"> </w:t>
            </w:r>
            <w:r>
              <w:t xml:space="preserve">with evidence refs.</w:t>
            </w:r>
            <w:r>
              <w:t xml:space="preserve"> </w:t>
            </w:r>
            <w:r>
              <w:rPr>
                <w:rStyle w:val="VerbatimChar"/>
              </w:rPr>
              <w:t xml:space="preserve">supersede</w:t>
            </w:r>
            <w:r>
              <w:t xml:space="preserve"> </w:t>
            </w:r>
            <w:r>
              <w:t xml:space="preserve">requires a replacement fact ref (otherwise 422). Role mapping:</w:t>
            </w:r>
            <w:r>
              <w:t xml:space="preserve"> </w:t>
            </w:r>
            <w:r>
              <w:rPr>
                <w:rStyle w:val="VerbatimChar"/>
              </w:rPr>
              <w:t xml:space="preserve">establish</w:t>
            </w:r>
            <w:r>
              <w:t xml:space="preserve"> </w:t>
            </w:r>
            <w:r>
              <w:t xml:space="preserve">requires</w:t>
            </w:r>
            <w:r>
              <w:t xml:space="preserve"> </w:t>
            </w:r>
            <w:r>
              <w:rPr>
                <w:rStyle w:val="VerbatimChar"/>
              </w:rPr>
              <w:t xml:space="preserve">REVIEWER</w:t>
            </w:r>
            <w:r>
              <w:t xml:space="preserve"> </w:t>
            </w:r>
            <w:r>
              <w:t xml:space="preserve">or</w:t>
            </w:r>
            <w:r>
              <w:t xml:space="preserve"> </w:t>
            </w:r>
            <w:r>
              <w:rPr>
                <w:rStyle w:val="VerbatimChar"/>
              </w:rPr>
              <w:t xml:space="preserve">LEAD</w:t>
            </w:r>
            <w:r>
              <w:t xml:space="preserve"> </w:t>
            </w:r>
            <w:r>
              <w:t xml:space="preserve">membership on the fact's case and is never allowed to the proposer (403); claim decisions are recorded by</w:t>
            </w:r>
            <w:r>
              <w:t xml:space="preserve"> </w:t>
            </w:r>
            <w:r>
              <w:rPr>
                <w:rStyle w:val="VerbatimChar"/>
              </w:rPr>
              <w:t xml:space="preserve">LEAD</w:t>
            </w:r>
            <w:r>
              <w:t xml:space="preserve">,</w:t>
            </w:r>
            <w:r>
              <w:t xml:space="preserve"> </w:t>
            </w:r>
            <w:r>
              <w:rPr>
                <w:rStyle w:val="VerbatimChar"/>
              </w:rPr>
              <w:t xml:space="preserve">ANALYST</w:t>
            </w:r>
            <w:r>
              <w:t xml:space="preserve"> </w:t>
            </w:r>
            <w:r>
              <w:t xml:space="preserve">or</w:t>
            </w:r>
            <w:r>
              <w:t xml:space="preserve"> </w:t>
            </w:r>
            <w:r>
              <w:rPr>
                <w:rStyle w:val="VerbatimChar"/>
              </w:rPr>
              <w:t xml:space="preserve">REVIEWER</w:t>
            </w:r>
            <w:r>
              <w:t xml:space="preserve"> </w:t>
            </w:r>
            <w:r>
              <w:t xml:space="preserve">members;</w:t>
            </w:r>
            <w:r>
              <w:t xml:space="preserve"> </w:t>
            </w:r>
            <w:r>
              <w:rPr>
                <w:rStyle w:val="VerbatimChar"/>
              </w:rPr>
              <w:t xml:space="preserve">dispute</w:t>
            </w:r>
            <w:r>
              <w:t xml:space="preserve"> </w:t>
            </w:r>
            <w:r>
              <w:t xml:space="preserve">by any member role;</w:t>
            </w:r>
            <w:r>
              <w:t xml:space="preserve"> </w:t>
            </w:r>
            <w:r>
              <w:rPr>
                <w:rStyle w:val="VerbatimChar"/>
              </w:rPr>
              <w:t xml:space="preserve">supersede</w:t>
            </w:r>
            <w:r>
              <w:t xml:space="preserve"> </w:t>
            </w:r>
            <w:r>
              <w:t xml:space="preserve">needs</w:t>
            </w:r>
            <w:r>
              <w:t xml:space="preserve"> </w:t>
            </w:r>
            <w:r>
              <w:rPr>
                <w:rStyle w:val="VerbatimChar"/>
              </w:rPr>
              <w:t xml:space="preserve">case.update</w:t>
            </w:r>
            <w:r>
              <w:t xml:space="preserve">.</w:t>
            </w:r>
            <w:r>
              <w:t xml:space="preserve"> </w:t>
            </w:r>
            <w:r>
              <w:rPr>
                <w:i/>
                <w:iCs/>
              </w:rPr>
              <w:t xml:space="preserve">[v0.1.2 · CR-I2-11]</w:t>
            </w:r>
          </w:p>
        </w:tc>
      </w:tr>
      <w:tr>
        <w:tc>
          <w:tcPr/>
          <w:p>
            <w:pPr>
              <w:pStyle w:val="TableText"/>
            </w:pPr>
            <w:r>
              <w:t xml:space="preserve">Preconditions</w:t>
            </w:r>
          </w:p>
        </w:tc>
        <w:tc>
          <w:tcPr/>
          <w:p>
            <w:pPr>
              <w:pStyle w:val="TableText"/>
            </w:pPr>
            <w:r>
              <w:rPr>
                <w:rStyle w:val="VerbatimChar"/>
              </w:rPr>
              <w:t xml:space="preserve">PATCH /claims/{claimId}</w:t>
            </w:r>
            <w:r>
              <w:t xml:space="preserve">,</w:t>
            </w:r>
            <w:r>
              <w:t xml:space="preserve"> </w:t>
            </w:r>
            <w:r>
              <w:rPr>
                <w:rStyle w:val="VerbatimChar"/>
              </w:rPr>
              <w:t xml:space="preserve">POST /claims/{claimId}/verification-decisions</w:t>
            </w:r>
            <w:r>
              <w:t xml:space="preserve"> </w:t>
            </w:r>
            <w:r>
              <w:t xml:space="preserve">(If-Match on the claim) and every fact command SHALL send</w:t>
            </w:r>
            <w:r>
              <w:t xml:space="preserve"> </w:t>
            </w:r>
            <w:r>
              <w:rPr>
                <w:rStyle w:val="VerbatimChar"/>
              </w:rPr>
              <w:t xml:space="preserve">If-Match</w:t>
            </w:r>
            <w:r>
              <w:t xml:space="preserve"> </w:t>
            </w:r>
            <w:r>
              <w:t xml:space="preserve">(§10): missing → 428, stale → 412.</w:t>
            </w:r>
            <w:r>
              <w:t xml:space="preserve"> </w:t>
            </w:r>
            <w:r>
              <w:rPr>
                <w:i/>
                <w:iCs/>
              </w:rPr>
              <w:t xml:space="preserve">[v0.1.1 · C18]</w:t>
            </w:r>
            <w:r>
              <w:t xml:space="preserve"> </w:t>
            </w:r>
            <w:r>
              <w:t xml:space="preserve">An invalid transition (e.g. establishing a</w:t>
            </w:r>
            <w:r>
              <w:t xml:space="preserve"> </w:t>
            </w:r>
            <w:r>
              <w:rPr>
                <w:rStyle w:val="VerbatimChar"/>
              </w:rPr>
              <w:t xml:space="preserve">SUPERSEDED</w:t>
            </w:r>
            <w:r>
              <w:t xml:space="preserve"> </w:t>
            </w:r>
            <w:r>
              <w:t xml:space="preserve">fact) → 409 STATE_CONFLICT. Commands SHOULD send</w:t>
            </w:r>
            <w:r>
              <w:t xml:space="preserve"> </w:t>
            </w:r>
            <w:r>
              <w:rPr>
                <w:rStyle w:val="VerbatimChar"/>
              </w:rPr>
              <w:t xml:space="preserve">Idempotency-Key</w:t>
            </w:r>
            <w:r>
              <w:t xml:space="preserve"> </w:t>
            </w:r>
            <w:r>
              <w:t xml:space="preserve">(§11).</w:t>
            </w:r>
          </w:p>
        </w:tc>
      </w:tr>
      <w:tr>
        <w:tc>
          <w:tcPr/>
          <w:p>
            <w:pPr>
              <w:pStyle w:val="TableText"/>
            </w:pPr>
            <w:r>
              <w:t xml:space="preserve">Dependent impact</w:t>
            </w:r>
          </w:p>
        </w:tc>
        <w:tc>
          <w:tcPr/>
          <w:p>
            <w:pPr>
              <w:pStyle w:val="TableText"/>
            </w:pPr>
            <w:r>
              <w:t xml:space="preserve">When a fact becomes</w:t>
            </w:r>
            <w:r>
              <w:t xml:space="preserve"> </w:t>
            </w:r>
            <w:r>
              <w:rPr>
                <w:rStyle w:val="VerbatimChar"/>
              </w:rPr>
              <w:t xml:space="preserve">DISPUTED</w:t>
            </w:r>
            <w:r>
              <w:t xml:space="preserve"> </w:t>
            </w:r>
            <w:r>
              <w:t xml:space="preserve">or</w:t>
            </w:r>
            <w:r>
              <w:t xml:space="preserve"> </w:t>
            </w:r>
            <w:r>
              <w:rPr>
                <w:rStyle w:val="VerbatimChar"/>
              </w:rPr>
              <w:t xml:space="preserve">SUPERSEDED</w:t>
            </w:r>
            <w:r>
              <w:t xml:space="preserve">, every dependent Assessment and IntelligenceProduct is flagged</w:t>
            </w:r>
            <w:r>
              <w:t xml:space="preserve"> </w:t>
            </w:r>
            <w:r>
              <w:rPr>
                <w:rStyle w:val="VerbatimChar"/>
              </w:rPr>
              <w:t xml:space="preserve">review_required</w:t>
            </w:r>
            <w:r>
              <w:t xml:space="preserve"> </w:t>
            </w:r>
            <w:r>
              <w:t xml:space="preserve">with a link to the triggering decision. Published products are never mutated; a correction review task is created. History is preserved.</w:t>
            </w:r>
          </w:p>
        </w:tc>
      </w:tr>
      <w:tr>
        <w:tc>
          <w:tcPr/>
          <w:p>
            <w:pPr>
              <w:pStyle w:val="TableText"/>
            </w:pPr>
            <w:r>
              <w:t xml:space="preserve">Certainty</w:t>
            </w:r>
          </w:p>
        </w:tc>
        <w:tc>
          <w:tcPr/>
          <w:p>
            <w:pPr>
              <w:pStyle w:val="TableText"/>
            </w:pPr>
            <w:r>
              <w:t xml:space="preserve">A claim SHALL NOT be returned or exported as a fact without a VerificationDecision.</w:t>
            </w:r>
          </w:p>
        </w:tc>
      </w:tr>
      <w:tr>
        <w:tc>
          <w:tcPr/>
          <w:p>
            <w:pPr>
              <w:pStyle w:val="TableText"/>
            </w:pPr>
            <w:r>
              <w:t xml:space="preserve">Audit</w:t>
            </w:r>
          </w:p>
        </w:tc>
        <w:tc>
          <w:tcPr/>
          <w:p>
            <w:pPr>
              <w:pStyle w:val="TableText"/>
            </w:pPr>
            <w:r>
              <w:t xml:space="preserve">Claim creation, every VerificationDecision and every fact status change emit audit events (§27).</w:t>
            </w:r>
          </w:p>
        </w:tc>
      </w:tr>
    </w:tbl>
    <w:bookmarkEnd w:id="26"/>
    <w:bookmarkStart w:id="27" w:name="X2250b07b5479ef05f4419659347042c9d99ffbc"/>
    <w:p>
      <w:pPr>
        <w:pStyle w:val="Heading1"/>
      </w:pPr>
      <w:r>
        <w:t xml:space="preserve">17. Search API</w:t>
      </w:r>
    </w:p>
    <w:p>
      <w:pPr>
        <w:pStyle w:val="SourceCode"/>
      </w:pPr>
      <w:r>
        <w:rPr>
          <w:rFonts w:ascii="Consolas" w:hAnsi="Consolas" w:cs="Consolas" w:eastAsia="Consolas"/>
          <w:sz w:val="18"/>
          <w:szCs w:val="18"/>
        </w:rPr>
        <w:t xml:space="preserve">GET /api/v1/search?q=company+x&amp;type=entity,evidence&amp;case_id=...&amp;status=...&amp;page[size]=25</w:t>
      </w:r>
    </w:p>
    <w:tbl>
      <w:tblPr>
        <w:tblStyle w:val="Table"/>
        <w:tblW w:type="pct" w:w="5000"/>
        <w:tblLayout w:type="fixed"/>
        <w:tblLook w:firstRow="1" w:lastRow="0" w:firstColumn="0" w:lastColumn="0" w:noHBand="0" w:noVBand="0" w:val="0020"/>
      </w:tblPr>
      <w:tblGrid>
        <w:gridCol w:w="1466"/>
        <w:gridCol w:w="6453"/>
      </w:tblGrid>
      <w:tr>
        <w:trPr>
          <w:tblHeader w:val="on"/>
        </w:trPr>
        <w:tc>
          <w:tcPr/>
          <w:p>
            <w:pPr>
              <w:pStyle w:val="TableText"/>
            </w:pPr>
            <w:r>
              <w:rPr>
                <w:b/>
                <w:bCs/>
              </w:rPr>
              <w:t xml:space="preserve">Response element</w:t>
            </w:r>
          </w:p>
        </w:tc>
        <w:tc>
          <w:tcPr/>
          <w:p>
            <w:pPr>
              <w:pStyle w:val="TableText"/>
            </w:pPr>
            <w:r>
              <w:rPr>
                <w:b/>
                <w:bCs/>
              </w:rPr>
              <w:t xml:space="preserve">Rule</w:t>
            </w:r>
          </w:p>
        </w:tc>
      </w:tr>
      <w:tr>
        <w:tc>
          <w:tcPr/>
          <w:p>
            <w:pPr>
              <w:pStyle w:val="TableText"/>
            </w:pPr>
            <w:r>
              <w:t xml:space="preserve">results</w:t>
            </w:r>
          </w:p>
        </w:tc>
        <w:tc>
          <w:tcPr/>
          <w:p>
            <w:pPr>
              <w:pStyle w:val="TableText"/>
            </w:pPr>
            <w:r>
              <w:t xml:space="preserve">Only authorized canonical/derived references.</w:t>
            </w:r>
          </w:p>
        </w:tc>
      </w:tr>
      <w:tr>
        <w:tc>
          <w:tcPr/>
          <w:p>
            <w:pPr>
              <w:pStyle w:val="TableText"/>
            </w:pPr>
            <w:r>
              <w:t xml:space="preserve">snippet</w:t>
            </w:r>
          </w:p>
        </w:tc>
        <w:tc>
          <w:tcPr/>
          <w:p>
            <w:pPr>
              <w:pStyle w:val="TableText"/>
            </w:pPr>
            <w:r>
              <w:t xml:space="preserve">Permission-safe; SHALL not reveal hidden protected content.</w:t>
            </w:r>
          </w:p>
        </w:tc>
      </w:tr>
      <w:tr>
        <w:tc>
          <w:tcPr/>
          <w:p>
            <w:pPr>
              <w:pStyle w:val="TableText"/>
            </w:pPr>
            <w:r>
              <w:t xml:space="preserve">facets</w:t>
            </w:r>
          </w:p>
        </w:tc>
        <w:tc>
          <w:tcPr/>
          <w:p>
            <w:pPr>
              <w:pStyle w:val="TableText"/>
            </w:pPr>
            <w:r>
              <w:t xml:space="preserve">Permission-filtered counts.</w:t>
            </w:r>
          </w:p>
        </w:tc>
      </w:tr>
      <w:tr>
        <w:tc>
          <w:tcPr/>
          <w:p>
            <w:pPr>
              <w:pStyle w:val="TableText"/>
            </w:pPr>
            <w:r>
              <w:t xml:space="preserve">rank/score</w:t>
            </w:r>
          </w:p>
        </w:tc>
        <w:tc>
          <w:tcPr/>
          <w:p>
            <w:pPr>
              <w:pStyle w:val="TableText"/>
            </w:pPr>
            <w:r>
              <w:t xml:space="preserve">Search relevance only; SHALL not be labeled risk/suspicion.</w:t>
            </w:r>
          </w:p>
        </w:tc>
      </w:tr>
      <w:tr>
        <w:tc>
          <w:tcPr/>
          <w:p>
            <w:pPr>
              <w:pStyle w:val="TableText"/>
            </w:pPr>
            <w:r>
              <w:t xml:space="preserve">source</w:t>
            </w:r>
          </w:p>
        </w:tc>
        <w:tc>
          <w:tcPr/>
          <w:p>
            <w:pPr>
              <w:pStyle w:val="TableText"/>
            </w:pPr>
            <w:r>
              <w:t xml:space="preserve">Canonical object type + stable ID.</w:t>
            </w:r>
          </w:p>
        </w:tc>
      </w:tr>
      <w:tr>
        <w:tc>
          <w:tcPr/>
          <w:p>
            <w:pPr>
              <w:pStyle w:val="TableText"/>
            </w:pPr>
            <w:r>
              <w:t xml:space="preserve">projection marker</w:t>
            </w:r>
          </w:p>
        </w:tc>
        <w:tc>
          <w:tcPr/>
          <w:p>
            <w:pPr>
              <w:pStyle w:val="TableText"/>
            </w:pPr>
            <w:r>
              <w:t xml:space="preserve">Derived/extracted text result identifies derivative source when applicable.</w:t>
            </w:r>
          </w:p>
        </w:tc>
      </w:tr>
    </w:tbl>
    <w:p>
      <w:pPr>
        <w:pStyle w:val="BlockText"/>
      </w:pPr>
      <w:r>
        <w:rPr>
          <w:b/>
          <w:bCs/>
        </w:rPr>
        <w:t xml:space="preserve">Adopted for v0.1.3</w:t>
      </w:r>
      <w:r>
        <w:t xml:space="preserve"> </w:t>
      </w:r>
      <w:r>
        <w:rPr>
          <w:i/>
          <w:iCs/>
        </w:rPr>
        <w:t xml:space="preserve">[v0.1.3 · CR-I5-01]</w:t>
      </w:r>
      <w:r>
        <w:t xml:space="preserve"> </w:t>
      </w:r>
      <w:r>
        <w:t xml:space="preserve">The search operation is</w:t>
      </w:r>
      <w:r>
        <w:t xml:space="preserve"> </w:t>
      </w:r>
      <w:r>
        <w:rPr>
          <w:rStyle w:val="VerbatimChar"/>
        </w:rPr>
        <w:t xml:space="preserve">GET /api/v1/search</w:t>
      </w:r>
      <w:r>
        <w:t xml:space="preserve"> </w:t>
      </w:r>
      <w:r>
        <w:t xml:space="preserve">(</w:t>
      </w:r>
      <w:r>
        <w:rPr>
          <w:rStyle w:val="VerbatimChar"/>
        </w:rPr>
        <w:t xml:space="preserve">searchObjects</w:t>
      </w:r>
      <w:r>
        <w:t xml:space="preserve">) in</w:t>
      </w:r>
      <w:r>
        <w:t xml:space="preserve"> </w:t>
      </w:r>
      <w:r>
        <w:rPr>
          <w:rStyle w:val="VerbatimChar"/>
        </w:rPr>
        <w:t xml:space="preserve">contracts/openapi.yaml</w:t>
      </w:r>
      <w:r>
        <w:t xml:space="preserve">. Search results are a derived, rebuildable projection over canonical records (API-P07); every hit is a pointer to the canonical object, not a copy.</w:t>
      </w:r>
    </w:p>
    <w:tbl>
      <w:tblPr>
        <w:tblStyle w:val="Table"/>
        <w:tblW w:type="pct" w:w="5000"/>
        <w:tblLayout w:type="fixed"/>
        <w:tblLook w:firstRow="1" w:lastRow="0" w:firstColumn="0" w:lastColumn="0" w:noHBand="0" w:noVBand="0" w:val="0020"/>
      </w:tblPr>
      <w:tblGrid>
        <w:gridCol w:w="1644"/>
        <w:gridCol w:w="6275"/>
      </w:tblGrid>
      <w:tr>
        <w:trPr>
          <w:tblHeader w:val="on"/>
        </w:trPr>
        <w:tc>
          <w:tcPr/>
          <w:p>
            <w:pPr>
              <w:pStyle w:val="TableText"/>
            </w:pPr>
            <w:r>
              <w:rPr>
                <w:b/>
                <w:bCs/>
              </w:rPr>
              <w:t xml:space="preserve">Element</w:t>
            </w:r>
          </w:p>
        </w:tc>
        <w:tc>
          <w:tcPr/>
          <w:p>
            <w:pPr>
              <w:pStyle w:val="TableText"/>
            </w:pPr>
            <w:r>
              <w:rPr>
                <w:b/>
                <w:bCs/>
              </w:rPr>
              <w:t xml:space="preserve">Rule (v0.1.3)</w:t>
            </w:r>
          </w:p>
        </w:tc>
      </w:tr>
      <w:tr>
        <w:tc>
          <w:tcPr/>
          <w:p>
            <w:pPr>
              <w:pStyle w:val="TableText"/>
            </w:pPr>
            <w:r>
              <w:t xml:space="preserve">Parameters</w:t>
            </w:r>
          </w:p>
        </w:tc>
        <w:tc>
          <w:tcPr/>
          <w:p>
            <w:pPr>
              <w:pStyle w:val="TableText"/>
            </w:pPr>
            <w:r>
              <w:rPr>
                <w:rStyle w:val="VerbatimChar"/>
              </w:rPr>
              <w:t xml:space="preserve">q</w:t>
            </w:r>
            <w:r>
              <w:t xml:space="preserve"> </w:t>
            </w:r>
            <w:r>
              <w:t xml:space="preserve">(≤ 200 characters, ≤ 12 word tokens, each matched as a prefix with accents and case folded; names, aliases and identifiers also match by trigram similarity),</w:t>
            </w:r>
            <w:r>
              <w:t xml:space="preserve"> </w:t>
            </w:r>
            <w:r>
              <w:rPr>
                <w:rStyle w:val="VerbatimChar"/>
              </w:rPr>
              <w:t xml:space="preserve">type</w:t>
            </w:r>
            <w:r>
              <w:t xml:space="preserve"> </w:t>
            </w:r>
            <w:r>
              <w:t xml:space="preserve">(registry</w:t>
            </w:r>
            <w:r>
              <w:t xml:space="preserve"> </w:t>
            </w:r>
            <w:r>
              <w:rPr>
                <w:rStyle w:val="VerbatimChar"/>
              </w:rPr>
              <w:t xml:space="preserve">search_object_type</w:t>
            </w:r>
            <w:r>
              <w:t xml:space="preserve">),</w:t>
            </w:r>
            <w:r>
              <w:t xml:space="preserve"> </w:t>
            </w:r>
            <w:r>
              <w:rPr>
                <w:rStyle w:val="VerbatimChar"/>
              </w:rPr>
              <w:t xml:space="preserve">case_id</w:t>
            </w:r>
            <w:r>
              <w:t xml:space="preserve">,</w:t>
            </w:r>
            <w:r>
              <w:t xml:space="preserve"> </w:t>
            </w:r>
            <w:r>
              <w:rPr>
                <w:rStyle w:val="VerbatimChar"/>
              </w:rPr>
              <w:t xml:space="preserve">classification</w:t>
            </w:r>
            <w:r>
              <w:t xml:space="preserve">,</w:t>
            </w:r>
            <w:r>
              <w:t xml:space="preserve"> </w:t>
            </w:r>
            <w:r>
              <w:rPr>
                <w:rStyle w:val="VerbatimChar"/>
              </w:rPr>
              <w:t xml:space="preserve">status</w:t>
            </w:r>
            <w:r>
              <w:t xml:space="preserve">,</w:t>
            </w:r>
            <w:r>
              <w:t xml:space="preserve"> </w:t>
            </w:r>
            <w:r>
              <w:rPr>
                <w:rStyle w:val="VerbatimChar"/>
              </w:rPr>
              <w:t xml:space="preserve">entity_type</w:t>
            </w:r>
            <w:r>
              <w:t xml:space="preserve">,</w:t>
            </w:r>
            <w:r>
              <w:t xml:space="preserve"> </w:t>
            </w:r>
            <w:r>
              <w:rPr>
                <w:rStyle w:val="VerbatimChar"/>
              </w:rPr>
              <w:t xml:space="preserve">flow_class</w:t>
            </w:r>
            <w:r>
              <w:t xml:space="preserve"> </w:t>
            </w:r>
            <w:r>
              <w:t xml:space="preserve">(a value flow's own class or any leg's class),</w:t>
            </w:r>
            <w:r>
              <w:t xml:space="preserve"> </w:t>
            </w:r>
            <w:r>
              <w:rPr>
                <w:rStyle w:val="VerbatimChar"/>
              </w:rPr>
              <w:t xml:space="preserve">date_from</w:t>
            </w:r>
            <w:r>
              <w:t xml:space="preserve"> </w:t>
            </w:r>
            <w:r>
              <w:t xml:space="preserve">/</w:t>
            </w:r>
            <w:r>
              <w:t xml:space="preserve"> </w:t>
            </w:r>
            <w:r>
              <w:rPr>
                <w:rStyle w:val="VerbatimChar"/>
              </w:rPr>
              <w:t xml:space="preserve">date_to</w:t>
            </w:r>
            <w:r>
              <w:t xml:space="preserve"> </w:t>
            </w:r>
            <w:r>
              <w:t xml:space="preserve">(the object's domain date),</w:t>
            </w:r>
            <w:r>
              <w:t xml:space="preserve"> </w:t>
            </w:r>
            <w:r>
              <w:rPr>
                <w:rStyle w:val="VerbatimChar"/>
              </w:rPr>
              <w:t xml:space="preserve">include_source_protected</w:t>
            </w:r>
            <w:r>
              <w:t xml:space="preserve">,</w:t>
            </w:r>
            <w:r>
              <w:t xml:space="preserve"> </w:t>
            </w:r>
            <w:r>
              <w:rPr>
                <w:rStyle w:val="VerbatimChar"/>
              </w:rPr>
              <w:t xml:space="preserve">facets</w:t>
            </w:r>
            <w:r>
              <w:t xml:space="preserve">,</w:t>
            </w:r>
            <w:r>
              <w:t xml:space="preserve"> </w:t>
            </w:r>
            <w:r>
              <w:rPr>
                <w:rStyle w:val="VerbatimChar"/>
              </w:rPr>
              <w:t xml:space="preserve">sort</w:t>
            </w:r>
            <w:r>
              <w:t xml:space="preserve"> </w:t>
            </w:r>
            <w:r>
              <w:t xml:space="preserve">(</w:t>
            </w:r>
            <w:r>
              <w:rPr>
                <w:rStyle w:val="VerbatimChar"/>
              </w:rPr>
              <w:t xml:space="preserve">relevance</w:t>
            </w:r>
            <w:r>
              <w:t xml:space="preserve">,</w:t>
            </w:r>
            <w:r>
              <w:t xml:space="preserve"> </w:t>
            </w:r>
            <w:r>
              <w:rPr>
                <w:rStyle w:val="VerbatimChar"/>
              </w:rPr>
              <w:t xml:space="preserve">updated_at</w:t>
            </w:r>
            <w:r>
              <w:t xml:space="preserve">,</w:t>
            </w:r>
            <w:r>
              <w:t xml:space="preserve"> </w:t>
            </w:r>
            <w:r>
              <w:rPr>
                <w:rStyle w:val="VerbatimChar"/>
              </w:rPr>
              <w:t xml:space="preserve">created_at</w:t>
            </w:r>
            <w:r>
              <w:t xml:space="preserve">,</w:t>
            </w:r>
            <w:r>
              <w:t xml:space="preserve"> </w:t>
            </w:r>
            <w:r>
              <w:rPr>
                <w:rStyle w:val="VerbatimChar"/>
              </w:rPr>
              <w:t xml:space="preserve">title</w:t>
            </w:r>
            <w:r>
              <w:t xml:space="preserve">;</w:t>
            </w:r>
            <w:r>
              <w:t xml:space="preserve"> </w:t>
            </w:r>
            <w:r>
              <w:rPr>
                <w:rStyle w:val="VerbatimChar"/>
              </w:rPr>
              <w:t xml:space="preserve">-</w:t>
            </w:r>
            <w:r>
              <w:t xml:space="preserve"> </w:t>
            </w:r>
            <w:r>
              <w:t xml:space="preserve">prefix for descending; default</w:t>
            </w:r>
            <w:r>
              <w:t xml:space="preserve"> </w:t>
            </w:r>
            <w:r>
              <w:rPr>
                <w:rStyle w:val="VerbatimChar"/>
              </w:rPr>
              <w:t xml:space="preserve">relevance</w:t>
            </w:r>
            <w:r>
              <w:t xml:space="preserve"> </w:t>
            </w:r>
            <w:r>
              <w:t xml:space="preserve">with</w:t>
            </w:r>
            <w:r>
              <w:t xml:space="preserve"> </w:t>
            </w:r>
            <w:r>
              <w:rPr>
                <w:rStyle w:val="VerbatimChar"/>
              </w:rPr>
              <w:t xml:space="preserve">q</w:t>
            </w:r>
            <w:r>
              <w:t xml:space="preserve">,</w:t>
            </w:r>
            <w:r>
              <w:t xml:space="preserve"> </w:t>
            </w:r>
            <w:r>
              <w:rPr>
                <w:rStyle w:val="VerbatimChar"/>
              </w:rPr>
              <w:t xml:space="preserve">updated_at</w:t>
            </w:r>
            <w:r>
              <w:t xml:space="preserve"> </w:t>
            </w:r>
            <w:r>
              <w:t xml:space="preserve">without), cursor page (default 25, maximum 100).</w:t>
            </w:r>
            <w:r>
              <w:t xml:space="preserve"> </w:t>
            </w:r>
            <w:r>
              <w:rPr>
                <w:i/>
                <w:iCs/>
              </w:rPr>
              <w:t xml:space="preserve">[v0.1.3 · CR-I5-01]</w:t>
            </w:r>
          </w:p>
        </w:tc>
      </w:tr>
      <w:tr>
        <w:tc>
          <w:tcPr/>
          <w:p>
            <w:pPr>
              <w:pStyle w:val="TableText"/>
            </w:pPr>
            <w:r>
              <w:t xml:space="preserve">Hit</w:t>
            </w:r>
          </w:p>
        </w:tc>
        <w:tc>
          <w:tcPr/>
          <w:p>
            <w:pPr>
              <w:pStyle w:val="TableText"/>
            </w:pPr>
            <w:r>
              <w:rPr>
                <w:rStyle w:val="VerbatimChar"/>
              </w:rPr>
              <w:t xml:space="preserve">object_type</w:t>
            </w:r>
            <w:r>
              <w:t xml:space="preserve"> </w:t>
            </w:r>
            <w:r>
              <w:t xml:space="preserve">(registry</w:t>
            </w:r>
            <w:r>
              <w:t xml:space="preserve"> </w:t>
            </w:r>
            <w:r>
              <w:rPr>
                <w:rStyle w:val="VerbatimChar"/>
              </w:rPr>
              <w:t xml:space="preserve">search_object_type</w:t>
            </w:r>
            <w:r>
              <w:t xml:space="preserve">: CASE, ENTITY, SOURCE, EVIDENCE_ITEM, EVIDENCE_EXTRACT, CLAIM, FACT, RELATIONSHIP, ASSET, EVENT, VALUE_FLOW, PRODUCT),</w:t>
            </w:r>
            <w:r>
              <w:t xml:space="preserve"> </w:t>
            </w:r>
            <w:r>
              <w:rPr>
                <w:rStyle w:val="VerbatimChar"/>
              </w:rPr>
              <w:t xml:space="preserve">canonical_type</w:t>
            </w:r>
            <w:r>
              <w:t xml:space="preserve">,</w:t>
            </w:r>
            <w:r>
              <w:t xml:space="preserve"> </w:t>
            </w:r>
            <w:r>
              <w:rPr>
                <w:rStyle w:val="VerbatimChar"/>
              </w:rPr>
              <w:t xml:space="preserve">title</w:t>
            </w:r>
            <w:r>
              <w:t xml:space="preserve">, snippet as plain-text segments</w:t>
            </w:r>
            <w:r>
              <w:t xml:space="preserve"> </w:t>
            </w:r>
            <w:r>
              <w:rPr>
                <w:rStyle w:val="VerbatimChar"/>
              </w:rPr>
              <w:t xml:space="preserve">{text, match}</w:t>
            </w:r>
            <w:r>
              <w:t xml:space="preserve"> </w:t>
            </w:r>
            <w:r>
              <w:t xml:space="preserve">(never HTML),</w:t>
            </w:r>
            <w:r>
              <w:t xml:space="preserve"> </w:t>
            </w:r>
            <w:r>
              <w:rPr>
                <w:rStyle w:val="VerbatimChar"/>
              </w:rPr>
              <w:t xml:space="preserve">classification</w:t>
            </w:r>
            <w:r>
              <w:t xml:space="preserve">,</w:t>
            </w:r>
            <w:r>
              <w:t xml:space="preserve"> </w:t>
            </w:r>
            <w:r>
              <w:rPr>
                <w:rStyle w:val="VerbatimChar"/>
              </w:rPr>
              <w:t xml:space="preserve">status</w:t>
            </w:r>
            <w:r>
              <w:t xml:space="preserve">,</w:t>
            </w:r>
            <w:r>
              <w:t xml:space="preserve"> </w:t>
            </w:r>
            <w:r>
              <w:rPr>
                <w:rStyle w:val="VerbatimChar"/>
              </w:rPr>
              <w:t xml:space="preserve">epistemic_status</w:t>
            </w:r>
            <w:r>
              <w:t xml:space="preserve"> </w:t>
            </w:r>
            <w:r>
              <w:t xml:space="preserve">(registry</w:t>
            </w:r>
            <w:r>
              <w:t xml:space="preserve"> </w:t>
            </w:r>
            <w:r>
              <w:rPr>
                <w:rStyle w:val="VerbatimChar"/>
              </w:rPr>
              <w:t xml:space="preserve">search_epistemic_status</w:t>
            </w:r>
            <w:r>
              <w:t xml:space="preserve">: CLAIM, FACT, EXCERPT, RECORD, and since v0.1.4 DERIVED — a claim is never shown as a fact),</w:t>
            </w:r>
            <w:r>
              <w:t xml:space="preserve"> </w:t>
            </w:r>
            <w:r>
              <w:rPr>
                <w:rStyle w:val="VerbatimChar"/>
              </w:rPr>
              <w:t xml:space="preserve">derived_from</w:t>
            </w:r>
            <w:r>
              <w:t xml:space="preserve"> </w:t>
            </w:r>
            <w:r>
              <w:t xml:space="preserve">(projection marker),</w:t>
            </w:r>
            <w:r>
              <w:t xml:space="preserve"> </w:t>
            </w:r>
            <w:r>
              <w:rPr>
                <w:rStyle w:val="VerbatimChar"/>
              </w:rPr>
              <w:t xml:space="preserve">case_context</w:t>
            </w:r>
            <w:r>
              <w:t xml:space="preserve"> </w:t>
            </w:r>
            <w:r>
              <w:t xml:space="preserve">(readable cases only),</w:t>
            </w:r>
            <w:r>
              <w:t xml:space="preserve"> </w:t>
            </w:r>
            <w:r>
              <w:rPr>
                <w:rStyle w:val="VerbatimChar"/>
              </w:rPr>
              <w:t xml:space="preserve">relevance</w:t>
            </w:r>
            <w:r>
              <w:t xml:space="preserve"> </w:t>
            </w:r>
            <w:r>
              <w:t xml:space="preserve">(text match only; SHALL NOT be labelled risk or suspicion),</w:t>
            </w:r>
            <w:r>
              <w:t xml:space="preserve"> </w:t>
            </w:r>
            <w:r>
              <w:rPr>
                <w:rStyle w:val="VerbatimChar"/>
              </w:rPr>
              <w:t xml:space="preserve">links.self</w:t>
            </w:r>
            <w:r>
              <w:t xml:space="preserve"> </w:t>
            </w:r>
            <w:r>
              <w:t xml:space="preserve">(canonical API resource) and</w:t>
            </w:r>
            <w:r>
              <w:t xml:space="preserve"> </w:t>
            </w:r>
            <w:r>
              <w:rPr>
                <w:rStyle w:val="VerbatimChar"/>
              </w:rPr>
              <w:t xml:space="preserve">links.ui</w:t>
            </w:r>
            <w:r>
              <w:t xml:space="preserve"> </w:t>
            </w:r>
            <w:r>
              <w:t xml:space="preserve">(SPA route).</w:t>
            </w:r>
            <w:r>
              <w:t xml:space="preserve"> </w:t>
            </w:r>
            <w:r>
              <w:rPr>
                <w:i/>
                <w:iCs/>
              </w:rPr>
              <w:t xml:space="preserve">[v0.1.3 · CR-I5-01, CR-I5-03]</w:t>
            </w:r>
          </w:p>
        </w:tc>
      </w:tr>
      <w:tr>
        <w:tc>
          <w:tcPr/>
          <w:p>
            <w:pPr>
              <w:pStyle w:val="TableText"/>
            </w:pPr>
            <w:r>
              <w:t xml:space="preserve">Facets</w:t>
            </w:r>
          </w:p>
        </w:tc>
        <w:tc>
          <w:tcPr/>
          <w:p>
            <w:pPr>
              <w:pStyle w:val="TableText"/>
            </w:pPr>
            <w:r>
              <w:rPr>
                <w:rStyle w:val="VerbatimChar"/>
              </w:rPr>
              <w:t xml:space="preserve">object_type</w:t>
            </w:r>
            <w:r>
              <w:t xml:space="preserve">,</w:t>
            </w:r>
            <w:r>
              <w:t xml:space="preserve"> </w:t>
            </w:r>
            <w:r>
              <w:rPr>
                <w:rStyle w:val="VerbatimChar"/>
              </w:rPr>
              <w:t xml:space="preserve">classification</w:t>
            </w:r>
            <w:r>
              <w:t xml:space="preserve">,</w:t>
            </w:r>
            <w:r>
              <w:t xml:space="preserve"> </w:t>
            </w:r>
            <w:r>
              <w:rPr>
                <w:rStyle w:val="VerbatimChar"/>
              </w:rPr>
              <w:t xml:space="preserve">status</w:t>
            </w:r>
            <w:r>
              <w:t xml:space="preserve">,</w:t>
            </w:r>
            <w:r>
              <w:t xml:space="preserve"> </w:t>
            </w:r>
            <w:r>
              <w:rPr>
                <w:rStyle w:val="VerbatimChar"/>
              </w:rPr>
              <w:t xml:space="preserve">entity_type</w:t>
            </w:r>
            <w:r>
              <w:t xml:space="preserve">,</w:t>
            </w:r>
            <w:r>
              <w:t xml:space="preserve"> </w:t>
            </w:r>
            <w:r>
              <w:rPr>
                <w:rStyle w:val="VerbatimChar"/>
              </w:rPr>
              <w:t xml:space="preserve">flow_class</w:t>
            </w:r>
            <w:r>
              <w:t xml:space="preserve">,</w:t>
            </w:r>
            <w:r>
              <w:t xml:space="preserve"> </w:t>
            </w:r>
            <w:r>
              <w:rPr>
                <w:rStyle w:val="VerbatimChar"/>
              </w:rPr>
              <w:t xml:space="preserve">case</w:t>
            </w:r>
            <w:r>
              <w:t xml:space="preserve">; computed on the authorized, filtered set only.</w:t>
            </w:r>
            <w:r>
              <w:t xml:space="preserve"> </w:t>
            </w:r>
            <w:r>
              <w:rPr>
                <w:i/>
                <w:iCs/>
              </w:rPr>
              <w:t xml:space="preserve">[v0.1.3 · CR-I5-01]</w:t>
            </w:r>
          </w:p>
        </w:tc>
      </w:tr>
      <w:tr>
        <w:tc>
          <w:tcPr/>
          <w:p>
            <w:pPr>
              <w:pStyle w:val="TableText"/>
            </w:pPr>
            <w:r>
              <w:t xml:space="preserve">Authorization</w:t>
            </w:r>
          </w:p>
        </w:tc>
        <w:tc>
          <w:tcPr/>
          <w:p>
            <w:pPr>
              <w:pStyle w:val="TableText"/>
            </w:pPr>
            <w:r>
              <w:t xml:space="preserve">Applied in the query before results,</w:t>
            </w:r>
            <w:r>
              <w:t xml:space="preserve"> </w:t>
            </w:r>
            <w:r>
              <w:rPr>
                <w:rStyle w:val="VerbatimChar"/>
              </w:rPr>
              <w:t xml:space="preserve">total_count</w:t>
            </w:r>
            <w:r>
              <w:t xml:space="preserve">, facets, snippets and ordering; page rows are re-checked against the canonical objects (fail closed). Relevance is a per-document score without corpus statistics, so hidden objects never influence ordering.</w:t>
            </w:r>
            <w:r>
              <w:t xml:space="preserve"> </w:t>
            </w:r>
            <w:r>
              <w:rPr>
                <w:i/>
                <w:iCs/>
              </w:rPr>
              <w:t xml:space="preserve">[v0.1.3 · CR-I5-01]</w:t>
            </w:r>
          </w:p>
        </w:tc>
      </w:tr>
      <w:tr>
        <w:tc>
          <w:tcPr/>
          <w:p>
            <w:pPr>
              <w:pStyle w:val="TableText"/>
            </w:pPr>
            <w:r>
              <w:t xml:space="preserve">SOURCE_PROTECTED</w:t>
            </w:r>
          </w:p>
        </w:tc>
        <w:tc>
          <w:tcPr/>
          <w:p>
            <w:pPr>
              <w:pStyle w:val="TableText"/>
            </w:pPr>
            <w:r>
              <w:t xml:space="preserve">Excluded by default, including ordinary objects whose only readable context is a SOURCE_PROTECTED case. Returned only with</w:t>
            </w:r>
            <w:r>
              <w:t xml:space="preserve"> </w:t>
            </w:r>
            <w:r>
              <w:rPr>
                <w:rStyle w:val="VerbatimChar"/>
              </w:rPr>
              <w:t xml:space="preserve">include_source_protected=true</w:t>
            </w:r>
            <w:r>
              <w:t xml:space="preserve"> </w:t>
            </w:r>
            <w:r>
              <w:rPr>
                <w:b/>
                <w:bCs/>
              </w:rPr>
              <w:t xml:space="preserve">and</w:t>
            </w:r>
            <w:r>
              <w:t xml:space="preserve"> </w:t>
            </w:r>
            <w:r>
              <w:t xml:space="preserve">the per-case protected-source grant (IdP eligibility role plus</w:t>
            </w:r>
            <w:r>
              <w:t xml:space="preserve"> </w:t>
            </w:r>
            <w:r>
              <w:rPr>
                <w:rStyle w:val="VerbatimChar"/>
              </w:rPr>
              <w:t xml:space="preserve">protected_source_authorized</w:t>
            </w:r>
            <w:r>
              <w:t xml:space="preserve"> </w:t>
            </w:r>
            <w:r>
              <w:t xml:space="preserve">membership); without the grant the flag changes nothing — no hit, count, facet or snippet. Protected-source</w:t>
            </w:r>
            <w:r>
              <w:t xml:space="preserve"> </w:t>
            </w:r>
            <w:r>
              <w:rPr>
                <w:i/>
                <w:iCs/>
              </w:rPr>
              <w:t xml:space="preserve">identity</w:t>
            </w:r>
            <w:r>
              <w:t xml:space="preserve"> </w:t>
            </w:r>
            <w:r>
              <w:t xml:space="preserve">stays outside generic search (§21).</w:t>
            </w:r>
            <w:r>
              <w:t xml:space="preserve"> </w:t>
            </w:r>
            <w:r>
              <w:rPr>
                <w:i/>
                <w:iCs/>
              </w:rPr>
              <w:t xml:space="preserve">[v0.1.3 · CR-I5-04]</w:t>
            </w:r>
          </w:p>
        </w:tc>
      </w:tr>
      <w:tr>
        <w:tc>
          <w:tcPr/>
          <w:p>
            <w:pPr>
              <w:pStyle w:val="TableText"/>
            </w:pPr>
            <w:r>
              <w:t xml:space="preserve">Index scope</w:t>
            </w:r>
          </w:p>
        </w:tc>
        <w:tc>
          <w:tcPr/>
          <w:p>
            <w:pPr>
              <w:pStyle w:val="TableText"/>
            </w:pPr>
            <w:r>
              <w:t xml:space="preserve">Cases; entities (names, aliases, identifiers); sources; evidence</w:t>
            </w:r>
            <w:r>
              <w:t xml:space="preserve"> </w:t>
            </w:r>
            <w:r>
              <w:rPr>
                <w:b/>
                <w:bCs/>
              </w:rPr>
              <w:t xml:space="preserve">metadata</w:t>
            </w:r>
            <w:r>
              <w:t xml:space="preserve">; extracts (cited text); claims; facts; relationships (type and dates only — never endpoint names, which may be unreadable); assets; events; value flows; products. Evidence file content (OCR / full text) is not indexed (Phase 2); hypotheses, assessments and indicators are not indexed in MVP 0.1. An extract hit links to</w:t>
            </w:r>
            <w:r>
              <w:t xml:space="preserve"> </w:t>
            </w:r>
            <w:r>
              <w:rPr>
                <w:rStyle w:val="VerbatimChar"/>
              </w:rPr>
              <w:t xml:space="preserve">GET /evidence-extracts/{extractId}</w:t>
            </w:r>
            <w:r>
              <w:t xml:space="preserve">.</w:t>
            </w:r>
            <w:r>
              <w:t xml:space="preserve"> </w:t>
            </w:r>
            <w:r>
              <w:rPr>
                <w:i/>
                <w:iCs/>
              </w:rPr>
              <w:t xml:space="preserve">[v0.1.3 · CR-I5-07]</w:t>
            </w:r>
          </w:p>
        </w:tc>
      </w:tr>
      <w:tr>
        <w:tc>
          <w:tcPr/>
          <w:p>
            <w:pPr>
              <w:pStyle w:val="TableText"/>
            </w:pPr>
            <w:r>
              <w:t xml:space="preserve">Limits</w:t>
            </w:r>
          </w:p>
        </w:tc>
        <w:tc>
          <w:tcPr/>
          <w:p>
            <w:pPr>
              <w:pStyle w:val="TableText"/>
            </w:pPr>
            <w:r>
              <w:t xml:space="preserve">120 requests per minute per user (429 RATE_LIMITED); statement timeout 5 s (503). See §25 for the timing channel.</w:t>
            </w:r>
            <w:r>
              <w:t xml:space="preserve"> </w:t>
            </w:r>
            <w:r>
              <w:rPr>
                <w:i/>
                <w:iCs/>
              </w:rPr>
              <w:t xml:space="preserve">[v0.1.3 · CR-I5-08]</w:t>
            </w:r>
          </w:p>
        </w:tc>
      </w:tr>
      <w:tr>
        <w:tc>
          <w:tcPr/>
          <w:p>
            <w:pPr>
              <w:pStyle w:val="TableText"/>
            </w:pPr>
            <w:r>
              <w:t xml:space="preserve">Performance</w:t>
            </w:r>
          </w:p>
        </w:tc>
        <w:tc>
          <w:tcPr/>
          <w:p>
            <w:pPr>
              <w:pStyle w:val="TableText"/>
            </w:pPr>
            <w:r>
              <w:t xml:space="preserve">SRS-NFR-PERF-002 (global search, first page ≤ 3 s) and the case-scoped target (p95 &lt; 2 s) both apply, measured on the synthetic reference corpus (SRS-NFR-PERF-004).</w:t>
            </w:r>
            <w:r>
              <w:t xml:space="preserve"> </w:t>
            </w:r>
            <w:r>
              <w:rPr>
                <w:i/>
                <w:iCs/>
              </w:rPr>
              <w:t xml:space="preserve">[v0.1.3 · CR-I5-09]</w:t>
            </w:r>
          </w:p>
        </w:tc>
      </w:tr>
      <w:tr>
        <w:tc>
          <w:tcPr/>
          <w:p>
            <w:pPr>
              <w:pStyle w:val="TableText"/>
            </w:pPr>
            <w:r>
              <w:t xml:space="preserve">Derived text (amends CR-I5-07)</w:t>
            </w:r>
          </w:p>
        </w:tc>
        <w:tc>
          <w:tcPr/>
          <w:p>
            <w:pPr>
              <w:pStyle w:val="TableText"/>
            </w:pPr>
            <w:r>
              <w:t xml:space="preserve">Completed DerivedText (OCR, extraction, translation) is indexed as object type</w:t>
            </w:r>
            <w:r>
              <w:t xml:space="preserve"> </w:t>
            </w:r>
            <w:r>
              <w:rPr>
                <w:rStyle w:val="VerbatimChar"/>
              </w:rPr>
              <w:t xml:space="preserve">DERIVED_TEXT</w:t>
            </w:r>
            <w:r>
              <w:t xml:space="preserve"> </w:t>
            </w:r>
            <w:r>
              <w:t xml:space="preserve">with the epistemic marker</w:t>
            </w:r>
            <w:r>
              <w:t xml:space="preserve"> </w:t>
            </w:r>
            <w:r>
              <w:rPr>
                <w:rStyle w:val="VerbatimChar"/>
              </w:rPr>
              <w:t xml:space="preserve">DERIVED</w:t>
            </w:r>
            <w:r>
              <w:t xml:space="preserve"> </w:t>
            </w:r>
            <w:r>
              <w:t xml:space="preserve">("machine-derived text, not the original evidence");</w:t>
            </w:r>
            <w:r>
              <w:t xml:space="preserve"> </w:t>
            </w:r>
            <w:r>
              <w:rPr>
                <w:rStyle w:val="VerbatimChar"/>
              </w:rPr>
              <w:t xml:space="preserve">status</w:t>
            </w:r>
            <w:r>
              <w:t xml:space="preserve"> </w:t>
            </w:r>
            <w:r>
              <w:t xml:space="preserve">is its review state; the hit links back to the derived text and the original page. Policy-filtered like every row, never indexed before completion; a deployment switch (</w:t>
            </w:r>
            <w:r>
              <w:rPr>
                <w:rStyle w:val="VerbatimChar"/>
              </w:rPr>
              <w:t xml:space="preserve">CSAML_DERIVED_TEXT_SEARCH=false</w:t>
            </w:r>
            <w:r>
              <w:t xml:space="preserve">) removes it. The original evidence file content itself is still not indexed.</w:t>
            </w:r>
            <w:r>
              <w:t xml:space="preserve"> </w:t>
            </w:r>
            <w:r>
              <w:rPr>
                <w:i/>
                <w:iCs/>
              </w:rPr>
              <w:t xml:space="preserve">[v0.1.4 · CR-N-11]</w:t>
            </w:r>
          </w:p>
        </w:tc>
      </w:tr>
    </w:tbl>
    <w:bookmarkEnd w:id="27"/>
    <w:bookmarkStart w:id="28" w:name="X1eea6d71d58a69317e05d5747a1bcc0db1e87df"/>
    <w:p>
      <w:pPr>
        <w:pStyle w:val="Heading1"/>
      </w:pPr>
      <w:r>
        <w:t xml:space="preserve">18. Graph API</w:t>
      </w:r>
    </w:p>
    <w:p>
      <w:pPr>
        <w:pStyle w:val="BlockText"/>
      </w:pPr>
      <w:r>
        <w:rPr>
          <w:b/>
          <w:bCs/>
        </w:rPr>
        <w:t xml:space="preserve">Adopted for v0.1.2</w:t>
      </w:r>
      <w:r>
        <w:t xml:space="preserve"> </w:t>
      </w:r>
      <w:r>
        <w:rPr>
          <w:i/>
          <w:iCs/>
        </w:rPr>
        <w:t xml:space="preserve">[v0.1.2 · CR-I3-07]</w:t>
      </w:r>
      <w:r>
        <w:br/>
      </w:r>
      <w:r>
        <w:t xml:space="preserve">The adopted graph operation is the per-case projection</w:t>
      </w:r>
      <w:r>
        <w:t xml:space="preserve"> </w:t>
      </w:r>
      <w:r>
        <w:rPr>
          <w:rStyle w:val="VerbatimChar"/>
        </w:rPr>
        <w:t xml:space="preserve">GET /api/v1/cases/{caseId}/graph</w:t>
      </w:r>
      <w:r>
        <w:t xml:space="preserve"> </w:t>
      </w:r>
      <w:r>
        <w:t xml:space="preserve">(filters</w:t>
      </w:r>
      <w:r>
        <w:t xml:space="preserve"> </w:t>
      </w:r>
      <w:r>
        <w:rPr>
          <w:rStyle w:val="VerbatimChar"/>
        </w:rPr>
        <w:t xml:space="preserve">include</w:t>
      </w:r>
      <w:r>
        <w:t xml:space="preserve">,</w:t>
      </w:r>
      <w:r>
        <w:t xml:space="preserve"> </w:t>
      </w:r>
      <w:r>
        <w:rPr>
          <w:rStyle w:val="VerbatimChar"/>
        </w:rPr>
        <w:t xml:space="preserve">flow_class</w:t>
      </w:r>
      <w:r>
        <w:t xml:space="preserve">,</w:t>
      </w:r>
      <w:r>
        <w:t xml:space="preserve"> </w:t>
      </w:r>
      <w:r>
        <w:rPr>
          <w:rStyle w:val="VerbatimChar"/>
        </w:rPr>
        <w:t xml:space="preserve">relationship_type</w:t>
      </w:r>
      <w:r>
        <w:t xml:space="preserve">): policy-filtered nodes (Entity, Asset, Event) and edges (Relationship incl. ownership/control details, ValueFlow, ValueFlowLeg with its own class, event participation) with confidence, status and readable provenance refs; computed on demand and marked</w:t>
      </w:r>
      <w:r>
        <w:t xml:space="preserve"> </w:t>
      </w:r>
      <w:r>
        <w:rPr>
          <w:rStyle w:val="VerbatimChar"/>
        </w:rPr>
        <w:t xml:space="preserve">meta.derived</w:t>
      </w:r>
      <w:r>
        <w:t xml:space="preserve">; budgets apply.</w:t>
      </w:r>
      <w:r>
        <w:t xml:space="preserve"> </w:t>
      </w:r>
      <w:r>
        <w:rPr>
          <w:rStyle w:val="VerbatimChar"/>
        </w:rPr>
        <w:t xml:space="preserve">POST /graph/query</w:t>
      </w:r>
      <w:r>
        <w:t xml:space="preserve"> </w:t>
      </w:r>
      <w:r>
        <w:t xml:space="preserve">below was left open in v0.1.2; v0.1.3 specifies it (next block).</w:t>
      </w:r>
    </w:p>
    <w:p>
      <w:pPr>
        <w:pStyle w:val="SourceCode"/>
      </w:pPr>
      <w:r>
        <w:rPr>
          <w:rFonts w:ascii="Consolas" w:hAnsi="Consolas" w:cs="Consolas" w:eastAsia="Consolas"/>
          <w:sz w:val="18"/>
          <w:szCs w:val="18"/>
        </w:rPr>
        <w:t xml:space="preserve">POST /api/v1/graph/query</w:t>
      </w:r>
      <w:r>
        <w:rPr>
          <w:rFonts w:ascii="Consolas" w:hAnsi="Consolas" w:cs="Consolas" w:eastAsia="Consolas"/>
          <w:sz w:val="18"/>
          <w:szCs w:val="18"/>
        </w:rPr>
        <w:br/>
      </w: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"case_id": "...",</w:t>
      </w:r>
      <w:r>
        <w:rPr>
          <w:rFonts w:ascii="Consolas" w:hAnsi="Consolas" w:cs="Consolas" w:eastAsia="Consolas"/>
          <w:sz w:val="18"/>
          <w:szCs w:val="18"/>
        </w:rPr>
        <w:br/>
      </w:r>
      <w:r>
        <w:rPr>
          <w:rFonts w:ascii="Consolas" w:hAnsi="Consolas" w:cs="Consolas" w:eastAsia="Consolas"/>
          <w:sz w:val="18"/>
          <w:szCs w:val="18"/>
        </w:rPr>
        <w:t xml:space="preserve">  "seed_entities": ["..."],</w:t>
      </w:r>
      <w:r>
        <w:rPr>
          <w:rFonts w:ascii="Consolas" w:hAnsi="Consolas" w:cs="Consolas" w:eastAsia="Consolas"/>
          <w:sz w:val="18"/>
          <w:szCs w:val="18"/>
        </w:rPr>
        <w:br/>
      </w:r>
      <w:r>
        <w:rPr>
          <w:rFonts w:ascii="Consolas" w:hAnsi="Consolas" w:cs="Consolas" w:eastAsia="Consolas"/>
          <w:sz w:val="18"/>
          <w:szCs w:val="18"/>
        </w:rPr>
        <w:t xml:space="preserve">  "relationship_types": ["OWNS","DIRECTOR_OF"],</w:t>
      </w:r>
      <w:r>
        <w:rPr>
          <w:rFonts w:ascii="Consolas" w:hAnsi="Consolas" w:cs="Consolas" w:eastAsia="Consolas"/>
          <w:sz w:val="18"/>
          <w:szCs w:val="18"/>
        </w:rPr>
        <w:br/>
      </w:r>
      <w:r>
        <w:rPr>
          <w:rFonts w:ascii="Consolas" w:hAnsi="Consolas" w:cs="Consolas" w:eastAsia="Consolas"/>
          <w:sz w:val="18"/>
          <w:szCs w:val="18"/>
        </w:rPr>
        <w:t xml:space="preserve">  "depth": 2,</w:t>
      </w:r>
      <w:r>
        <w:rPr>
          <w:rFonts w:ascii="Consolas" w:hAnsi="Consolas" w:cs="Consolas" w:eastAsia="Consolas"/>
          <w:sz w:val="18"/>
          <w:szCs w:val="18"/>
        </w:rPr>
        <w:br/>
      </w:r>
      <w:r>
        <w:rPr>
          <w:rFonts w:ascii="Consolas" w:hAnsi="Consolas" w:cs="Consolas" w:eastAsia="Consolas"/>
          <w:sz w:val="18"/>
          <w:szCs w:val="18"/>
        </w:rPr>
        <w:t xml:space="preserve">  "include_value_flows": true</w:t>
      </w:r>
      <w:r>
        <w:rPr>
          <w:rFonts w:ascii="Consolas" w:hAnsi="Consolas" w:cs="Consolas" w:eastAsia="Consolas"/>
          <w:sz w:val="18"/>
          <w:szCs w:val="18"/>
        </w:rPr>
        <w:br/>
      </w:r>
      <w:r>
        <w:rPr>
          <w:rFonts w:ascii="Consolas" w:hAnsi="Consolas" w:cs="Consolas" w:eastAsia="Consolas"/>
          <w:sz w:val="18"/>
          <w:szCs w:val="18"/>
        </w:rPr>
        <w:t xml:space="preserve">}</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Element</w:t>
            </w:r>
          </w:p>
        </w:tc>
        <w:tc>
          <w:tcPr/>
          <w:p>
            <w:pPr>
              <w:pStyle w:val="TableText"/>
            </w:pPr>
            <w:r>
              <w:rPr>
                <w:b/>
                <w:bCs/>
              </w:rPr>
              <w:t xml:space="preserve">Requirement</w:t>
            </w:r>
          </w:p>
        </w:tc>
      </w:tr>
      <w:tr>
        <w:tc>
          <w:tcPr/>
          <w:p>
            <w:pPr>
              <w:pStyle w:val="TableText"/>
            </w:pPr>
            <w:r>
              <w:t xml:space="preserve">Nodes</w:t>
            </w:r>
          </w:p>
        </w:tc>
        <w:tc>
          <w:tcPr/>
          <w:p>
            <w:pPr>
              <w:pStyle w:val="TableText"/>
            </w:pPr>
            <w:r>
              <w:t xml:space="preserve">Canonical object references with authorized display metadata.</w:t>
            </w:r>
          </w:p>
        </w:tc>
      </w:tr>
      <w:tr>
        <w:tc>
          <w:tcPr/>
          <w:p>
            <w:pPr>
              <w:pStyle w:val="TableText"/>
            </w:pPr>
            <w:r>
              <w:t xml:space="preserve">Edges</w:t>
            </w:r>
          </w:p>
        </w:tc>
        <w:tc>
          <w:tcPr/>
          <w:p>
            <w:pPr>
              <w:pStyle w:val="TableText"/>
            </w:pPr>
            <w:r>
              <w:t xml:space="preserve">Relationship/ValueFlow IDs, type, dates, confidence/status, provenance refs as authorized.</w:t>
            </w:r>
          </w:p>
        </w:tc>
      </w:tr>
      <w:tr>
        <w:tc>
          <w:tcPr/>
          <w:p>
            <w:pPr>
              <w:pStyle w:val="TableText"/>
            </w:pPr>
            <w:r>
              <w:t xml:space="preserve">Derived metrics</w:t>
            </w:r>
          </w:p>
        </w:tc>
        <w:tc>
          <w:tcPr/>
          <w:p>
            <w:pPr>
              <w:pStyle w:val="TableText"/>
            </w:pPr>
            <w:r>
              <w:t xml:space="preserve">Explicitly marked derived with algorithm/version/input scope.</w:t>
            </w:r>
          </w:p>
        </w:tc>
      </w:tr>
      <w:tr>
        <w:tc>
          <w:tcPr/>
          <w:p>
            <w:pPr>
              <w:pStyle w:val="TableText"/>
            </w:pPr>
            <w:r>
              <w:t xml:space="preserve">Path query</w:t>
            </w:r>
          </w:p>
        </w:tc>
        <w:tc>
          <w:tcPr/>
          <w:p>
            <w:pPr>
              <w:pStyle w:val="TableText"/>
            </w:pPr>
            <w:r>
              <w:t xml:space="preserve">Output means path in authorized graph, not proof of culpability/causality.</w:t>
            </w:r>
          </w:p>
        </w:tc>
      </w:tr>
      <w:tr>
        <w:tc>
          <w:tcPr/>
          <w:p>
            <w:pPr>
              <w:pStyle w:val="TableText"/>
            </w:pPr>
            <w:r>
              <w:t xml:space="preserve">Limits</w:t>
            </w:r>
          </w:p>
        </w:tc>
        <w:tc>
          <w:tcPr/>
          <w:p>
            <w:pPr>
              <w:pStyle w:val="TableText"/>
            </w:pPr>
            <w:r>
              <w:t xml:space="preserve">Server enforces depth/node/edge budgets and rate limits.</w:t>
            </w:r>
          </w:p>
        </w:tc>
      </w:tr>
      <w:tr>
        <w:tc>
          <w:tcPr/>
          <w:p>
            <w:pPr>
              <w:pStyle w:val="TableText"/>
            </w:pPr>
            <w:r>
              <w:t xml:space="preserve">Rebuildability</w:t>
            </w:r>
          </w:p>
        </w:tc>
        <w:tc>
          <w:tcPr/>
          <w:p>
            <w:pPr>
              <w:pStyle w:val="TableText"/>
            </w:pPr>
            <w:r>
              <w:t xml:space="preserve">Graph projection is never the sole canonical source.</w:t>
            </w:r>
          </w:p>
        </w:tc>
      </w:tr>
    </w:tbl>
    <w:p>
      <w:pPr>
        <w:pStyle w:val="BlockText"/>
      </w:pPr>
      <w:r>
        <w:rPr>
          <w:b/>
          <w:bCs/>
        </w:rPr>
        <w:t xml:space="preserve">Adopted for v0.1.3</w:t>
      </w:r>
      <w:r>
        <w:t xml:space="preserve"> </w:t>
      </w:r>
      <w:r>
        <w:rPr>
          <w:i/>
          <w:iCs/>
        </w:rPr>
        <w:t xml:space="preserve">[v0.1.3 · CR-I5-02]</w:t>
      </w:r>
      <w:r>
        <w:t xml:space="preserve"> </w:t>
      </w:r>
      <w:r>
        <w:rPr>
          <w:rStyle w:val="VerbatimChar"/>
        </w:rPr>
        <w:t xml:space="preserve">POST /graph/query</w:t>
      </w:r>
      <w:r>
        <w:t xml:space="preserve"> </w:t>
      </w:r>
      <w:r>
        <w:t xml:space="preserve">(</w:t>
      </w:r>
      <w:r>
        <w:rPr>
          <w:rStyle w:val="VerbatimChar"/>
        </w:rPr>
        <w:t xml:space="preserve">queryGraph</w:t>
      </w:r>
      <w:r>
        <w:t xml:space="preserve">) and</w:t>
      </w:r>
      <w:r>
        <w:t xml:space="preserve"> </w:t>
      </w:r>
      <w:r>
        <w:rPr>
          <w:rStyle w:val="VerbatimChar"/>
        </w:rPr>
        <w:t xml:space="preserve">POST /graph/paths</w:t>
      </w:r>
      <w:r>
        <w:t xml:space="preserve"> </w:t>
      </w:r>
      <w:r>
        <w:t xml:space="preserve">(</w:t>
      </w:r>
      <w:r>
        <w:rPr>
          <w:rStyle w:val="VerbatimChar"/>
        </w:rPr>
        <w:t xml:space="preserve">findGraphPaths</w:t>
      </w:r>
      <w:r>
        <w:t xml:space="preserve">) are specified in</w:t>
      </w:r>
      <w:r>
        <w:t xml:space="preserve"> </w:t>
      </w:r>
      <w:r>
        <w:rPr>
          <w:rStyle w:val="VerbatimChar"/>
        </w:rPr>
        <w:t xml:space="preserve">contracts/openapi.yaml</w:t>
      </w:r>
      <w:r>
        <w:t xml:space="preserve">. Nodes and edges reuse the shapes of the per-case projection (</w:t>
      </w:r>
      <w:r>
        <w:rPr>
          <w:rStyle w:val="VerbatimChar"/>
        </w:rPr>
        <w:t xml:space="preserve">GraphNode</w:t>
      </w:r>
      <w:r>
        <w:t xml:space="preserve">,</w:t>
      </w:r>
      <w:r>
        <w:t xml:space="preserve"> </w:t>
      </w:r>
      <w:r>
        <w:rPr>
          <w:rStyle w:val="VerbatimChar"/>
        </w:rPr>
        <w:t xml:space="preserve">GraphEdge</w:t>
      </w:r>
      <w:r>
        <w:t xml:space="preserve">).</w:t>
      </w:r>
    </w:p>
    <w:tbl>
      <w:tblPr>
        <w:tblStyle w:val="Table"/>
        <w:tblW w:type="pct" w:w="5000"/>
        <w:tblLayout w:type="fixed"/>
        <w:tblLook w:firstRow="1" w:lastRow="0" w:firstColumn="0" w:lastColumn="0" w:noHBand="0" w:noVBand="0" w:val="0020"/>
      </w:tblPr>
      <w:tblGrid>
        <w:gridCol w:w="795"/>
        <w:gridCol w:w="7124"/>
      </w:tblGrid>
      <w:tr>
        <w:trPr>
          <w:tblHeader w:val="on"/>
        </w:trPr>
        <w:tc>
          <w:tcPr/>
          <w:p>
            <w:pPr>
              <w:pStyle w:val="TableText"/>
            </w:pPr>
            <w:r>
              <w:rPr>
                <w:b/>
                <w:bCs/>
              </w:rPr>
              <w:t xml:space="preserve">Element</w:t>
            </w:r>
          </w:p>
        </w:tc>
        <w:tc>
          <w:tcPr/>
          <w:p>
            <w:pPr>
              <w:pStyle w:val="TableText"/>
            </w:pPr>
            <w:r>
              <w:rPr>
                <w:b/>
                <w:bCs/>
              </w:rPr>
              <w:t xml:space="preserve">Rule (v0.1.3)</w:t>
            </w:r>
          </w:p>
        </w:tc>
      </w:tr>
      <w:tr>
        <w:tc>
          <w:tcPr/>
          <w:p>
            <w:pPr>
              <w:pStyle w:val="TableText"/>
            </w:pPr>
            <w:r>
              <w:t xml:space="preserve">Query</w:t>
            </w:r>
          </w:p>
        </w:tc>
        <w:tc>
          <w:tcPr/>
          <w:p>
            <w:pPr>
              <w:pStyle w:val="TableText"/>
            </w:pPr>
            <w:r>
              <w:t xml:space="preserve">The sketch fields above plus</w:t>
            </w:r>
            <w:r>
              <w:t xml:space="preserve"> </w:t>
            </w:r>
            <w:r>
              <w:rPr>
                <w:rStyle w:val="VerbatimChar"/>
              </w:rPr>
              <w:t xml:space="preserve">seed_assets</w:t>
            </w:r>
            <w:r>
              <w:t xml:space="preserve">,</w:t>
            </w:r>
            <w:r>
              <w:t xml:space="preserve"> </w:t>
            </w:r>
            <w:r>
              <w:rPr>
                <w:rStyle w:val="VerbatimChar"/>
              </w:rPr>
              <w:t xml:space="preserve">flow_classes</w:t>
            </w:r>
            <w:r>
              <w:t xml:space="preserve">,</w:t>
            </w:r>
            <w:r>
              <w:t xml:space="preserve"> </w:t>
            </w:r>
            <w:r>
              <w:rPr>
                <w:rStyle w:val="VerbatimChar"/>
              </w:rPr>
              <w:t xml:space="preserve">include_events</w:t>
            </w:r>
            <w:r>
              <w:t xml:space="preserve">,</w:t>
            </w:r>
            <w:r>
              <w:t xml:space="preserve"> </w:t>
            </w:r>
            <w:r>
              <w:rPr>
                <w:rStyle w:val="VerbatimChar"/>
              </w:rPr>
              <w:t xml:space="preserve">include_relationships</w:t>
            </w:r>
            <w:r>
              <w:t xml:space="preserve">,</w:t>
            </w:r>
            <w:r>
              <w:t xml:space="preserve"> </w:t>
            </w:r>
            <w:r>
              <w:rPr>
                <w:rStyle w:val="VerbatimChar"/>
              </w:rPr>
              <w:t xml:space="preserve">include_leads</w:t>
            </w:r>
            <w:r>
              <w:t xml:space="preserve">, and lower</w:t>
            </w:r>
            <w:r>
              <w:t xml:space="preserve"> </w:t>
            </w:r>
            <w:r>
              <w:rPr>
                <w:rStyle w:val="VerbatimChar"/>
              </w:rPr>
              <w:t xml:space="preserve">max_nodes</w:t>
            </w:r>
            <w:r>
              <w:t xml:space="preserve"> </w:t>
            </w:r>
            <w:r>
              <w:t xml:space="preserve">/</w:t>
            </w:r>
            <w:r>
              <w:t xml:space="preserve"> </w:t>
            </w:r>
            <w:r>
              <w:rPr>
                <w:rStyle w:val="VerbatimChar"/>
              </w:rPr>
              <w:t xml:space="preserve">max_edges</w:t>
            </w:r>
            <w:r>
              <w:t xml:space="preserve">. Undirected breadth-first expansion over readable Relationships, ValueFlows / ValueFlowLegs (each with its own flow class) and Event participation. Nodes add</w:t>
            </w:r>
            <w:r>
              <w:t xml:space="preserve"> </w:t>
            </w:r>
            <w:r>
              <w:rPr>
                <w:rStyle w:val="VerbatimChar"/>
              </w:rPr>
              <w:t xml:space="preserve">depth</w:t>
            </w:r>
            <w:r>
              <w:t xml:space="preserve">,</w:t>
            </w:r>
            <w:r>
              <w:t xml:space="preserve"> </w:t>
            </w:r>
            <w:r>
              <w:rPr>
                <w:rStyle w:val="VerbatimChar"/>
              </w:rPr>
              <w:t xml:space="preserve">seed</w:t>
            </w:r>
            <w:r>
              <w:t xml:space="preserve">,</w:t>
            </w:r>
            <w:r>
              <w:t xml:space="preserve"> </w:t>
            </w:r>
            <w:r>
              <w:rPr>
                <w:rStyle w:val="VerbatimChar"/>
              </w:rPr>
              <w:t xml:space="preserve">lead_only</w:t>
            </w:r>
            <w:r>
              <w:t xml:space="preserve"> </w:t>
            </w:r>
            <w:r>
              <w:t xml:space="preserve">and</w:t>
            </w:r>
            <w:r>
              <w:t xml:space="preserve"> </w:t>
            </w:r>
            <w:r>
              <w:rPr>
                <w:rStyle w:val="VerbatimChar"/>
              </w:rPr>
              <w:t xml:space="preserve">case_refs</w:t>
            </w:r>
            <w:r>
              <w:t xml:space="preserve"> </w:t>
            </w:r>
            <w:r>
              <w:t xml:space="preserve">(readable cases only).</w:t>
            </w:r>
            <w:r>
              <w:t xml:space="preserve"> </w:t>
            </w:r>
            <w:r>
              <w:rPr>
                <w:i/>
                <w:iCs/>
              </w:rPr>
              <w:t xml:space="preserve">[v0.1.3 · CR-I5-02]</w:t>
            </w:r>
          </w:p>
        </w:tc>
      </w:tr>
      <w:tr>
        <w:tc>
          <w:tcPr/>
          <w:p>
            <w:pPr>
              <w:pStyle w:val="TableText"/>
            </w:pPr>
            <w:r>
              <w:t xml:space="preserve">Paths</w:t>
            </w:r>
          </w:p>
        </w:tc>
        <w:tc>
          <w:tcPr/>
          <w:p>
            <w:pPr>
              <w:pStyle w:val="TableText"/>
            </w:pP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max_depth</w:t>
            </w:r>
            <w:r>
              <w:t xml:space="preserve"> </w:t>
            </w:r>
            <w:r>
              <w:t xml:space="preserve">(default 3),</w:t>
            </w:r>
            <w:r>
              <w:t xml:space="preserve"> </w:t>
            </w:r>
            <w:r>
              <w:rPr>
                <w:rStyle w:val="VerbatimChar"/>
              </w:rPr>
              <w:t xml:space="preserve">max_paths</w:t>
            </w:r>
            <w:r>
              <w:t xml:space="preserve"> </w:t>
            </w:r>
            <w:r>
              <w:t xml:space="preserve">(default 5, maximum 10); shortest paths over the same authorized expansion. A path is not proof of control, causality or wrongdoing.</w:t>
            </w:r>
            <w:r>
              <w:t xml:space="preserve"> </w:t>
            </w:r>
            <w:r>
              <w:rPr>
                <w:i/>
                <w:iCs/>
              </w:rPr>
              <w:t xml:space="preserve">[v0.1.3 · CR-I5-02]</w:t>
            </w:r>
          </w:p>
        </w:tc>
      </w:tr>
      <w:tr>
        <w:tc>
          <w:tcPr/>
          <w:p>
            <w:pPr>
              <w:pStyle w:val="TableText"/>
            </w:pPr>
            <w:r>
              <w:t xml:space="preserve">Scope</w:t>
            </w:r>
          </w:p>
        </w:tc>
        <w:tc>
          <w:tcPr/>
          <w:p>
            <w:pPr>
              <w:pStyle w:val="TableText"/>
            </w:pPr>
            <w:r>
              <w:t xml:space="preserve">With</w:t>
            </w:r>
            <w:r>
              <w:t xml:space="preserve"> </w:t>
            </w:r>
            <w:r>
              <w:rPr>
                <w:rStyle w:val="VerbatimChar"/>
              </w:rPr>
              <w:t xml:space="preserve">case_id</w:t>
            </w:r>
            <w:r>
              <w:t xml:space="preserve"> </w:t>
            </w:r>
            <w:r>
              <w:t xml:space="preserve">the walk stays inside that case; without it, it crosses into other cases only where the caller may read the objects.</w:t>
            </w:r>
            <w:r>
              <w:t xml:space="preserve"> </w:t>
            </w:r>
            <w:r>
              <w:rPr>
                <w:i/>
                <w:iCs/>
              </w:rPr>
              <w:t xml:space="preserve">[v0.1.3 · CR-I5-02]</w:t>
            </w:r>
          </w:p>
        </w:tc>
      </w:tr>
      <w:tr>
        <w:tc>
          <w:tcPr/>
          <w:p>
            <w:pPr>
              <w:pStyle w:val="TableText"/>
            </w:pPr>
            <w:r>
              <w:t xml:space="preserve">Budgets</w:t>
            </w:r>
          </w:p>
        </w:tc>
        <w:tc>
          <w:tcPr/>
          <w:p>
            <w:pPr>
              <w:pStyle w:val="TableText"/>
            </w:pPr>
            <w:r>
              <w:t xml:space="preserve">Depth default 2, cap 3 (422 above); 500 nodes; 1,500 edges; 4 s wall clock. A request may only lower the caps.</w:t>
            </w:r>
            <w:r>
              <w:t xml:space="preserve"> </w:t>
            </w:r>
            <w:r>
              <w:rPr>
                <w:i/>
                <w:iCs/>
              </w:rPr>
              <w:t xml:space="preserve">[v0.1.3 · CR-I5-02]</w:t>
            </w:r>
          </w:p>
        </w:tc>
      </w:tr>
      <w:tr>
        <w:tc>
          <w:tcPr/>
          <w:p>
            <w:pPr>
              <w:pStyle w:val="TableText"/>
            </w:pPr>
            <w:r>
              <w:t xml:space="preserve">Partial results</w:t>
            </w:r>
          </w:p>
        </w:tc>
        <w:tc>
          <w:tcPr/>
          <w:p>
            <w:pPr>
              <w:pStyle w:val="TableText"/>
            </w:pPr>
            <w:r>
              <w:t xml:space="preserve">A node, edge, time or lead budget returns a partial result with</w:t>
            </w:r>
            <w:r>
              <w:t xml:space="preserve"> </w:t>
            </w:r>
            <w:r>
              <w:rPr>
                <w:rStyle w:val="VerbatimChar"/>
              </w:rPr>
              <w:t xml:space="preserve">meta.truncated = true</w:t>
            </w:r>
            <w:r>
              <w:t xml:space="preserve"> </w:t>
            </w:r>
            <w:r>
              <w:t xml:space="preserve">and</w:t>
            </w:r>
            <w:r>
              <w:t xml:space="preserve"> </w:t>
            </w:r>
            <w:r>
              <w:rPr>
                <w:rStyle w:val="VerbatimChar"/>
              </w:rPr>
              <w:t xml:space="preserve">meta.truncation_reasons</w:t>
            </w:r>
            <w:r>
              <w:t xml:space="preserve"> </w:t>
            </w:r>
            <w:r>
              <w:t xml:space="preserve">(registry</w:t>
            </w:r>
            <w:r>
              <w:t xml:space="preserve"> </w:t>
            </w:r>
            <w:r>
              <w:rPr>
                <w:rStyle w:val="VerbatimChar"/>
              </w:rPr>
              <w:t xml:space="preserve">graph_truncation_reason</w:t>
            </w:r>
            <w:r>
              <w:t xml:space="preserve">: NODE_BUDGET, EDGE_BUDGET, TIME_BUDGET, LEAD_BUDGET); the client shows the reasons. Only the statement-timeout backstop (5 s) is an error: 503 with</w:t>
            </w:r>
            <w:r>
              <w:t xml:space="preserve"> </w:t>
            </w:r>
            <w:r>
              <w:rPr>
                <w:rStyle w:val="VerbatimChar"/>
              </w:rPr>
              <w:t xml:space="preserve">details.reason = "QUERY_TIME_BUDGET"</w:t>
            </w:r>
            <w:r>
              <w:t xml:space="preserve">.</w:t>
            </w:r>
            <w:r>
              <w:t xml:space="preserve"> </w:t>
            </w:r>
            <w:r>
              <w:rPr>
                <w:i/>
                <w:iCs/>
              </w:rPr>
              <w:t xml:space="preserve">[v0.1.3 · CR-I5-06]</w:t>
            </w:r>
          </w:p>
        </w:tc>
      </w:tr>
      <w:tr>
        <w:tc>
          <w:tcPr/>
          <w:p>
            <w:pPr>
              <w:pStyle w:val="TableText"/>
            </w:pPr>
            <w:r>
              <w:t xml:space="preserve">Errors</w:t>
            </w:r>
          </w:p>
        </w:tc>
        <w:tc>
          <w:tcPr/>
          <w:p>
            <w:pPr>
              <w:pStyle w:val="TableText"/>
            </w:pPr>
            <w:r>
              <w:t xml:space="preserve">An unreadable seed or path endpoint → non-disclosing 404 (audited); a readable seed outside</w:t>
            </w:r>
            <w:r>
              <w:t xml:space="preserve"> </w:t>
            </w:r>
            <w:r>
              <w:rPr>
                <w:rStyle w:val="VerbatimChar"/>
              </w:rPr>
              <w:t xml:space="preserve">case_id</w:t>
            </w:r>
            <w:r>
              <w:t xml:space="preserve"> </w:t>
            </w:r>
            <w:r>
              <w:t xml:space="preserve">→ 422.</w:t>
            </w:r>
            <w:r>
              <w:t xml:space="preserve"> </w:t>
            </w:r>
            <w:r>
              <w:rPr>
                <w:i/>
                <w:iCs/>
              </w:rPr>
              <w:t xml:space="preserve">[v0.1.3 · CR-I5-02]</w:t>
            </w:r>
          </w:p>
        </w:tc>
      </w:tr>
      <w:tr>
        <w:tc>
          <w:tcPr/>
          <w:p>
            <w:pPr>
              <w:pStyle w:val="TableText"/>
            </w:pPr>
            <w:r>
              <w:t xml:space="preserve">Leads</w:t>
            </w:r>
          </w:p>
        </w:tc>
        <w:tc>
          <w:tcPr/>
          <w:p>
            <w:pPr>
              <w:pStyle w:val="TableText"/>
            </w:pPr>
            <w:r>
              <w:t xml:space="preserve">With</w:t>
            </w:r>
            <w:r>
              <w:t xml:space="preserve"> </w:t>
            </w:r>
            <w:r>
              <w:rPr>
                <w:rStyle w:val="VerbatimChar"/>
              </w:rPr>
              <w:t xml:space="preserve">include_leads</w:t>
            </w:r>
            <w:r>
              <w:t xml:space="preserve">, readable entities in scope that record the same normalized value are returned as leads (registry</w:t>
            </w:r>
            <w:r>
              <w:t xml:space="preserve"> </w:t>
            </w:r>
            <w:r>
              <w:rPr>
                <w:rStyle w:val="VerbatimChar"/>
              </w:rPr>
              <w:t xml:space="preserve">graph_lead_type</w:t>
            </w:r>
            <w:r>
              <w:t xml:space="preserve">): SHARED_IDENTIFIER (same identifier type and value), SHARED_PHONE, SHARED_EMAIL, SHARED_ADDRESS. Normalization: values are case-folded, accent-stripped and reduced to letters and digits; phone numbers to digits only; values shorter than 4 characters are ignored; ADDRESS / PHONE / EMAIL entities whose name is the value count. Every lead is confirmed against the canonical identifiers. A lead has</w:t>
            </w:r>
            <w:r>
              <w:t xml:space="preserve"> </w:t>
            </w:r>
            <w:r>
              <w:rPr>
                <w:rStyle w:val="VerbatimChar"/>
              </w:rPr>
              <w:t xml:space="preserve">status: CANDIDATE</w:t>
            </w:r>
            <w:r>
              <w:t xml:space="preserve">,</w:t>
            </w:r>
            <w:r>
              <w:t xml:space="preserve"> </w:t>
            </w:r>
            <w:r>
              <w:rPr>
                <w:rStyle w:val="VerbatimChar"/>
              </w:rPr>
              <w:t xml:space="preserve">is_fact: false</w:t>
            </w:r>
            <w:r>
              <w:t xml:space="preserve">,</w:t>
            </w:r>
            <w:r>
              <w:t xml:space="preserve"> </w:t>
            </w:r>
            <w:r>
              <w:rPr>
                <w:rStyle w:val="VerbatimChar"/>
              </w:rPr>
              <w:t xml:space="preserve">merge_performed: false</w:t>
            </w:r>
            <w:r>
              <w:t xml:space="preserve">; it is never an edge, never stored, and nothing is written. An analyst who confirms one records a relationship (e.g. SHARES_PHONE_WITH) or a resolution decision as usual.</w:t>
            </w:r>
            <w:r>
              <w:t xml:space="preserve"> </w:t>
            </w:r>
            <w:r>
              <w:rPr>
                <w:i/>
                <w:iCs/>
              </w:rPr>
              <w:t xml:space="preserve">[v0.1.3 · CR-I5-05]</w:t>
            </w:r>
          </w:p>
        </w:tc>
      </w:tr>
      <w:tr>
        <w:tc>
          <w:tcPr/>
          <w:p>
            <w:pPr>
              <w:pStyle w:val="TableText"/>
            </w:pPr>
            <w:r>
              <w:t xml:space="preserve">Limits</w:t>
            </w:r>
          </w:p>
        </w:tc>
        <w:tc>
          <w:tcPr/>
          <w:p>
            <w:pPr>
              <w:pStyle w:val="TableText"/>
            </w:pPr>
            <w:r>
              <w:t xml:space="preserve">60 requests per minute per user for query and paths together (429 RATE_LIMITED).</w:t>
            </w:r>
            <w:r>
              <w:t xml:space="preserve"> </w:t>
            </w:r>
            <w:r>
              <w:rPr>
                <w:i/>
                <w:iCs/>
              </w:rPr>
              <w:t xml:space="preserve">[v0.1.3 · CR-I5-08]</w:t>
            </w:r>
          </w:p>
        </w:tc>
      </w:tr>
    </w:tbl>
    <w:bookmarkEnd w:id="28"/>
    <w:bookmarkStart w:id="29" w:name="Xa8b05f01c2726ad6e8348754260b59d6eb0cfb1"/>
    <w:p>
      <w:pPr>
        <w:pStyle w:val="Heading1"/>
      </w:pPr>
      <w:r>
        <w:t xml:space="preserve">19. Product, Review and Dissemination API</w:t>
      </w:r>
    </w:p>
    <w:tbl>
      <w:tblPr>
        <w:tblStyle w:val="Table"/>
        <w:tblW w:type="pct" w:w="5000"/>
        <w:tblLayout w:type="fixed"/>
        <w:tblLook w:firstRow="1" w:lastRow="0" w:firstColumn="0" w:lastColumn="0" w:noHBand="0" w:noVBand="0" w:val="0020"/>
      </w:tblPr>
      <w:tblGrid>
        <w:gridCol w:w="701"/>
        <w:gridCol w:w="1944"/>
        <w:gridCol w:w="5274"/>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/products</w:t>
            </w:r>
          </w:p>
        </w:tc>
        <w:tc>
          <w:tcPr/>
          <w:p>
            <w:pPr>
              <w:pStyle w:val="TableText"/>
            </w:pPr>
            <w:r>
              <w:t xml:space="preserve">Intelligence product library/create.</w:t>
            </w:r>
          </w:p>
        </w:tc>
      </w:tr>
      <w:tr>
        <w:tc>
          <w:tcPr/>
          <w:p>
            <w:pPr>
              <w:pStyle w:val="TableText"/>
            </w:pPr>
            <w:r>
              <w:t xml:space="preserve">GET/PATCH</w:t>
            </w:r>
          </w:p>
        </w:tc>
        <w:tc>
          <w:tcPr/>
          <w:p>
            <w:pPr>
              <w:pStyle w:val="TableText"/>
            </w:pPr>
            <w:r>
              <w:t xml:space="preserve">/products/{productId}</w:t>
            </w:r>
          </w:p>
        </w:tc>
        <w:tc>
          <w:tcPr/>
          <w:p>
            <w:pPr>
              <w:pStyle w:val="TableText"/>
            </w:pPr>
            <w:r>
              <w:t xml:space="preserve">Current draft/version-aware edit.</w:t>
            </w:r>
          </w:p>
        </w:tc>
      </w:tr>
      <w:tr>
        <w:tc>
          <w:tcPr/>
          <w:p>
            <w:pPr>
              <w:pStyle w:val="TableText"/>
            </w:pPr>
            <w:r>
              <w:t xml:space="preserve">GET</w:t>
            </w:r>
          </w:p>
        </w:tc>
        <w:tc>
          <w:tcPr/>
          <w:p>
            <w:pPr>
              <w:pStyle w:val="TableText"/>
            </w:pPr>
            <w:r>
              <w:t xml:space="preserve">/products/{productId}/versions</w:t>
            </w:r>
          </w:p>
        </w:tc>
        <w:tc>
          <w:tcPr/>
          <w:p>
            <w:pPr>
              <w:pStyle w:val="TableText"/>
            </w:pPr>
            <w:r>
              <w:t xml:space="preserve">Version history.</w:t>
            </w:r>
          </w:p>
        </w:tc>
      </w:tr>
      <w:tr>
        <w:tc>
          <w:tcPr/>
          <w:p>
            <w:pPr>
              <w:pStyle w:val="TableText"/>
            </w:pPr>
            <w:r>
              <w:t xml:space="preserve">POST</w:t>
            </w:r>
          </w:p>
        </w:tc>
        <w:tc>
          <w:tcPr/>
          <w:p>
            <w:pPr>
              <w:pStyle w:val="TableText"/>
            </w:pPr>
            <w:r>
              <w:t xml:space="preserve">/products/{productId}/submit-review</w:t>
            </w:r>
          </w:p>
        </w:tc>
        <w:tc>
          <w:tcPr/>
          <w:p>
            <w:pPr>
              <w:pStyle w:val="TableText"/>
            </w:pPr>
            <w:r>
              <w:t xml:space="preserve">Freeze/submit version.</w:t>
            </w:r>
          </w:p>
        </w:tc>
      </w:tr>
      <w:tr>
        <w:tc>
          <w:tcPr/>
          <w:p>
            <w:pPr>
              <w:pStyle w:val="TableText"/>
            </w:pPr>
            <w:r>
              <w:t xml:space="preserve">GET</w:t>
            </w:r>
          </w:p>
        </w:tc>
        <w:tc>
          <w:tcPr/>
          <w:p>
            <w:pPr>
              <w:pStyle w:val="TableText"/>
            </w:pPr>
            <w:r>
              <w:t xml:space="preserve">/reviews</w:t>
            </w:r>
          </w:p>
        </w:tc>
        <w:tc>
          <w:tcPr/>
          <w:p>
            <w:pPr>
              <w:pStyle w:val="TableText"/>
            </w:pPr>
            <w:r>
              <w:t xml:space="preserve">Review queue.</w:t>
            </w:r>
          </w:p>
        </w:tc>
      </w:tr>
      <w:tr>
        <w:tc>
          <w:tcPr/>
          <w:p>
            <w:pPr>
              <w:pStyle w:val="TableText"/>
            </w:pPr>
            <w:r>
              <w:t xml:space="preserve">GET</w:t>
            </w:r>
          </w:p>
        </w:tc>
        <w:tc>
          <w:tcPr/>
          <w:p>
            <w:pPr>
              <w:pStyle w:val="TableText"/>
            </w:pPr>
            <w:r>
              <w:t xml:space="preserve">/reviews/{reviewId}</w:t>
            </w:r>
          </w:p>
        </w:tc>
        <w:tc>
          <w:tcPr/>
          <w:p>
            <w:pPr>
              <w:pStyle w:val="TableText"/>
            </w:pPr>
            <w:r>
              <w:t xml:space="preserve">Review workspace data.</w:t>
            </w:r>
          </w:p>
        </w:tc>
      </w:tr>
      <w:tr>
        <w:tc>
          <w:tcPr/>
          <w:p>
            <w:pPr>
              <w:pStyle w:val="TableText"/>
            </w:pPr>
            <w:r>
              <w:t xml:space="preserve">POST</w:t>
            </w:r>
          </w:p>
        </w:tc>
        <w:tc>
          <w:tcPr/>
          <w:p>
            <w:pPr>
              <w:pStyle w:val="TableText"/>
            </w:pPr>
            <w:r>
              <w:t xml:space="preserve">/reviews/{reviewId}/request-changes</w:t>
            </w:r>
          </w:p>
        </w:tc>
        <w:tc>
          <w:tcPr/>
          <w:p>
            <w:pPr>
              <w:pStyle w:val="TableText"/>
            </w:pPr>
            <w:r>
              <w:t xml:space="preserve">Decision action.</w:t>
            </w:r>
          </w:p>
        </w:tc>
      </w:tr>
      <w:tr>
        <w:tc>
          <w:tcPr/>
          <w:p>
            <w:pPr>
              <w:pStyle w:val="TableText"/>
            </w:pPr>
            <w:r>
              <w:t xml:space="preserve">POST</w:t>
            </w:r>
          </w:p>
        </w:tc>
        <w:tc>
          <w:tcPr/>
          <w:p>
            <w:pPr>
              <w:pStyle w:val="TableText"/>
            </w:pPr>
            <w:r>
              <w:t xml:space="preserve">/reviews/{reviewId}/approve</w:t>
            </w:r>
          </w:p>
        </w:tc>
        <w:tc>
          <w:tcPr/>
          <w:p>
            <w:pPr>
              <w:pStyle w:val="TableText"/>
            </w:pPr>
            <w:r>
              <w:t xml:space="preserve">Independent approval. Approving a review whose target is, or depends on, a high-impact or adverse assessment with no</w:t>
            </w:r>
            <w:r>
              <w:t xml:space="preserve"> </w:t>
            </w:r>
            <w:r>
              <w:rPr>
                <w:rStyle w:val="VerbatimChar"/>
              </w:rPr>
              <w:t xml:space="preserve">disconfirming_searches</w:t>
            </w:r>
            <w:r>
              <w:t xml:space="preserve"> </w:t>
            </w:r>
            <w:r>
              <w:t xml:space="preserve">entry → 409 STATE_CONFLICT with</w:t>
            </w:r>
            <w:r>
              <w:t xml:space="preserve"> </w:t>
            </w:r>
            <w:r>
              <w:rPr>
                <w:rStyle w:val="VerbatimChar"/>
              </w:rPr>
              <w:t xml:space="preserve">details.reason = "DISCONFIRMATION_REQUIRED"</w:t>
            </w:r>
            <w:r>
              <w:t xml:space="preserve"> </w:t>
            </w:r>
            <w:r>
              <w:t xml:space="preserve">(SRS-FR-ASM-004; enforced at review approval, not at finalization).</w:t>
            </w:r>
            <w:r>
              <w:t xml:space="preserve"> </w:t>
            </w:r>
            <w:r>
              <w:rPr>
                <w:i/>
                <w:iCs/>
              </w:rPr>
              <w:t xml:space="preserve">[v0.1.1 · C10]</w:t>
            </w:r>
          </w:p>
        </w:tc>
      </w:tr>
      <w:tr>
        <w:tc>
          <w:tcPr/>
          <w:p>
            <w:pPr>
              <w:pStyle w:val="TableText"/>
            </w:pPr>
            <w:r>
              <w:t xml:space="preserve">POST</w:t>
            </w:r>
          </w:p>
        </w:tc>
        <w:tc>
          <w:tcPr/>
          <w:p>
            <w:pPr>
              <w:pStyle w:val="TableText"/>
            </w:pPr>
            <w:r>
              <w:t xml:space="preserve">/reviews/{reviewId}/reject</w:t>
            </w:r>
          </w:p>
        </w:tc>
        <w:tc>
          <w:tcPr/>
          <w:p>
            <w:pPr>
              <w:pStyle w:val="TableText"/>
            </w:pPr>
            <w:r>
              <w:t xml:space="preserve">Reject with rationale.</w:t>
            </w:r>
          </w:p>
        </w:tc>
      </w:tr>
      <w:tr>
        <w:tc>
          <w:tcPr/>
          <w:p>
            <w:pPr>
              <w:pStyle w:val="TableText"/>
            </w:pPr>
            <w:r>
              <w:t xml:space="preserve">POST</w:t>
            </w:r>
          </w:p>
        </w:tc>
        <w:tc>
          <w:tcPr/>
          <w:p>
            <w:pPr>
              <w:pStyle w:val="TableText"/>
            </w:pPr>
            <w:r>
              <w:t xml:space="preserve">/disseminations</w:t>
            </w:r>
          </w:p>
        </w:tc>
        <w:tc>
          <w:tcPr/>
          <w:p>
            <w:pPr>
              <w:pStyle w:val="TableText"/>
            </w:pPr>
            <w:r>
              <w:t xml:space="preserve">Create dissemination request.</w:t>
            </w:r>
          </w:p>
        </w:tc>
      </w:tr>
      <w:tr>
        <w:tc>
          <w:tcPr/>
          <w:p>
            <w:pPr>
              <w:pStyle w:val="TableText"/>
            </w:pPr>
            <w:r>
              <w:t xml:space="preserve">POST</w:t>
            </w:r>
          </w:p>
        </w:tc>
        <w:tc>
          <w:tcPr/>
          <w:p>
            <w:pPr>
              <w:pStyle w:val="TableText"/>
            </w:pPr>
            <w:r>
              <w:t xml:space="preserve">/disseminations/{id}/approve</w:t>
            </w:r>
          </w:p>
        </w:tc>
        <w:tc>
          <w:tcPr/>
          <w:p>
            <w:pPr>
              <w:pStyle w:val="TableText"/>
            </w:pPr>
            <w:r>
              <w:t xml:space="preserve">Authorize recipient/purpose/package scope.</w:t>
            </w:r>
          </w:p>
        </w:tc>
      </w:tr>
      <w:tr>
        <w:tc>
          <w:tcPr/>
          <w:p>
            <w:pPr>
              <w:pStyle w:val="TableText"/>
            </w:pPr>
            <w:r>
              <w:t xml:space="preserve">GET</w:t>
            </w:r>
          </w:p>
        </w:tc>
        <w:tc>
          <w:tcPr/>
          <w:p>
            <w:pPr>
              <w:pStyle w:val="TableText"/>
            </w:pPr>
            <w:r>
              <w:t xml:space="preserve">/disseminations/{id}/export-candidates</w:t>
            </w:r>
          </w:p>
        </w:tc>
        <w:tc>
          <w:tcPr/>
          <w:p>
            <w:pPr>
              <w:pStyle w:val="TableText"/>
            </w:pPr>
            <w:r>
              <w:t xml:space="preserve">Authorized selectable export objects.</w:t>
            </w:r>
          </w:p>
        </w:tc>
      </w:tr>
      <w:tr>
        <w:tc>
          <w:tcPr/>
          <w:p>
            <w:pPr>
              <w:pStyle w:val="TableText"/>
            </w:pPr>
            <w:r>
              <w:t xml:space="preserve">POST</w:t>
            </w:r>
          </w:p>
        </w:tc>
        <w:tc>
          <w:tcPr/>
          <w:p>
            <w:pPr>
              <w:pStyle w:val="TableText"/>
            </w:pPr>
            <w:r>
              <w:t xml:space="preserve">/disseminations/{id}/exports</w:t>
            </w:r>
          </w:p>
        </w:tc>
        <w:tc>
          <w:tcPr/>
          <w:p>
            <w:pPr>
              <w:pStyle w:val="TableText"/>
            </w:pPr>
            <w:r>
              <w:t xml:space="preserve">Generate export package.</w:t>
            </w:r>
          </w:p>
        </w:tc>
      </w:tr>
      <w:tr>
        <w:tc>
          <w:tcPr/>
          <w:p>
            <w:pPr>
              <w:pStyle w:val="TableText"/>
            </w:pPr>
            <w:r>
              <w:t xml:space="preserve">GET</w:t>
            </w:r>
          </w:p>
        </w:tc>
        <w:tc>
          <w:tcPr/>
          <w:p>
            <w:pPr>
              <w:pStyle w:val="TableText"/>
            </w:pPr>
            <w:r>
              <w:t xml:space="preserve">/sharing-log</w:t>
            </w:r>
          </w:p>
        </w:tc>
        <w:tc>
          <w:tcPr/>
          <w:p>
            <w:pPr>
              <w:pStyle w:val="TableText"/>
            </w:pPr>
            <w:r>
              <w:t xml:space="preserve">Immutable authorized sharing records.</w:t>
            </w:r>
          </w:p>
        </w:tc>
      </w:tr>
      <w:tr>
        <w:tc>
          <w:tcPr/>
          <w:p>
            <w:pPr>
              <w:pStyle w:val="TableText"/>
            </w:pPr>
            <w:r>
              <w:t xml:space="preserve">GET</w:t>
            </w:r>
          </w:p>
        </w:tc>
        <w:tc>
          <w:tcPr/>
          <w:p>
            <w:pPr>
              <w:pStyle w:val="TableText"/>
            </w:pPr>
            <w:r>
              <w:t xml:space="preserve">/product-templates</w:t>
            </w:r>
          </w:p>
        </w:tc>
        <w:tc>
          <w:tcPr/>
          <w:p>
            <w:pPr>
              <w:pStyle w:val="TableText"/>
            </w:pPr>
            <w:r>
              <w:t xml:space="preserve">The six MVP templates with typed sections and bindings.</w:t>
            </w:r>
            <w:r>
              <w:t xml:space="preserve"> </w:t>
            </w:r>
            <w:r>
              <w:rPr>
                <w:i/>
                <w:iCs/>
              </w:rPr>
              <w:t xml:space="preserve">[v0.1.3 · CR-I6-01]</w:t>
            </w:r>
          </w:p>
        </w:tc>
      </w:tr>
      <w:tr>
        <w:tc>
          <w:tcPr/>
          <w:p>
            <w:pPr>
              <w:pStyle w:val="TableText"/>
            </w:pPr>
            <w:r>
              <w:t xml:space="preserve">GET</w:t>
            </w:r>
          </w:p>
        </w:tc>
        <w:tc>
          <w:tcPr/>
          <w:p>
            <w:pPr>
              <w:pStyle w:val="TableText"/>
            </w:pPr>
            <w:r>
              <w:t xml:space="preserve">/products/{productId}/rendering</w:t>
            </w:r>
          </w:p>
        </w:tc>
        <w:tc>
          <w:tcPr/>
          <w:p>
            <w:pPr>
              <w:pStyle w:val="TableText"/>
            </w:pPr>
            <w:r>
              <w:t xml:space="preserve">Live rendering of the working version from readable canonical objects.</w:t>
            </w:r>
            <w:r>
              <w:t xml:space="preserve"> </w:t>
            </w:r>
            <w:r>
              <w:rPr>
                <w:i/>
                <w:iCs/>
              </w:rPr>
              <w:t xml:space="preserve">[v0.1.3 · CR-I6-01]</w:t>
            </w:r>
          </w:p>
        </w:tc>
      </w:tr>
      <w:tr>
        <w:tc>
          <w:tcPr/>
          <w:p>
            <w:pPr>
              <w:pStyle w:val="TableText"/>
            </w:pPr>
            <w:r>
              <w:t xml:space="preserve">GET</w:t>
            </w:r>
          </w:p>
        </w:tc>
        <w:tc>
          <w:tcPr/>
          <w:p>
            <w:pPr>
              <w:pStyle w:val="TableText"/>
            </w:pPr>
            <w:r>
              <w:t xml:space="preserve">/products/{productId}/versions/{version}</w:t>
            </w:r>
          </w:p>
        </w:tc>
        <w:tc>
          <w:tcPr/>
          <w:p>
            <w:pPr>
              <w:pStyle w:val="TableText"/>
            </w:pPr>
            <w:r>
              <w:t xml:space="preserve">One frozen version with its document and</w:t>
            </w:r>
            <w:r>
              <w:t xml:space="preserve"> </w:t>
            </w:r>
            <w:r>
              <w:rPr>
                <w:rStyle w:val="VerbatimChar"/>
              </w:rPr>
              <w:t xml:space="preserve">content_sha256</w:t>
            </w:r>
            <w:r>
              <w:t xml:space="preserve">.</w:t>
            </w:r>
            <w:r>
              <w:t xml:space="preserve"> </w:t>
            </w:r>
            <w:r>
              <w:rPr>
                <w:i/>
                <w:iCs/>
              </w:rPr>
              <w:t xml:space="preserve">[v0.1.3 · CR-I6-01]</w:t>
            </w:r>
          </w:p>
        </w:tc>
      </w:tr>
      <w:tr>
        <w:tc>
          <w:tcPr/>
          <w:p>
            <w:pPr>
              <w:pStyle w:val="TableText"/>
            </w:pPr>
            <w:r>
              <w:t xml:space="preserve">POST</w:t>
            </w:r>
          </w:p>
        </w:tc>
        <w:tc>
          <w:tcPr/>
          <w:p>
            <w:pPr>
              <w:pStyle w:val="TableText"/>
            </w:pPr>
            <w:r>
              <w:t xml:space="preserve">/products/{productId}/corrections</w:t>
            </w:r>
          </w:p>
        </w:tc>
        <w:tc>
          <w:tcPr/>
          <w:p>
            <w:pPr>
              <w:pStyle w:val="TableText"/>
            </w:pPr>
            <w:r>
              <w:t xml:space="preserve">Open a correction version.</w:t>
            </w:r>
            <w:r>
              <w:t xml:space="preserve"> </w:t>
            </w:r>
            <w:r>
              <w:rPr>
                <w:i/>
                <w:iCs/>
              </w:rPr>
              <w:t xml:space="preserve">[v0.1.3 · CR-I6-05]</w:t>
            </w:r>
          </w:p>
        </w:tc>
      </w:tr>
      <w:tr>
        <w:tc>
          <w:tcPr/>
          <w:p>
            <w:pPr>
              <w:pStyle w:val="TableText"/>
            </w:pPr>
            <w:r>
              <w:t xml:space="preserve">POST</w:t>
            </w:r>
          </w:p>
        </w:tc>
        <w:tc>
          <w:tcPr/>
          <w:p>
            <w:pPr>
              <w:pStyle w:val="TableText"/>
            </w:pPr>
            <w:r>
              <w:t xml:space="preserve">/products/{productId}/withdraw</w:t>
            </w:r>
          </w:p>
        </w:tc>
        <w:tc>
          <w:tcPr/>
          <w:p>
            <w:pPr>
              <w:pStyle w:val="TableText"/>
            </w:pPr>
            <w:r>
              <w:t xml:space="preserve">Withdraw a product (case LEAD).</w:t>
            </w:r>
            <w:r>
              <w:t xml:space="preserve"> </w:t>
            </w:r>
            <w:r>
              <w:rPr>
                <w:i/>
                <w:iCs/>
              </w:rPr>
              <w:t xml:space="preserve">[v0.1.3 · CR-I6-05]</w:t>
            </w:r>
          </w:p>
        </w:tc>
      </w:tr>
      <w:tr>
        <w:tc>
          <w:tcPr/>
          <w:p>
            <w:pPr>
              <w:pStyle w:val="TableText"/>
            </w:pPr>
            <w:r>
              <w:t xml:space="preserve">POST</w:t>
            </w:r>
          </w:p>
        </w:tc>
        <w:tc>
          <w:tcPr/>
          <w:p>
            <w:pPr>
              <w:pStyle w:val="TableText"/>
            </w:pPr>
            <w:r>
              <w:t xml:space="preserve">/assessments/{assessmentId}/submit-review</w:t>
            </w:r>
          </w:p>
        </w:tc>
        <w:tc>
          <w:tcPr/>
          <w:p>
            <w:pPr>
              <w:pStyle w:val="TableText"/>
            </w:pPr>
            <w:r>
              <w:t xml:space="preserve">Submit a finalized assessment for review.</w:t>
            </w:r>
            <w:r>
              <w:t xml:space="preserve"> </w:t>
            </w:r>
            <w:r>
              <w:rPr>
                <w:i/>
                <w:iCs/>
              </w:rPr>
              <w:t xml:space="preserve">[v0.1.3 · CR-I6-02]</w:t>
            </w:r>
          </w:p>
        </w:tc>
      </w:tr>
      <w:tr>
        <w:tc>
          <w:tcPr/>
          <w:p>
            <w:pPr>
              <w:pStyle w:val="TableText"/>
            </w:pPr>
            <w:r>
              <w:t xml:space="preserve">POST</w:t>
            </w:r>
          </w:p>
        </w:tc>
        <w:tc>
          <w:tcPr/>
          <w:p>
            <w:pPr>
              <w:pStyle w:val="TableText"/>
            </w:pPr>
            <w:r>
              <w:t xml:space="preserve">/review-requests</w:t>
            </w:r>
          </w:p>
        </w:tc>
        <w:tc>
          <w:tcPr/>
          <w:p>
            <w:pPr>
              <w:pStyle w:val="TableText"/>
            </w:pPr>
            <w:r>
              <w:t xml:space="preserve">Request a REVIEW_FLAG_CLEARANCE or HANDLING_CHANGE review.</w:t>
            </w:r>
            <w:r>
              <w:t xml:space="preserve"> </w:t>
            </w:r>
            <w:r>
              <w:rPr>
                <w:i/>
                <w:iCs/>
              </w:rPr>
              <w:t xml:space="preserve">[v0.1.3 · CR-I6-02, CR-I6-12]</w:t>
            </w:r>
          </w:p>
        </w:tc>
      </w:tr>
      <w:tr>
        <w:tc>
          <w:tcPr/>
          <w:p>
            <w:pPr>
              <w:pStyle w:val="TableText"/>
            </w:pPr>
            <w:r>
              <w:t xml:space="preserve">GET</w:t>
            </w:r>
          </w:p>
        </w:tc>
        <w:tc>
          <w:tcPr/>
          <w:p>
            <w:pPr>
              <w:pStyle w:val="TableText"/>
            </w:pPr>
            <w:r>
              <w:t xml:space="preserve">/disseminations</w:t>
            </w:r>
          </w:p>
        </w:tc>
        <w:tc>
          <w:tcPr/>
          <w:p>
            <w:pPr>
              <w:pStyle w:val="TableText"/>
            </w:pPr>
            <w:r>
              <w:t xml:space="preserve">Dissemination requests and approvals.</w:t>
            </w:r>
            <w:r>
              <w:t xml:space="preserve"> </w:t>
            </w:r>
            <w:r>
              <w:rPr>
                <w:i/>
                <w:iCs/>
              </w:rPr>
              <w:t xml:space="preserve">[v0.1.3 · CR-I6-06]</w:t>
            </w:r>
          </w:p>
        </w:tc>
      </w:tr>
      <w:tr>
        <w:tc>
          <w:tcPr/>
          <w:p>
            <w:pPr>
              <w:pStyle w:val="TableText"/>
            </w:pPr>
            <w:r>
              <w:t xml:space="preserve">POST</w:t>
            </w:r>
          </w:p>
        </w:tc>
        <w:tc>
          <w:tcPr/>
          <w:p>
            <w:pPr>
              <w:pStyle w:val="TableText"/>
            </w:pPr>
            <w:r>
              <w:t xml:space="preserve">/disseminations/{id}/revoke</w:t>
            </w:r>
          </w:p>
        </w:tc>
        <w:tc>
          <w:tcPr/>
          <w:p>
            <w:pPr>
              <w:pStyle w:val="TableText"/>
            </w:pPr>
            <w:r>
              <w:t xml:space="preserve">Revoke a dissemination (requester or an approver).</w:t>
            </w:r>
            <w:r>
              <w:t xml:space="preserve"> </w:t>
            </w:r>
            <w:r>
              <w:rPr>
                <w:i/>
                <w:iCs/>
              </w:rPr>
              <w:t xml:space="preserve">[v0.1.3 · CR-I6-06]</w:t>
            </w:r>
          </w:p>
        </w:tc>
      </w:tr>
      <w:tr>
        <w:tc>
          <w:tcPr/>
          <w:p>
            <w:pPr>
              <w:pStyle w:val="TableText"/>
            </w:pPr>
            <w:r>
              <w:t xml:space="preserve">GET</w:t>
            </w:r>
          </w:p>
        </w:tc>
        <w:tc>
          <w:tcPr/>
          <w:p>
            <w:pPr>
              <w:pStyle w:val="TableText"/>
            </w:pPr>
            <w:r>
              <w:t xml:space="preserve">/export-packages, /export-packages/{exportId}</w:t>
            </w:r>
          </w:p>
        </w:tc>
        <w:tc>
          <w:tcPr/>
          <w:p>
            <w:pPr>
              <w:pStyle w:val="TableText"/>
            </w:pPr>
            <w:r>
              <w:t xml:space="preserve">Export packages with manifest, hashes and approval validity.</w:t>
            </w:r>
            <w:r>
              <w:t xml:space="preserve"> </w:t>
            </w:r>
            <w:r>
              <w:rPr>
                <w:i/>
                <w:iCs/>
              </w:rPr>
              <w:t xml:space="preserve">[v0.1.3 · CR-I6-08]</w:t>
            </w:r>
          </w:p>
        </w:tc>
      </w:tr>
      <w:tr>
        <w:tc>
          <w:tcPr/>
          <w:p>
            <w:pPr>
              <w:pStyle w:val="TableText"/>
            </w:pPr>
            <w:r>
              <w:t xml:space="preserve">GET</w:t>
            </w:r>
          </w:p>
        </w:tc>
        <w:tc>
          <w:tcPr/>
          <w:p>
            <w:pPr>
              <w:pStyle w:val="TableText"/>
            </w:pPr>
            <w:r>
              <w:t xml:space="preserve">/export-packages/{exportId}/content</w:t>
            </w:r>
          </w:p>
        </w:tc>
        <w:tc>
          <w:tcPr/>
          <w:p>
            <w:pPr>
              <w:pStyle w:val="TableText"/>
            </w:pPr>
            <w:r>
              <w:t xml:space="preserve">Download; re-checks authorization and approval validity (409 when invalid).</w:t>
            </w:r>
            <w:r>
              <w:t xml:space="preserve"> </w:t>
            </w:r>
            <w:r>
              <w:rPr>
                <w:i/>
                <w:iCs/>
              </w:rPr>
              <w:t xml:space="preserve">[v0.1.3 · CR-I6-08]</w:t>
            </w:r>
          </w:p>
        </w:tc>
      </w:tr>
    </w:tbl>
    <w:p/>
    <w:tbl>
      <w:tblPr>
        <w:tblStyle w:val="Table"/>
        <w:tblW w:type="pct" w:w="5000"/>
        <w:tblLayout w:type="fixed"/>
        <w:tblLook w:firstRow="1" w:lastRow="0" w:firstColumn="0" w:lastColumn="0" w:noHBand="0" w:noVBand="0" w:val="0020"/>
      </w:tblPr>
      <w:tblGrid>
        <w:gridCol w:w="1644"/>
        <w:gridCol w:w="6275"/>
      </w:tblGrid>
      <w:tr>
        <w:trPr>
          <w:tblHeader w:val="on"/>
        </w:trPr>
        <w:tc>
          <w:tcPr/>
          <w:p>
            <w:pPr>
              <w:pStyle w:val="TableText"/>
            </w:pPr>
            <w:r>
              <w:rPr>
                <w:b/>
                <w:bCs/>
              </w:rPr>
              <w:t xml:space="preserve">Concern</w:t>
            </w:r>
          </w:p>
        </w:tc>
        <w:tc>
          <w:tcPr/>
          <w:p>
            <w:pPr>
              <w:pStyle w:val="TableText"/>
            </w:pPr>
            <w:r>
              <w:rPr>
                <w:b/>
                <w:bCs/>
              </w:rPr>
              <w:t xml:space="preserve">Rule (v0.1.3)</w:t>
            </w:r>
          </w:p>
        </w:tc>
      </w:tr>
      <w:tr>
        <w:tc>
          <w:tcPr/>
          <w:p>
            <w:pPr>
              <w:pStyle w:val="TableText"/>
            </w:pPr>
            <w:r>
              <w:t xml:space="preserve">Templates and document</w:t>
            </w:r>
          </w:p>
        </w:tc>
        <w:tc>
          <w:tcPr/>
          <w:p>
            <w:pPr>
              <w:pStyle w:val="TableText"/>
            </w:pPr>
            <w:r>
              <w:t xml:space="preserve">Six templates with typed sections (SUBJECTS, FACTS, CLAIMS, ANALYSIS, UNKNOWNS, CONTEXT) and bindings. Products add</w:t>
            </w:r>
            <w:r>
              <w:t xml:space="preserve"> </w:t>
            </w:r>
            <w:r>
              <w:rPr>
                <w:rStyle w:val="VerbatimChar"/>
              </w:rPr>
              <w:t xml:space="preserve">subject_refs</w:t>
            </w:r>
            <w:r>
              <w:t xml:space="preserve"> </w:t>
            </w:r>
            <w:r>
              <w:t xml:space="preserve">(Entity, Asset) and</w:t>
            </w:r>
            <w:r>
              <w:t xml:space="preserve"> </w:t>
            </w:r>
            <w:r>
              <w:rPr>
                <w:rStyle w:val="VerbatimChar"/>
              </w:rPr>
              <w:t xml:space="preserve">contact_point</w:t>
            </w:r>
            <w:r>
              <w:t xml:space="preserve">; template requirements → 422. The product document (</w:t>
            </w:r>
            <w:r>
              <w:rPr>
                <w:rStyle w:val="VerbatimChar"/>
              </w:rPr>
              <w:t xml:space="preserve">csaml.product-document/1</w:t>
            </w:r>
            <w:r>
              <w:t xml:space="preserve">) keeps each item's epistemic kind and carries an evidence index (facts → decisions, claims, extracts with locators → evidence → sources).</w:t>
            </w:r>
            <w:r>
              <w:t xml:space="preserve"> </w:t>
            </w:r>
            <w:r>
              <w:rPr>
                <w:rStyle w:val="VerbatimChar"/>
              </w:rPr>
              <w:t xml:space="preserve">/rendering</w:t>
            </w:r>
            <w:r>
              <w:t xml:space="preserve"> </w:t>
            </w:r>
            <w:r>
              <w:t xml:space="preserve">is live;</w:t>
            </w:r>
            <w:r>
              <w:t xml:space="preserve"> </w:t>
            </w:r>
            <w:r>
              <w:rPr>
                <w:rStyle w:val="VerbatimChar"/>
              </w:rPr>
              <w:t xml:space="preserve">/versions/{version}</w:t>
            </w:r>
            <w:r>
              <w:t xml:space="preserve"> </w:t>
            </w:r>
            <w:r>
              <w:t xml:space="preserve">is frozen with</w:t>
            </w:r>
            <w:r>
              <w:t xml:space="preserve"> </w:t>
            </w:r>
            <w:r>
              <w:rPr>
                <w:rStyle w:val="VerbatimChar"/>
              </w:rPr>
              <w:t xml:space="preserve">content_sha256</w:t>
            </w:r>
            <w:r>
              <w:t xml:space="preserve">. Responses add</w:t>
            </w:r>
            <w:r>
              <w:t xml:space="preserve"> </w:t>
            </w:r>
            <w:r>
              <w:rPr>
                <w:rStyle w:val="VerbatimChar"/>
              </w:rPr>
              <w:t xml:space="preserve">author</w:t>
            </w:r>
            <w:r>
              <w:t xml:space="preserve">,</w:t>
            </w:r>
            <w:r>
              <w:t xml:space="preserve"> </w:t>
            </w:r>
            <w:r>
              <w:rPr>
                <w:rStyle w:val="VerbatimChar"/>
              </w:rPr>
              <w:t xml:space="preserve">contributors</w:t>
            </w:r>
            <w:r>
              <w:t xml:space="preserve">,</w:t>
            </w:r>
            <w:r>
              <w:t xml:space="preserve"> </w:t>
            </w:r>
            <w:r>
              <w:rPr>
                <w:rStyle w:val="VerbatimChar"/>
              </w:rPr>
              <w:t xml:space="preserve">reviewers</w:t>
            </w:r>
            <w:r>
              <w:t xml:space="preserve">,</w:t>
            </w:r>
            <w:r>
              <w:t xml:space="preserve"> </w:t>
            </w:r>
            <w:r>
              <w:rPr>
                <w:rStyle w:val="VerbatimChar"/>
              </w:rPr>
              <w:t xml:space="preserve">reviews</w:t>
            </w:r>
            <w:r>
              <w:t xml:space="preserve">,</w:t>
            </w:r>
            <w:r>
              <w:t xml:space="preserve"> </w:t>
            </w:r>
            <w:r>
              <w:rPr>
                <w:rStyle w:val="VerbatimChar"/>
              </w:rPr>
              <w:t xml:space="preserve">frozen_version</w:t>
            </w:r>
            <w:r>
              <w:t xml:space="preserve">,</w:t>
            </w:r>
            <w:r>
              <w:t xml:space="preserve"> </w:t>
            </w:r>
            <w:r>
              <w:rPr>
                <w:rStyle w:val="VerbatimChar"/>
              </w:rPr>
              <w:t xml:space="preserve">approved_version</w:t>
            </w:r>
            <w:r>
              <w:t xml:space="preserve">,</w:t>
            </w:r>
            <w:r>
              <w:t xml:space="preserve"> </w:t>
            </w:r>
            <w:r>
              <w:rPr>
                <w:rStyle w:val="VerbatimChar"/>
              </w:rPr>
              <w:t xml:space="preserve">editable</w:t>
            </w:r>
            <w:r>
              <w:t xml:space="preserve">.</w:t>
            </w:r>
            <w:r>
              <w:t xml:space="preserve"> </w:t>
            </w:r>
            <w:r>
              <w:rPr>
                <w:i/>
                <w:iCs/>
              </w:rPr>
              <w:t xml:space="preserve">[v0.1.3 · CR-I6-01]</w:t>
            </w:r>
          </w:p>
        </w:tc>
      </w:tr>
      <w:tr>
        <w:tc>
          <w:tcPr/>
          <w:p>
            <w:pPr>
              <w:pStyle w:val="TableText"/>
            </w:pPr>
            <w:r>
              <w:t xml:space="preserve">Review kinds</w:t>
            </w:r>
          </w:p>
        </w:tc>
        <w:tc>
          <w:tcPr/>
          <w:p>
            <w:pPr>
              <w:pStyle w:val="TableText"/>
            </w:pPr>
            <w:r>
              <w:rPr>
                <w:rStyle w:val="VerbatimChar"/>
              </w:rPr>
              <w:t xml:space="preserve">review_kind</w:t>
            </w:r>
            <w:r>
              <w:t xml:space="preserve"> </w:t>
            </w:r>
            <w:r>
              <w:t xml:space="preserve">(registry): PRODUCT_VERSION, ASSESSMENT, REVIEW_FLAG_CLEARANCE, HANDLING_CHANGE, CORRECTION — all decided through approve / request-changes / reject. Authors, contributors and the requester can never decide (403, also a database trigger); deciding needs a REVIEWER or LEAD membership.</w:t>
            </w:r>
            <w:r>
              <w:t xml:space="preserve"> </w:t>
            </w:r>
            <w:r>
              <w:rPr>
                <w:i/>
                <w:iCs/>
              </w:rPr>
              <w:t xml:space="preserve">[v0.1.3 · CR-I6-02]</w:t>
            </w:r>
          </w:p>
        </w:tc>
      </w:tr>
      <w:tr>
        <w:tc>
          <w:tcPr/>
          <w:p>
            <w:pPr>
              <w:pStyle w:val="TableText"/>
            </w:pPr>
            <w:r>
              <w:t xml:space="preserve">Review / version lifecycle</w:t>
            </w:r>
          </w:p>
        </w:tc>
        <w:tc>
          <w:tcPr/>
          <w:p>
            <w:pPr>
              <w:pStyle w:val="TableText"/>
            </w:pPr>
            <w:r>
              <w:t xml:space="preserve">Review status (registry</w:t>
            </w:r>
            <w:r>
              <w:t xml:space="preserve"> </w:t>
            </w:r>
            <w:r>
              <w:rPr>
                <w:rStyle w:val="VerbatimChar"/>
              </w:rPr>
              <w:t xml:space="preserve">review_status</w:t>
            </w:r>
            <w:r>
              <w:t xml:space="preserve">): OPEN → DECIDED / CANCELLED. Frozen version status (registry</w:t>
            </w:r>
            <w:r>
              <w:t xml:space="preserve"> </w:t>
            </w:r>
            <w:r>
              <w:rPr>
                <w:rStyle w:val="VerbatimChar"/>
              </w:rPr>
              <w:t xml:space="preserve">product_version_status</w:t>
            </w:r>
            <w:r>
              <w:t xml:space="preserve">): SUBMITTED → APPROVED / APPROVED_WITH_CHANGES / RETURNED / REJECTED → SUPERSEDED / RETRACTED. APPROVE → product APPROVED; APPROVE_WITH_CHANGES → product REVIEWED (not disseminable: the change needs a new version and review); RETURN / REJECT → product DRAFT. The first edit after a frozen version opens version n+1. Assessment reviews: APPROVE → APPROVED, APPROVE_WITH_CHANGES → PEER_REVIEWED.</w:t>
            </w:r>
            <w:r>
              <w:t xml:space="preserve"> </w:t>
            </w:r>
            <w:r>
              <w:rPr>
                <w:i/>
                <w:iCs/>
              </w:rPr>
              <w:t xml:space="preserve">[v0.1.3 · CR-I6-03]</w:t>
            </w:r>
          </w:p>
        </w:tc>
      </w:tr>
      <w:tr>
        <w:tc>
          <w:tcPr/>
          <w:p>
            <w:pPr>
              <w:pStyle w:val="TableText"/>
            </w:pPr>
            <w:r>
              <w:t xml:space="preserve">review_required</w:t>
            </w:r>
          </w:p>
        </w:tc>
        <w:tc>
          <w:tcPr/>
          <w:p>
            <w:pPr>
              <w:pStyle w:val="TableText"/>
            </w:pPr>
            <w:r>
              <w:t xml:space="preserve">Reasons (registry</w:t>
            </w:r>
            <w:r>
              <w:t xml:space="preserve"> </w:t>
            </w:r>
            <w:r>
              <w:rPr>
                <w:rStyle w:val="VerbatimChar"/>
              </w:rPr>
              <w:t xml:space="preserve">review_reason</w:t>
            </w:r>
            <w:r>
              <w:t xml:space="preserve">): FACT_DISPUTED, FACT_SUPERSEDED, INPUT_HANDLING_UPGRADED. Approval → 409 REVIEW_REQUIRED while an assessment in scope is flagged, or while the product is flagged unless the reviewer sets</w:t>
            </w:r>
            <w:r>
              <w:t xml:space="preserve"> </w:t>
            </w:r>
            <w:r>
              <w:rPr>
                <w:rStyle w:val="VerbatimChar"/>
              </w:rPr>
              <w:t xml:space="preserve">clear_review_required</w:t>
            </w:r>
            <w:r>
              <w:t xml:space="preserve"> </w:t>
            </w:r>
            <w:r>
              <w:t xml:space="preserve">(recorded as</w:t>
            </w:r>
            <w:r>
              <w:t xml:space="preserve"> </w:t>
            </w:r>
            <w:r>
              <w:rPr>
                <w:rStyle w:val="VerbatimChar"/>
              </w:rPr>
              <w:t xml:space="preserve">cleared_review_required</w:t>
            </w:r>
            <w:r>
              <w:t xml:space="preserve">). A REVIEW_FLAG_CLEARANCE review clears an assessment or product. A DISSEMINATED product is never mutated: an OPEN CORRECTION review is created and new disseminations are blocked (409 CORRECTION_REVIEW_OPEN).</w:t>
            </w:r>
            <w:r>
              <w:t xml:space="preserve"> </w:t>
            </w:r>
            <w:r>
              <w:rPr>
                <w:i/>
                <w:iCs/>
              </w:rPr>
              <w:t xml:space="preserve">[v0.1.3 · CR-I6-04]</w:t>
            </w:r>
          </w:p>
        </w:tc>
      </w:tr>
      <w:tr>
        <w:tc>
          <w:tcPr/>
          <w:p>
            <w:pPr>
              <w:pStyle w:val="TableText"/>
            </w:pPr>
            <w:r>
              <w:t xml:space="preserve">Corrections and withdrawal</w:t>
            </w:r>
          </w:p>
        </w:tc>
        <w:tc>
          <w:tcPr/>
          <w:p>
            <w:pPr>
              <w:pStyle w:val="TableText"/>
            </w:pPr>
            <w:r>
              <w:t xml:space="preserve">A correction turns an APPROVED / REVIEWED / DISSEMINATED product into DRAFT version n+1 with</w:t>
            </w:r>
            <w:r>
              <w:t xml:space="preserve"> </w:t>
            </w:r>
            <w:r>
              <w:rPr>
                <w:rStyle w:val="VerbatimChar"/>
              </w:rPr>
              <w:t xml:space="preserve">correction_note</w:t>
            </w:r>
            <w:r>
              <w:t xml:space="preserve">; earlier versions stay valid until the correction is approved, then become SUPERSEDED together with their disseminations. Withdrawal (case LEAD): versions RETRACTED, open reviews CANCELLED, disseminations REVOKED.</w:t>
            </w:r>
            <w:r>
              <w:t xml:space="preserve"> </w:t>
            </w:r>
            <w:r>
              <w:rPr>
                <w:i/>
                <w:iCs/>
              </w:rPr>
              <w:t xml:space="preserve">[v0.1.3 · CR-I6-05]</w:t>
            </w:r>
          </w:p>
        </w:tc>
      </w:tr>
      <w:tr>
        <w:tc>
          <w:tcPr/>
          <w:p>
            <w:pPr>
              <w:pStyle w:val="TableText"/>
            </w:pPr>
            <w:r>
              <w:t xml:space="preserve">Dissemination</w:t>
            </w:r>
          </w:p>
        </w:tc>
        <w:tc>
          <w:tcPr/>
          <w:p>
            <w:pPr>
              <w:pStyle w:val="TableText"/>
            </w:pPr>
            <w:r>
              <w:rPr>
                <w:rStyle w:val="VerbatimChar"/>
              </w:rPr>
              <w:t xml:space="preserve">handling_classification</w:t>
            </w:r>
            <w:r>
              <w:t xml:space="preserve"> </w:t>
            </w:r>
            <w:r>
              <w:t xml:space="preserve">(at least the product's, 422 otherwise); status (registry</w:t>
            </w:r>
            <w:r>
              <w:t xml:space="preserve"> </w:t>
            </w:r>
            <w:r>
              <w:rPr>
                <w:rStyle w:val="VerbatimChar"/>
              </w:rPr>
              <w:t xml:space="preserve">dissemination_status</w:t>
            </w:r>
            <w:r>
              <w:t xml:space="preserve">): REQUESTED → APPROVED / REVOKED → SUPERSEDED; an approved release is immutable. Approver: a REVIEWER or LEAD member (DISSEMINATION_APPROVE), never the requester (403). Approval marks the product DISSEMINATED and writes the sharing log.</w:t>
            </w:r>
            <w:r>
              <w:t xml:space="preserve"> </w:t>
            </w:r>
            <w:r>
              <w:rPr>
                <w:i/>
                <w:iCs/>
              </w:rPr>
              <w:t xml:space="preserve">[v0.1.3 · CR-I6-06]</w:t>
            </w:r>
          </w:p>
        </w:tc>
      </w:tr>
      <w:tr>
        <w:tc>
          <w:tcPr/>
          <w:p>
            <w:pPr>
              <w:pStyle w:val="TableText"/>
            </w:pPr>
            <w:r>
              <w:t xml:space="preserve">Source-protected release</w:t>
            </w:r>
          </w:p>
        </w:tc>
        <w:tc>
          <w:tcPr/>
          <w:p>
            <w:pPr>
              <w:pStyle w:val="TableText"/>
            </w:pPr>
            <w:r>
              <w:t xml:space="preserve">Objects classified SOURCE_PROTECTED (including a source-protected product) are inside an approved scope only with</w:t>
            </w:r>
            <w:r>
              <w:t xml:space="preserve"> </w:t>
            </w:r>
            <w:r>
              <w:rPr>
                <w:rStyle w:val="VerbatimChar"/>
              </w:rPr>
              <w:t xml:space="preserve">source_protected_release</w:t>
            </w:r>
            <w:r>
              <w:t xml:space="preserve"> </w:t>
            </w:r>
            <w:r>
              <w:t xml:space="preserve">set by an approver holding the per-case protected-source grant, with a rationale (403 / 422 otherwise). Without it, packages withhold every source-protected item, index entry and citation; the count is recorded in</w:t>
            </w:r>
            <w:r>
              <w:t xml:space="preserve"> </w:t>
            </w:r>
            <w:r>
              <w:rPr>
                <w:rStyle w:val="VerbatimChar"/>
              </w:rPr>
              <w:t xml:space="preserve">redactions</w:t>
            </w:r>
            <w:r>
              <w:t xml:space="preserve">, the content never.</w:t>
            </w:r>
            <w:r>
              <w:t xml:space="preserve"> </w:t>
            </w:r>
            <w:r>
              <w:rPr>
                <w:i/>
                <w:iCs/>
              </w:rPr>
              <w:t xml:space="preserve">[v0.1.3 · CR-I6-07]</w:t>
            </w:r>
          </w:p>
        </w:tc>
      </w:tr>
      <w:tr>
        <w:tc>
          <w:tcPr/>
          <w:p>
            <w:pPr>
              <w:pStyle w:val="TableText"/>
            </w:pPr>
            <w:r>
              <w:t xml:space="preserve">Export packages</w:t>
            </w:r>
          </w:p>
        </w:tc>
        <w:tc>
          <w:tcPr/>
          <w:p>
            <w:pPr>
              <w:pStyle w:val="TableText"/>
            </w:pPr>
            <w:r>
              <w:t xml:space="preserve">Format (registry</w:t>
            </w:r>
            <w:r>
              <w:t xml:space="preserve"> </w:t>
            </w:r>
            <w:r>
              <w:rPr>
                <w:rStyle w:val="VerbatimChar"/>
              </w:rPr>
              <w:t xml:space="preserve">export_package_format</w:t>
            </w:r>
            <w:r>
              <w:t xml:space="preserve">): CSAML_PACKAGE_ZIP_V1 — a deterministic ZIP with README,</w:t>
            </w:r>
            <w:r>
              <w:t xml:space="preserve"> </w:t>
            </w:r>
            <w:r>
              <w:rPr>
                <w:rStyle w:val="VerbatimChar"/>
              </w:rPr>
              <w:t xml:space="preserve">product/document.json</w:t>
            </w:r>
            <w:r>
              <w:t xml:space="preserve"> </w:t>
            </w:r>
            <w:r>
              <w:t xml:space="preserve">and</w:t>
            </w:r>
            <w:r>
              <w:t xml:space="preserve"> </w:t>
            </w:r>
            <w:r>
              <w:rPr>
                <w:rStyle w:val="VerbatimChar"/>
              </w:rPr>
              <w:t xml:space="preserve">.html</w:t>
            </w:r>
            <w:r>
              <w:t xml:space="preserve">,</w:t>
            </w:r>
            <w:r>
              <w:t xml:space="preserve"> </w:t>
            </w:r>
            <w:r>
              <w:rPr>
                <w:rStyle w:val="VerbatimChar"/>
              </w:rPr>
              <w:t xml:space="preserve">objects/*.json</w:t>
            </w:r>
            <w:r>
              <w:t xml:space="preserve">, evidence originals and</w:t>
            </w:r>
            <w:r>
              <w:t xml:space="preserve"> </w:t>
            </w:r>
            <w:r>
              <w:rPr>
                <w:rStyle w:val="VerbatimChar"/>
              </w:rPr>
              <w:t xml:space="preserve">manifest.json</w:t>
            </w:r>
            <w:r>
              <w:t xml:space="preserve"> </w:t>
            </w:r>
            <w:r>
              <w:t xml:space="preserve">with the SHA-256 of every file. Status (registry</w:t>
            </w:r>
            <w:r>
              <w:t xml:space="preserve"> </w:t>
            </w:r>
            <w:r>
              <w:rPr>
                <w:rStyle w:val="VerbatimChar"/>
              </w:rPr>
              <w:t xml:space="preserve">export_package_status</w:t>
            </w:r>
            <w:r>
              <w:t xml:space="preserve">): QUEUED → GENERATING → READY / FAILED. Fields</w:t>
            </w:r>
            <w:r>
              <w:t xml:space="preserve"> </w:t>
            </w:r>
            <w:r>
              <w:rPr>
                <w:rStyle w:val="VerbatimChar"/>
              </w:rPr>
              <w:t xml:space="preserve">files</w:t>
            </w:r>
            <w:r>
              <w:t xml:space="preserve">,</w:t>
            </w:r>
            <w:r>
              <w:t xml:space="preserve"> </w:t>
            </w:r>
            <w:r>
              <w:rPr>
                <w:rStyle w:val="VerbatimChar"/>
              </w:rPr>
              <w:t xml:space="preserve">package_sha256</w:t>
            </w:r>
            <w:r>
              <w:t xml:space="preserve">,</w:t>
            </w:r>
            <w:r>
              <w:t xml:space="preserve"> </w:t>
            </w:r>
            <w:r>
              <w:rPr>
                <w:rStyle w:val="VerbatimChar"/>
              </w:rPr>
              <w:t xml:space="preserve">manifest_sha256</w:t>
            </w:r>
            <w:r>
              <w:t xml:space="preserve">,</w:t>
            </w:r>
            <w:r>
              <w:t xml:space="preserve"> </w:t>
            </w:r>
            <w:r>
              <w:rPr>
                <w:rStyle w:val="VerbatimChar"/>
              </w:rPr>
              <w:t xml:space="preserve">redactions</w:t>
            </w:r>
            <w:r>
              <w:t xml:space="preserve">,</w:t>
            </w:r>
            <w:r>
              <w:t xml:space="preserve"> </w:t>
            </w:r>
            <w:r>
              <w:rPr>
                <w:rStyle w:val="VerbatimChar"/>
              </w:rPr>
              <w:t xml:space="preserve">approval_valid</w:t>
            </w:r>
            <w:r>
              <w:t xml:space="preserve">. The download answers 409 when the approval was revoked or superseded, the version superseded or retracted, or the product withdrawn. Sharing-log entries add</w:t>
            </w:r>
            <w:r>
              <w:t xml:space="preserve"> </w:t>
            </w:r>
            <w:r>
              <w:rPr>
                <w:rStyle w:val="VerbatimChar"/>
              </w:rPr>
              <w:t xml:space="preserve">entry_type</w:t>
            </w:r>
            <w:r>
              <w:t xml:space="preserve"> </w:t>
            </w:r>
            <w:r>
              <w:t xml:space="preserve">(registry</w:t>
            </w:r>
            <w:r>
              <w:t xml:space="preserve"> </w:t>
            </w:r>
            <w:r>
              <w:rPr>
                <w:rStyle w:val="VerbatimChar"/>
              </w:rPr>
              <w:t xml:space="preserve">sharing_log_entry_type</w:t>
            </w:r>
            <w:r>
              <w:t xml:space="preserve">: RELEASE_APPROVED, EXPORT_GENERATED, RELEASE_REVOKED),</w:t>
            </w:r>
            <w:r>
              <w:t xml:space="preserve"> </w:t>
            </w:r>
            <w:r>
              <w:rPr>
                <w:rStyle w:val="VerbatimChar"/>
              </w:rPr>
              <w:t xml:space="preserve">product_version</w:t>
            </w:r>
            <w:r>
              <w:t xml:space="preserve">,</w:t>
            </w:r>
            <w:r>
              <w:t xml:space="preserve"> </w:t>
            </w:r>
            <w:r>
              <w:rPr>
                <w:rStyle w:val="VerbatimChar"/>
              </w:rPr>
              <w:t xml:space="preserve">handling_caveats</w:t>
            </w:r>
            <w:r>
              <w:t xml:space="preserve">,</w:t>
            </w:r>
            <w:r>
              <w:t xml:space="preserve"> </w:t>
            </w:r>
            <w:r>
              <w:rPr>
                <w:rStyle w:val="VerbatimChar"/>
              </w:rPr>
              <w:t xml:space="preserve">handling_classification</w:t>
            </w:r>
            <w:r>
              <w:t xml:space="preserve">.</w:t>
            </w:r>
            <w:r>
              <w:t xml:space="preserve"> </w:t>
            </w:r>
            <w:r>
              <w:rPr>
                <w:i/>
                <w:iCs/>
              </w:rPr>
              <w:t xml:space="preserve">[v0.1.3 · CR-I6-08]</w:t>
            </w:r>
          </w:p>
        </w:tc>
      </w:tr>
      <w:tr>
        <w:tc>
          <w:tcPr/>
          <w:p>
            <w:pPr>
              <w:pStyle w:val="TableText"/>
            </w:pPr>
            <w:r>
              <w:t xml:space="preserve">Export generation</w:t>
            </w:r>
          </w:p>
        </w:tc>
        <w:tc>
          <w:tcPr/>
          <w:p>
            <w:pPr>
              <w:pStyle w:val="TableText"/>
            </w:pPr>
            <w:r>
              <w:rPr>
                <w:rStyle w:val="VerbatimChar"/>
              </w:rPr>
              <w:t xml:space="preserve">POST /disseminations/{id}/exports</w:t>
            </w:r>
            <w:r>
              <w:t xml:space="preserve"> </w:t>
            </w:r>
            <w:r>
              <w:t xml:space="preserve">always answers 202</w:t>
            </w:r>
            <w:r>
              <w:t xml:space="preserve"> </w:t>
            </w:r>
            <w:r>
              <w:rPr>
                <w:rStyle w:val="VerbatimChar"/>
              </w:rPr>
              <w:t xml:space="preserve">JobAccepted</w:t>
            </w:r>
            <w:r>
              <w:t xml:space="preserve"> </w:t>
            </w:r>
            <w:r>
              <w:t xml:space="preserve">(with</w:t>
            </w:r>
            <w:r>
              <w:t xml:space="preserve"> </w:t>
            </w:r>
            <w:r>
              <w:rPr>
                <w:rStyle w:val="VerbatimChar"/>
              </w:rPr>
              <w:t xml:space="preserve">Location: /api/v1/jobs/{id}</w:t>
            </w:r>
            <w:r>
              <w:t xml:space="preserve"> </w:t>
            </w:r>
            <w:r>
              <w:t xml:space="preserve">and the QUEUED</w:t>
            </w:r>
            <w:r>
              <w:t xml:space="preserve"> </w:t>
            </w:r>
            <w:r>
              <w:rPr>
                <w:rStyle w:val="VerbatimChar"/>
              </w:rPr>
              <w:t xml:space="preserve">export_package</w:t>
            </w:r>
            <w:r>
              <w:t xml:space="preserve">); a retry with the same Idempotency-Key replays the same job. Export candidates are computed from the frozen version and returned as one page (</w:t>
            </w:r>
            <w:r>
              <w:rPr>
                <w:rStyle w:val="VerbatimChar"/>
              </w:rPr>
              <w:t xml:space="preserve">next_cursor: null</w:t>
            </w:r>
            <w:r>
              <w:t xml:space="preserve">) with</w:t>
            </w:r>
            <w:r>
              <w:t xml:space="preserve"> </w:t>
            </w:r>
            <w:r>
              <w:rPr>
                <w:rStyle w:val="VerbatimChar"/>
              </w:rPr>
              <w:t xml:space="preserve">source_protected</w:t>
            </w:r>
            <w:r>
              <w:t xml:space="preserve"> </w:t>
            </w:r>
            <w:r>
              <w:t xml:space="preserve">and</w:t>
            </w:r>
            <w:r>
              <w:t xml:space="preserve"> </w:t>
            </w:r>
            <w:r>
              <w:rPr>
                <w:rStyle w:val="VerbatimChar"/>
              </w:rPr>
              <w:t xml:space="preserve">in_approved_scope</w:t>
            </w:r>
            <w:r>
              <w:t xml:space="preserve">; single-page derived lists are allowed.</w:t>
            </w:r>
            <w:r>
              <w:t xml:space="preserve"> </w:t>
            </w:r>
            <w:r>
              <w:rPr>
                <w:i/>
                <w:iCs/>
              </w:rPr>
              <w:t xml:space="preserve">[v0.1.3 · CR-I6-11]</w:t>
            </w:r>
          </w:p>
        </w:tc>
      </w:tr>
      <w:tr>
        <w:tc>
          <w:tcPr/>
          <w:p>
            <w:pPr>
              <w:pStyle w:val="TableText"/>
            </w:pPr>
            <w:r>
              <w:t xml:space="preserve">Handling changes</w:t>
            </w:r>
          </w:p>
        </w:tc>
        <w:tc>
          <w:tcPr/>
          <w:p>
            <w:pPr>
              <w:pStyle w:val="TableText"/>
            </w:pPr>
            <w:r>
              <w:t xml:space="preserve">Every classification / access-label change of a canonical object is an append-only HandlingChange (Data Model §16.4): UPGRADE applied directly, DOWNGRADE only with its approved HANDLING_CHANGE review. A product keeps</w:t>
            </w:r>
            <w:r>
              <w:t xml:space="preserve"> </w:t>
            </w:r>
            <w:r>
              <w:rPr>
                <w:rStyle w:val="VerbatimChar"/>
              </w:rPr>
              <w:t xml:space="preserve">handling_decision_ref</w:t>
            </w:r>
            <w:r>
              <w:t xml:space="preserve">.</w:t>
            </w:r>
            <w:r>
              <w:t xml:space="preserve"> </w:t>
            </w:r>
            <w:r>
              <w:rPr>
                <w:rStyle w:val="VerbatimChar"/>
              </w:rPr>
              <w:t xml:space="preserve">review_trigger_ref</w:t>
            </w:r>
            <w:r>
              <w:t xml:space="preserve"> </w:t>
            </w:r>
            <w:r>
              <w:t xml:space="preserve">of a flagged assessment or product names a VerificationDecision or a HandlingChange.</w:t>
            </w:r>
            <w:r>
              <w:t xml:space="preserve"> </w:t>
            </w:r>
            <w:r>
              <w:rPr>
                <w:i/>
                <w:iCs/>
              </w:rPr>
              <w:t xml:space="preserve">[v0.1.3 · CR-I6-12]</w:t>
            </w:r>
          </w:p>
        </w:tc>
      </w:tr>
    </w:tbl>
    <w:bookmarkEnd w:id="29"/>
    <w:bookmarkStart w:id="30" w:name="X426bac220b382089ec2a0e2701b4c475df28416"/>
    <w:p>
      <w:pPr>
        <w:pStyle w:val="Heading1"/>
      </w:pPr>
      <w:r>
        <w:t xml:space="preserve">20. Administration and Audit API</w:t>
      </w:r>
    </w:p>
    <w:tbl>
      <w:tblPr>
        <w:tblStyle w:val="Table"/>
        <w:tblW w:type="pct" w:w="5000"/>
        <w:tblLayout w:type="fixed"/>
        <w:tblLook w:firstRow="1" w:lastRow="0" w:firstColumn="0" w:lastColumn="0" w:noHBand="0" w:noVBand="0" w:val="0020"/>
      </w:tblPr>
      <w:tblGrid>
        <w:gridCol w:w="701"/>
        <w:gridCol w:w="1833"/>
        <w:gridCol w:w="5385"/>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/vocabularies</w:t>
            </w:r>
          </w:p>
        </w:tc>
        <w:tc>
          <w:tcPr/>
          <w:p>
            <w:pPr>
              <w:pStyle w:val="TableText"/>
            </w:pPr>
            <w:r>
              <w:t xml:space="preserve">Controlled vocabulary management.</w:t>
            </w:r>
          </w:p>
        </w:tc>
      </w:tr>
      <w:tr>
        <w:tc>
          <w:tcPr/>
          <w:p>
            <w:pPr>
              <w:pStyle w:val="TableText"/>
            </w:pPr>
            <w:r>
              <w:t xml:space="preserve">GET/POST</w:t>
            </w:r>
          </w:p>
        </w:tc>
        <w:tc>
          <w:tcPr/>
          <w:p>
            <w:pPr>
              <w:pStyle w:val="TableText"/>
            </w:pPr>
            <w:r>
              <w:t xml:space="preserve">/retention-policies</w:t>
            </w:r>
          </w:p>
        </w:tc>
        <w:tc>
          <w:tcPr/>
          <w:p>
            <w:pPr>
              <w:pStyle w:val="TableText"/>
            </w:pPr>
            <w:r>
              <w:t xml:space="preserve">Retention policy management. Specified in v0.1.3 as</w:t>
            </w:r>
            <w:r>
              <w:t xml:space="preserve"> </w:t>
            </w:r>
            <w:r>
              <w:rPr>
                <w:rStyle w:val="VerbatimChar"/>
              </w:rPr>
              <w:t xml:space="preserve">/retention-rules</w:t>
            </w:r>
            <w:r>
              <w:t xml:space="preserve"> </w:t>
            </w:r>
            <w:r>
              <w:t xml:space="preserve">(§20A).</w:t>
            </w:r>
            <w:r>
              <w:t xml:space="preserve"> </w:t>
            </w:r>
            <w:r>
              <w:rPr>
                <w:i/>
                <w:iCs/>
              </w:rPr>
              <w:t xml:space="preserve">[v0.1.3 · CR-I7-01]</w:t>
            </w:r>
          </w:p>
        </w:tc>
      </w:tr>
      <w:tr>
        <w:tc>
          <w:tcPr/>
          <w:p>
            <w:pPr>
              <w:pStyle w:val="TableText"/>
            </w:pPr>
            <w:r>
              <w:t xml:space="preserve">GET/POST · PATCH/DELETE</w:t>
            </w:r>
          </w:p>
        </w:tc>
        <w:tc>
          <w:tcPr/>
          <w:p>
            <w:pPr>
              <w:pStyle w:val="TableText"/>
            </w:pPr>
            <w:r>
              <w:t xml:space="preserve">/cases/{caseId}/memberships · /case-memberships/{membershipId}</w:t>
            </w:r>
          </w:p>
        </w:tc>
        <w:tc>
          <w:tcPr/>
          <w:p>
            <w:pPr>
              <w:pStyle w:val="TableText"/>
            </w:pPr>
            <w:r>
              <w:t xml:space="preserve">Case membership/access administration (§12;</w:t>
            </w:r>
            <w:r>
              <w:t xml:space="preserve"> </w:t>
            </w:r>
            <w:r>
              <w:rPr>
                <w:rStyle w:val="VerbatimChar"/>
              </w:rPr>
              <w:t xml:space="preserve">If-Match</w:t>
            </w:r>
            <w:r>
              <w:t xml:space="preserve"> </w:t>
            </w:r>
            <w:r>
              <w:t xml:space="preserve">on PATCH/DELETE; managed by the case LEAD).</w:t>
            </w:r>
            <w:r>
              <w:t xml:space="preserve"> </w:t>
            </w:r>
            <w:r>
              <w:rPr>
                <w:i/>
                <w:iCs/>
              </w:rPr>
              <w:t xml:space="preserve">[v0.1.2 · CR-I1-02]</w:t>
            </w:r>
          </w:p>
        </w:tc>
      </w:tr>
      <w:tr>
        <w:tc>
          <w:tcPr/>
          <w:p>
            <w:pPr>
              <w:pStyle w:val="TableText"/>
            </w:pPr>
            <w:r>
              <w:t xml:space="preserve">GET</w:t>
            </w:r>
          </w:p>
        </w:tc>
        <w:tc>
          <w:tcPr/>
          <w:p>
            <w:pPr>
              <w:pStyle w:val="TableText"/>
            </w:pPr>
            <w:r>
              <w:t xml:space="preserve">/audit-events</w:t>
            </w:r>
          </w:p>
        </w:tc>
        <w:tc>
          <w:tcPr/>
          <w:p>
            <w:pPr>
              <w:pStyle w:val="TableText"/>
            </w:pPr>
            <w:r>
              <w:t xml:space="preserve">Permission-aware immutable audit explorer.</w:t>
            </w:r>
          </w:p>
        </w:tc>
      </w:tr>
      <w:tr>
        <w:tc>
          <w:tcPr/>
          <w:p>
            <w:pPr>
              <w:pStyle w:val="TableText"/>
            </w:pPr>
            <w:r>
              <w:t xml:space="preserve">GET</w:t>
            </w:r>
          </w:p>
        </w:tc>
        <w:tc>
          <w:tcPr/>
          <w:p>
            <w:pPr>
              <w:pStyle w:val="TableText"/>
            </w:pPr>
            <w:r>
              <w:t xml:space="preserve">/system/info</w:t>
            </w:r>
          </w:p>
        </w:tc>
        <w:tc>
          <w:tcPr/>
          <w:p>
            <w:pPr>
              <w:pStyle w:val="TableText"/>
            </w:pPr>
            <w:r>
              <w:t xml:space="preserve">Build/schema/API version and safe diagnostics.</w:t>
            </w:r>
          </w:p>
        </w:tc>
      </w:tr>
      <w:tr>
        <w:tc>
          <w:tcPr/>
          <w:p>
            <w:pPr>
              <w:pStyle w:val="TableText"/>
            </w:pPr>
            <w:r>
              <w:t xml:space="preserve">GET</w:t>
            </w:r>
          </w:p>
        </w:tc>
        <w:tc>
          <w:tcPr/>
          <w:p>
            <w:pPr>
              <w:pStyle w:val="TableText"/>
            </w:pPr>
            <w:r>
              <w:t xml:space="preserve">/system/health</w:t>
            </w:r>
          </w:p>
        </w:tc>
        <w:tc>
          <w:tcPr/>
          <w:p>
            <w:pPr>
              <w:pStyle w:val="TableText"/>
            </w:pPr>
            <w:r>
              <w:t xml:space="preserve">Health check; public/private detail according to deployment. Specified in v0.1.3 as</w:t>
            </w:r>
            <w:r>
              <w:t xml:space="preserve"> </w:t>
            </w:r>
            <w:r>
              <w:rPr>
                <w:rStyle w:val="VerbatimChar"/>
              </w:rPr>
              <w:t xml:space="preserve">GET /health</w:t>
            </w:r>
            <w:r>
              <w:t xml:space="preserve"> </w:t>
            </w:r>
            <w:r>
              <w:t xml:space="preserve">(</w:t>
            </w:r>
            <w:r>
              <w:rPr>
                <w:rStyle w:val="VerbatimChar"/>
              </w:rPr>
              <w:t xml:space="preserve">getHealth</w:t>
            </w:r>
            <w:r>
              <w:t xml:space="preserve">): unauthenticated readiness probe reporting status and latency of the database, Valkey and the object store, plus build version, commit and schema version — never case content, hostnames or credentials; a failed dependency → 503 DEPENDENCY_UNAVAILABLE. The Prometheus endpoint</w:t>
            </w:r>
            <w:r>
              <w:t xml:space="preserve"> </w:t>
            </w:r>
            <w:r>
              <w:rPr>
                <w:rStyle w:val="VerbatimChar"/>
              </w:rPr>
              <w:t xml:space="preserve">/metrics</w:t>
            </w:r>
            <w:r>
              <w:t xml:space="preserve"> </w:t>
            </w:r>
            <w:r>
              <w:t xml:space="preserve">is internal (scraped inside the deployment network, never routed by the reverse proxy) and is not part of the API.</w:t>
            </w:r>
            <w:r>
              <w:t xml:space="preserve"> </w:t>
            </w:r>
            <w:r>
              <w:rPr>
                <w:i/>
                <w:iCs/>
              </w:rPr>
              <w:t xml:space="preserve">[v0.1.3 · CR-I7-08]</w:t>
            </w:r>
          </w:p>
        </w:tc>
      </w:tr>
      <w:tr>
        <w:tc>
          <w:tcPr/>
          <w:p>
            <w:pPr>
              <w:pStyle w:val="TableText"/>
            </w:pPr>
            <w:r>
              <w:t xml:space="preserve">GET</w:t>
            </w:r>
          </w:p>
        </w:tc>
        <w:tc>
          <w:tcPr/>
          <w:p>
            <w:pPr>
              <w:pStyle w:val="TableText"/>
            </w:pPr>
            <w:r>
              <w:t xml:space="preserve">/capabilities</w:t>
            </w:r>
          </w:p>
        </w:tc>
        <w:tc>
          <w:tcPr/>
          <w:p>
            <w:pPr>
              <w:pStyle w:val="TableText"/>
            </w:pPr>
            <w:r>
              <w:t xml:space="preserve">Optional principal/deployment capability summary.</w:t>
            </w:r>
          </w:p>
        </w:tc>
      </w:tr>
    </w:tbl>
    <w:bookmarkEnd w:id="30"/>
    <w:bookmarkStart w:id="31" w:name="X68848f311ba9267cfde19e0edd8fd07ec3c25ec"/>
    <w:p>
      <w:pPr>
        <w:pStyle w:val="Heading1"/>
      </w:pPr>
      <w:r>
        <w:t xml:space="preserve">20A. Retention, Legal Hold and Disposition API</w:t>
      </w:r>
      <w:r>
        <w:t xml:space="preserve"> </w:t>
      </w:r>
      <w:r>
        <w:rPr>
          <w:i/>
          <w:iCs/>
        </w:rPr>
        <w:t xml:space="preserve">[v0.1.3 · CR-I7-01]</w:t>
      </w:r>
    </w:p>
    <w:tbl>
      <w:tblPr>
        <w:tblStyle w:val="Table"/>
        <w:tblW w:type="pct" w:w="5000"/>
        <w:tblLayout w:type="fixed"/>
        <w:tblLook w:firstRow="1" w:lastRow="0" w:firstColumn="0" w:lastColumn="0" w:noHBand="0" w:noVBand="0" w:val="0020"/>
      </w:tblPr>
      <w:tblGrid>
        <w:gridCol w:w="701"/>
        <w:gridCol w:w="2116"/>
        <w:gridCol w:w="5102"/>
      </w:tblGrid>
      <w:tr>
        <w:trPr>
          <w:tblHeader w:val="on"/>
        </w:trPr>
        <w:tc>
          <w:tcPr/>
          <w:p>
            <w:pPr>
              <w:pStyle w:val="TableText"/>
            </w:pPr>
            <w:r>
              <w:rPr>
                <w:b/>
                <w:bCs/>
              </w:rPr>
              <w:t xml:space="preserve">Method</w:t>
            </w:r>
          </w:p>
        </w:tc>
        <w:tc>
          <w:tcPr/>
          <w:p>
            <w:pPr>
              <w:pStyle w:val="TableText"/>
            </w:pPr>
            <w:r>
              <w:rPr>
                <w:b/>
                <w:bCs/>
              </w:rPr>
              <w:t xml:space="preserve">Endpoint</w:t>
            </w:r>
          </w:p>
        </w:tc>
        <w:tc>
          <w:tcPr/>
          <w:p>
            <w:pPr>
              <w:pStyle w:val="TableText"/>
            </w:pPr>
            <w:r>
              <w:rPr>
                <w:b/>
                <w:bCs/>
              </w:rPr>
              <w:t xml:space="preserve">Purpose</w:t>
            </w:r>
          </w:p>
        </w:tc>
      </w:tr>
      <w:tr>
        <w:tc>
          <w:tcPr/>
          <w:p>
            <w:pPr>
              <w:pStyle w:val="TableText"/>
            </w:pPr>
            <w:r>
              <w:t xml:space="preserve">GET/POST</w:t>
            </w:r>
          </w:p>
        </w:tc>
        <w:tc>
          <w:tcPr/>
          <w:p>
            <w:pPr>
              <w:pStyle w:val="TableText"/>
            </w:pPr>
            <w:r>
              <w:t xml:space="preserve">/retention-rules</w:t>
            </w:r>
          </w:p>
        </w:tc>
        <w:tc>
          <w:tcPr/>
          <w:p>
            <w:pPr>
              <w:pStyle w:val="TableText"/>
            </w:pPr>
            <w:r>
              <w:t xml:space="preserve">Retention rules (Data Model §16.1); platform administrators.</w:t>
            </w:r>
          </w:p>
        </w:tc>
      </w:tr>
      <w:tr>
        <w:tc>
          <w:tcPr/>
          <w:p>
            <w:pPr>
              <w:pStyle w:val="TableText"/>
            </w:pPr>
            <w:r>
              <w:t xml:space="preserve">GET/PATCH</w:t>
            </w:r>
          </w:p>
        </w:tc>
        <w:tc>
          <w:tcPr/>
          <w:p>
            <w:pPr>
              <w:pStyle w:val="TableText"/>
            </w:pPr>
            <w:r>
              <w:t xml:space="preserve">/retention-rules/{ruleId}</w:t>
            </w:r>
          </w:p>
        </w:tc>
        <w:tc>
          <w:tcPr/>
          <w:p>
            <w:pPr>
              <w:pStyle w:val="TableText"/>
            </w:pPr>
            <w:r>
              <w:t xml:space="preserve">Rule detail; versioned update (</w:t>
            </w:r>
            <w:r>
              <w:rPr>
                <w:rStyle w:val="VerbatimChar"/>
              </w:rPr>
              <w:t xml:space="preserve">If-Match</w:t>
            </w:r>
            <w:r>
              <w:t xml:space="preserve">,</w:t>
            </w:r>
            <w:r>
              <w:t xml:space="preserve"> </w:t>
            </w:r>
            <w:r>
              <w:rPr>
                <w:rStyle w:val="VerbatimChar"/>
              </w:rPr>
              <w:t xml:space="preserve">change_reason</w:t>
            </w:r>
            <w:r>
              <w:t xml:space="preserve">).</w:t>
            </w:r>
            <w:r>
              <w:t xml:space="preserve"> </w:t>
            </w:r>
            <w:r>
              <w:rPr>
                <w:rStyle w:val="VerbatimChar"/>
              </w:rPr>
              <w:t xml:space="preserve">applies_to</w:t>
            </w:r>
            <w:r>
              <w:t xml:space="preserve"> </w:t>
            </w:r>
            <w:r>
              <w:t xml:space="preserve">never changes; RETIRED is final.</w:t>
            </w:r>
          </w:p>
        </w:tc>
      </w:tr>
      <w:tr>
        <w:tc>
          <w:tcPr/>
          <w:p>
            <w:pPr>
              <w:pStyle w:val="TableText"/>
            </w:pPr>
            <w:r>
              <w:t xml:space="preserve">POST</w:t>
            </w:r>
          </w:p>
        </w:tc>
        <w:tc>
          <w:tcPr/>
          <w:p>
            <w:pPr>
              <w:pStyle w:val="TableText"/>
            </w:pPr>
            <w:r>
              <w:t xml:space="preserve">/retention-evaluations</w:t>
            </w:r>
          </w:p>
        </w:tc>
        <w:tc>
          <w:tcPr/>
          <w:p>
            <w:pPr>
              <w:pStyle w:val="TableText"/>
            </w:pPr>
            <w:r>
              <w:t xml:space="preserve">Evaluate rules: REPORT (counts only) or PROPOSE (opens disposition records). Nothing executes. Also scheduled daily in REPORT mode.</w:t>
            </w:r>
          </w:p>
        </w:tc>
      </w:tr>
      <w:tr>
        <w:tc>
          <w:tcPr/>
          <w:p>
            <w:pPr>
              <w:pStyle w:val="TableText"/>
            </w:pPr>
            <w:r>
              <w:t xml:space="preserve">GET/POST</w:t>
            </w:r>
          </w:p>
        </w:tc>
        <w:tc>
          <w:tcPr/>
          <w:p>
            <w:pPr>
              <w:pStyle w:val="TableText"/>
            </w:pPr>
            <w:r>
              <w:t xml:space="preserve">/legal-holds</w:t>
            </w:r>
          </w:p>
        </w:tc>
        <w:tc>
          <w:tcPr/>
          <w:p>
            <w:pPr>
              <w:pStyle w:val="TableText"/>
            </w:pPr>
            <w:r>
              <w:t xml:space="preserve">Legal holds (Data Model §16.2); placed by an administrator or the case LEAD.</w:t>
            </w:r>
          </w:p>
        </w:tc>
      </w:tr>
      <w:tr>
        <w:tc>
          <w:tcPr/>
          <w:p>
            <w:pPr>
              <w:pStyle w:val="TableText"/>
            </w:pPr>
            <w:r>
              <w:t xml:space="preserve">GET</w:t>
            </w:r>
          </w:p>
        </w:tc>
        <w:tc>
          <w:tcPr/>
          <w:p>
            <w:pPr>
              <w:pStyle w:val="TableText"/>
            </w:pPr>
            <w:r>
              <w:t xml:space="preserve">/legal-holds/{holdId}</w:t>
            </w:r>
          </w:p>
        </w:tc>
        <w:tc>
          <w:tcPr/>
          <w:p>
            <w:pPr>
              <w:pStyle w:val="TableText"/>
            </w:pPr>
            <w:r>
              <w:t xml:space="preserve">Hold detail.</w:t>
            </w:r>
          </w:p>
        </w:tc>
      </w:tr>
      <w:tr>
        <w:tc>
          <w:tcPr/>
          <w:p>
            <w:pPr>
              <w:pStyle w:val="TableText"/>
            </w:pPr>
            <w:r>
              <w:t xml:space="preserve">POST</w:t>
            </w:r>
          </w:p>
        </w:tc>
        <w:tc>
          <w:tcPr/>
          <w:p>
            <w:pPr>
              <w:pStyle w:val="TableText"/>
            </w:pPr>
            <w:r>
              <w:t xml:space="preserve">/legal-holds/{holdId}/release</w:t>
            </w:r>
          </w:p>
        </w:tc>
        <w:tc>
          <w:tcPr/>
          <w:p>
            <w:pPr>
              <w:pStyle w:val="TableText"/>
            </w:pPr>
            <w:r>
              <w:t xml:space="preserve">Release a hold, once, with a reason. Idempotency-Key REQUIRED.</w:t>
            </w:r>
          </w:p>
        </w:tc>
      </w:tr>
      <w:tr>
        <w:tc>
          <w:tcPr/>
          <w:p>
            <w:pPr>
              <w:pStyle w:val="TableText"/>
            </w:pPr>
            <w:r>
              <w:t xml:space="preserve">GET</w:t>
            </w:r>
          </w:p>
        </w:tc>
        <w:tc>
          <w:tcPr/>
          <w:p>
            <w:pPr>
              <w:pStyle w:val="TableText"/>
            </w:pPr>
            <w:r>
              <w:t xml:space="preserve">/disposition-records, /disposition-records/{recordId}</w:t>
            </w:r>
          </w:p>
        </w:tc>
        <w:tc>
          <w:tcPr/>
          <w:p>
            <w:pPr>
              <w:pStyle w:val="TableText"/>
            </w:pPr>
            <w:r>
              <w:t xml:space="preserve">The disposition log (Data Model §16.3).</w:t>
            </w:r>
          </w:p>
        </w:tc>
      </w:tr>
      <w:tr>
        <w:tc>
          <w:tcPr/>
          <w:p>
            <w:pPr>
              <w:pStyle w:val="TableText"/>
            </w:pPr>
            <w:r>
              <w:t xml:space="preserve">POST</w:t>
            </w:r>
          </w:p>
        </w:tc>
        <w:tc>
          <w:tcPr/>
          <w:p>
            <w:pPr>
              <w:pStyle w:val="TableText"/>
            </w:pPr>
            <w:r>
              <w:t xml:space="preserve">/disposition-records/{recordId}/approve, …/reject</w:t>
            </w:r>
          </w:p>
        </w:tc>
        <w:tc>
          <w:tcPr/>
          <w:p>
            <w:pPr>
              <w:pStyle w:val="TableText"/>
            </w:pPr>
            <w:r>
              <w:t xml:space="preserve">Decision by the LEAD of every case the target is linked to, never the proposer (403). Refused under an active legal hold (409). Idempotency-Key REQUIRED.</w:t>
            </w:r>
          </w:p>
        </w:tc>
      </w:tr>
      <w:tr>
        <w:tc>
          <w:tcPr/>
          <w:p>
            <w:pPr>
              <w:pStyle w:val="TableText"/>
            </w:pPr>
            <w:r>
              <w:t xml:space="preserve">POST</w:t>
            </w:r>
          </w:p>
        </w:tc>
        <w:tc>
          <w:tcPr/>
          <w:p>
            <w:pPr>
              <w:pStyle w:val="TableText"/>
            </w:pPr>
            <w:r>
              <w:t xml:space="preserve">/disposition-records/{recordId}/execute</w:t>
            </w:r>
          </w:p>
        </w:tc>
        <w:tc>
          <w:tcPr/>
          <w:p>
            <w:pPr>
              <w:pStyle w:val="TableText"/>
            </w:pPr>
            <w:r>
              <w:t xml:space="preserve">Execute an approved disposition (administrator or approver).</w:t>
            </w:r>
          </w:p>
        </w:tc>
      </w:tr>
    </w:tbl>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Concern</w:t>
            </w:r>
          </w:p>
        </w:tc>
        <w:tc>
          <w:tcPr/>
          <w:p>
            <w:pPr>
              <w:pStyle w:val="TableText"/>
            </w:pPr>
            <w:r>
              <w:rPr>
                <w:b/>
                <w:bCs/>
              </w:rPr>
              <w:t xml:space="preserve">Rule</w:t>
            </w:r>
          </w:p>
        </w:tc>
      </w:tr>
      <w:tr>
        <w:tc>
          <w:tcPr/>
          <w:p>
            <w:pPr>
              <w:pStyle w:val="TableText"/>
            </w:pPr>
            <w:r>
              <w:t xml:space="preserve">Targets</w:t>
            </w:r>
          </w:p>
        </w:tc>
        <w:tc>
          <w:tcPr/>
          <w:p>
            <w:pPr>
              <w:pStyle w:val="TableText"/>
            </w:pPr>
            <w:r>
              <w:rPr>
                <w:rStyle w:val="VerbatimChar"/>
              </w:rPr>
              <w:t xml:space="preserve">applies_to</w:t>
            </w:r>
            <w:r>
              <w:t xml:space="preserve"> </w:t>
            </w:r>
            <w:r>
              <w:t xml:space="preserve">/</w:t>
            </w:r>
            <w:r>
              <w:t xml:space="preserve"> </w:t>
            </w:r>
            <w:r>
              <w:rPr>
                <w:rStyle w:val="VerbatimChar"/>
              </w:rPr>
              <w:t xml:space="preserve">target_type</w:t>
            </w:r>
            <w:r>
              <w:t xml:space="preserve"> </w:t>
            </w:r>
            <w:r>
              <w:t xml:space="preserve">(registry</w:t>
            </w:r>
            <w:r>
              <w:t xml:space="preserve"> </w:t>
            </w:r>
            <w:r>
              <w:rPr>
                <w:rStyle w:val="VerbatimChar"/>
              </w:rPr>
              <w:t xml:space="preserve">retention_target_type</w:t>
            </w:r>
            <w:r>
              <w:t xml:space="preserve">): EVIDENCE_ITEM, EXPORT_PACKAGE, CASE; a rule MAY be narrowed by</w:t>
            </w:r>
            <w:r>
              <w:t xml:space="preserve"> </w:t>
            </w:r>
            <w:r>
              <w:rPr>
                <w:rStyle w:val="VerbatimChar"/>
              </w:rPr>
              <w:t xml:space="preserve">applies_to_classifications</w:t>
            </w:r>
            <w:r>
              <w:t xml:space="preserve">. A legal hold on a case covers every object linked to it.</w:t>
            </w:r>
            <w:r>
              <w:t xml:space="preserve"> </w:t>
            </w:r>
            <w:r>
              <w:rPr>
                <w:i/>
                <w:iCs/>
              </w:rPr>
              <w:t xml:space="preserve">[v0.1.3 · CR-I7-02]</w:t>
            </w:r>
          </w:p>
        </w:tc>
      </w:tr>
      <w:tr>
        <w:tc>
          <w:tcPr/>
          <w:p>
            <w:pPr>
              <w:pStyle w:val="TableText"/>
            </w:pPr>
            <w:r>
              <w:t xml:space="preserve">Statuses</w:t>
            </w:r>
          </w:p>
        </w:tc>
        <w:tc>
          <w:tcPr/>
          <w:p>
            <w:pPr>
              <w:pStyle w:val="TableText"/>
            </w:pPr>
            <w:r>
              <w:t xml:space="preserve">Rule</w:t>
            </w:r>
            <w:r>
              <w:t xml:space="preserve"> </w:t>
            </w:r>
            <w:r>
              <w:rPr>
                <w:rStyle w:val="VerbatimChar"/>
              </w:rPr>
              <w:t xml:space="preserve">rule_status</w:t>
            </w:r>
            <w:r>
              <w:t xml:space="preserve"> </w:t>
            </w:r>
            <w:r>
              <w:t xml:space="preserve">(registry</w:t>
            </w:r>
            <w:r>
              <w:t xml:space="preserve"> </w:t>
            </w:r>
            <w:r>
              <w:rPr>
                <w:rStyle w:val="VerbatimChar"/>
              </w:rPr>
              <w:t xml:space="preserve">retention_rule_status</w:t>
            </w:r>
            <w:r>
              <w:t xml:space="preserve">): ACTIVE, RETIRED. Hold</w:t>
            </w:r>
            <w:r>
              <w:t xml:space="preserve"> </w:t>
            </w:r>
            <w:r>
              <w:rPr>
                <w:rStyle w:val="VerbatimChar"/>
              </w:rPr>
              <w:t xml:space="preserve">hold_status</w:t>
            </w:r>
            <w:r>
              <w:t xml:space="preserve"> </w:t>
            </w:r>
            <w:r>
              <w:t xml:space="preserve">(registry</w:t>
            </w:r>
            <w:r>
              <w:t xml:space="preserve"> </w:t>
            </w:r>
            <w:r>
              <w:rPr>
                <w:rStyle w:val="VerbatimChar"/>
              </w:rPr>
              <w:t xml:space="preserve">legal_hold_status</w:t>
            </w:r>
            <w:r>
              <w:t xml:space="preserve">): ACTIVE, RELEASED. Disposition</w:t>
            </w:r>
            <w:r>
              <w:t xml:space="preserve"> </w:t>
            </w:r>
            <w:r>
              <w:rPr>
                <w:rStyle w:val="VerbatimChar"/>
              </w:rPr>
              <w:t xml:space="preserve">disposition_status</w:t>
            </w:r>
            <w:r>
              <w:t xml:space="preserve"> </w:t>
            </w:r>
            <w:r>
              <w:t xml:space="preserve">(registry</w:t>
            </w:r>
            <w:r>
              <w:t xml:space="preserve"> </w:t>
            </w:r>
            <w:r>
              <w:rPr>
                <w:rStyle w:val="VerbatimChar"/>
              </w:rPr>
              <w:t xml:space="preserve">disposition_status</w:t>
            </w:r>
            <w:r>
              <w:t xml:space="preserve">): PROPOSED → APPROVED / REJECTED → EXECUTING → EXECUTED.</w:t>
            </w:r>
            <w:r>
              <w:t xml:space="preserve"> </w:t>
            </w:r>
            <w:r>
              <w:rPr>
                <w:i/>
                <w:iCs/>
              </w:rPr>
              <w:t xml:space="preserve">[v0.1.3 · CR-I7-03, CR-I7-04]</w:t>
            </w:r>
          </w:p>
        </w:tc>
      </w:tr>
      <w:tr>
        <w:tc>
          <w:tcPr/>
          <w:p>
            <w:pPr>
              <w:pStyle w:val="TableText"/>
            </w:pPr>
            <w:r>
              <w:t xml:space="preserve">Evaluation</w:t>
            </w:r>
          </w:p>
        </w:tc>
        <w:tc>
          <w:tcPr/>
          <w:p>
            <w:pPr>
              <w:pStyle w:val="TableText"/>
            </w:pPr>
            <w:r>
              <w:t xml:space="preserve">Several matching rules: the most protective governs (eligible only when all have expired; the latest date wins). The trigger CASE_CLOSURE uses</w:t>
            </w:r>
            <w:r>
              <w:t xml:space="preserve"> </w:t>
            </w:r>
            <w:r>
              <w:rPr>
                <w:rStyle w:val="VerbatimChar"/>
              </w:rPr>
              <w:t xml:space="preserve">Case.closed_at</w:t>
            </w:r>
            <w:r>
              <w:t xml:space="preserve">.</w:t>
            </w:r>
            <w:r>
              <w:t xml:space="preserve"> </w:t>
            </w:r>
            <w:r>
              <w:rPr>
                <w:i/>
                <w:iCs/>
              </w:rPr>
              <w:t xml:space="preserve">[v0.1.3 · CR-I7-01, CR-I7-06]</w:t>
            </w:r>
          </w:p>
        </w:tc>
      </w:tr>
      <w:tr>
        <w:tc>
          <w:tcPr/>
          <w:p>
            <w:pPr>
              <w:pStyle w:val="TableText"/>
            </w:pPr>
            <w:r>
              <w:t xml:space="preserve">Supported dispositions (MVP 0.1)</w:t>
            </w:r>
          </w:p>
        </w:tc>
        <w:tc>
          <w:tcPr/>
          <w:p>
            <w:pPr>
              <w:pStyle w:val="TableText"/>
            </w:pPr>
            <w:r>
              <w:t xml:space="preserve">DELETE purges the stored bytes (every object version) of an evidence original or export package and keeps the row (hash, size, storage reference) as the tombstone; ARCHIVE and REVIEW record the retention state. Rows and audit events are never deleted. ANONYMIZE and whole-case DELETE are refused (422) and deferred to v0.2 (they need a reviewed anonymiser and a case-level tombstone design).</w:t>
            </w:r>
            <w:r>
              <w:t xml:space="preserve"> </w:t>
            </w:r>
            <w:r>
              <w:rPr>
                <w:i/>
                <w:iCs/>
              </w:rPr>
              <w:t xml:space="preserve">[v0.1.3 · CR-I7-05]</w:t>
            </w:r>
          </w:p>
        </w:tc>
      </w:tr>
      <w:tr>
        <w:tc>
          <w:tcPr/>
          <w:p>
            <w:pPr>
              <w:pStyle w:val="TableText"/>
            </w:pPr>
            <w:r>
              <w:t xml:space="preserve">Execution</w:t>
            </w:r>
          </w:p>
        </w:tc>
        <w:tc>
          <w:tcPr/>
          <w:p>
            <w:pPr>
              <w:pStyle w:val="TableText"/>
            </w:pPr>
            <w:r>
              <w:rPr>
                <w:rStyle w:val="VerbatimChar"/>
              </w:rPr>
              <w:t xml:space="preserve">execute</w:t>
            </w:r>
            <w:r>
              <w:t xml:space="preserve"> </w:t>
            </w:r>
            <w:r>
              <w:t xml:space="preserve">re-checks the rule and legal holds (409; the database refuses it too) and commits in two steps (EXECUTING, then EXECUTED) so purged bytes are never without a record; a failed purge stays EXECUTING (503) and may be retried. It is not under the Idempotency-Key ledger: the state machine makes a repeat harmless (409). Disposed evidence content answers 409 (§13).</w:t>
            </w:r>
            <w:r>
              <w:t xml:space="preserve"> </w:t>
            </w:r>
            <w:r>
              <w:rPr>
                <w:i/>
                <w:iCs/>
              </w:rPr>
              <w:t xml:space="preserve">[v0.1.3 · CR-I7-01, CR-I7-07]</w:t>
            </w:r>
          </w:p>
        </w:tc>
      </w:tr>
      <w:tr>
        <w:tc>
          <w:tcPr/>
          <w:p>
            <w:pPr>
              <w:pStyle w:val="TableText"/>
            </w:pPr>
            <w:r>
              <w:t xml:space="preserve">Visibility</w:t>
            </w:r>
          </w:p>
        </w:tc>
        <w:tc>
          <w:tcPr/>
          <w:p>
            <w:pPr>
              <w:pStyle w:val="TableText"/>
            </w:pPr>
            <w:r>
              <w:t xml:space="preserve">Records about a target carry its classification, labels and case links, so they are visible exactly where the target is; administrators see references only.</w:t>
            </w:r>
            <w:r>
              <w:t xml:space="preserve"> </w:t>
            </w:r>
            <w:r>
              <w:rPr>
                <w:i/>
                <w:iCs/>
              </w:rPr>
              <w:t xml:space="preserve">[v0.1.3 · CR-I7-04]</w:t>
            </w:r>
          </w:p>
        </w:tc>
      </w:tr>
    </w:tbl>
    <w:bookmarkEnd w:id="31"/>
    <w:bookmarkStart w:id="32" w:name="X70bdb7097ce19c852d221ad59d99c0558f87f57"/>
    <w:p>
      <w:pPr>
        <w:pStyle w:val="Heading1"/>
      </w:pPr>
      <w:r>
        <w:t xml:space="preserve">21. Protected Source API Boundary</w:t>
      </w:r>
    </w:p>
    <w:p>
      <w:pPr>
        <w:numPr>
          <w:ilvl w:val="0"/>
          <w:numId w:val="1003"/>
        </w:numPr>
      </w:pPr>
      <w:r>
        <w:t xml:space="preserve">Protected-source identity SHALL use dedicated endpoints and authorization scopes separated from ordinary source/evidence APIs.</w:t>
      </w:r>
    </w:p>
    <w:p>
      <w:pPr>
        <w:numPr>
          <w:ilvl w:val="0"/>
          <w:numId w:val="1003"/>
        </w:numPr>
      </w:pPr>
      <w:r>
        <w:t xml:space="preserve">Ordinary evidence/source payloads SHALL reference protected source through non-identifying handles where needed.</w:t>
      </w:r>
    </w:p>
    <w:p>
      <w:pPr>
        <w:numPr>
          <w:ilvl w:val="0"/>
          <w:numId w:val="1003"/>
        </w:numPr>
      </w:pPr>
      <w:r>
        <w:t xml:space="preserve">Protected-source identity SHALL not be included in generic search, graph, audit payloads, export candidates or global capability summaries.</w:t>
      </w:r>
    </w:p>
    <w:p>
      <w:pPr>
        <w:numPr>
          <w:ilvl w:val="0"/>
          <w:numId w:val="1003"/>
        </w:numPr>
      </w:pPr>
      <w:r>
        <w:t xml:space="preserve">API documentation/examples SHALL use synthetic values and SHALL not encourage clients to cache protected identity broadly.</w:t>
      </w:r>
    </w:p>
    <w:p>
      <w:pPr>
        <w:pStyle w:val="SourceCode"/>
      </w:pPr>
      <w:r>
        <w:rPr>
          <w:rFonts w:ascii="Consolas" w:hAnsi="Consolas" w:cs="Consolas" w:eastAsia="Consolas"/>
          <w:sz w:val="16"/>
          <w:szCs w:val="16"/>
        </w:rPr>
        <w:t xml:space="preserve">/api/v1/protected-sources/...   # restricted namespace; not part of ordinary analyst client bundle by default</w:t>
      </w:r>
    </w:p>
    <w:bookmarkEnd w:id="32"/>
    <w:bookmarkStart w:id="33" w:name="Xda97ee68aea4b525bfd41a9ca0deb31cad86066"/>
    <w:p>
      <w:pPr>
        <w:pStyle w:val="Heading1"/>
      </w:pPr>
      <w:r>
        <w:t xml:space="preserve">22. Asynchronous Jobs</w:t>
      </w:r>
    </w:p>
    <w:tbl>
      <w:tblPr>
        <w:tblStyle w:val="Table"/>
        <w:tblW w:type="pct" w:w="5000"/>
        <w:tblLayout w:type="fixed"/>
        <w:tblLook w:firstRow="1" w:lastRow="0" w:firstColumn="0" w:lastColumn="0" w:noHBand="0" w:noVBand="0" w:val="0020"/>
      </w:tblPr>
      <w:tblGrid>
        <w:gridCol w:w="1620"/>
        <w:gridCol w:w="795"/>
        <w:gridCol w:w="5503"/>
      </w:tblGrid>
      <w:tr>
        <w:trPr>
          <w:tblHeader w:val="on"/>
        </w:trPr>
        <w:tc>
          <w:tcPr/>
          <w:p>
            <w:pPr>
              <w:pStyle w:val="TableText"/>
            </w:pPr>
            <w:r>
              <w:rPr>
                <w:b/>
                <w:bCs/>
              </w:rPr>
              <w:t xml:space="preserve">Operation</w:t>
            </w:r>
          </w:p>
        </w:tc>
        <w:tc>
          <w:tcPr/>
          <w:p>
            <w:pPr>
              <w:pStyle w:val="TableText"/>
            </w:pPr>
            <w:r>
              <w:rPr>
                <w:b/>
                <w:bCs/>
              </w:rPr>
              <w:t xml:space="preserve">Async?</w:t>
            </w:r>
          </w:p>
        </w:tc>
        <w:tc>
          <w:tcPr/>
          <w:p>
            <w:pPr>
              <w:pStyle w:val="TableText"/>
            </w:pPr>
            <w:r>
              <w:rPr>
                <w:b/>
                <w:bCs/>
              </w:rPr>
              <w:t xml:space="preserve">Pattern</w:t>
            </w:r>
          </w:p>
        </w:tc>
      </w:tr>
      <w:tr>
        <w:tc>
          <w:tcPr/>
          <w:p>
            <w:pPr>
              <w:pStyle w:val="TableText"/>
            </w:pPr>
            <w:r>
              <w:t xml:space="preserve">Large evidence processing</w:t>
            </w:r>
          </w:p>
        </w:tc>
        <w:tc>
          <w:tcPr/>
          <w:p>
            <w:pPr>
              <w:pStyle w:val="TableText"/>
            </w:pPr>
            <w:r>
              <w:t xml:space="preserve">YES</w:t>
            </w:r>
          </w:p>
        </w:tc>
        <w:tc>
          <w:tcPr/>
          <w:p>
            <w:pPr>
              <w:pStyle w:val="TableText"/>
            </w:pPr>
            <w:r>
              <w:t xml:space="preserve">Return 202 + job resource.</w:t>
            </w:r>
          </w:p>
        </w:tc>
      </w:tr>
      <w:tr>
        <w:tc>
          <w:tcPr/>
          <w:p>
            <w:pPr>
              <w:pStyle w:val="TableText"/>
            </w:pPr>
            <w:r>
              <w:t xml:space="preserve">OCR/derivative generation</w:t>
            </w:r>
          </w:p>
        </w:tc>
        <w:tc>
          <w:tcPr/>
          <w:p>
            <w:pPr>
              <w:pStyle w:val="TableText"/>
            </w:pPr>
            <w:r>
              <w:t xml:space="preserve">YES (since v0.1.4)</w:t>
            </w:r>
          </w:p>
        </w:tc>
        <w:tc>
          <w:tcPr/>
          <w:p>
            <w:pPr>
              <w:pStyle w:val="TableText"/>
            </w:pPr>
            <w:r>
              <w:t xml:space="preserve">202 + job (</w:t>
            </w:r>
            <w:r>
              <w:rPr>
                <w:rStyle w:val="VerbatimChar"/>
              </w:rPr>
              <w:t xml:space="preserve">job_type</w:t>
            </w:r>
            <w:r>
              <w:t xml:space="preserve"> </w:t>
            </w:r>
            <w:r>
              <w:t xml:space="preserve">TEXT_EXTRACTION / MACHINE_TRANSLATION) + DerivedText on completion (§13).</w:t>
            </w:r>
            <w:r>
              <w:t xml:space="preserve"> </w:t>
            </w:r>
            <w:r>
              <w:rPr>
                <w:i/>
                <w:iCs/>
              </w:rPr>
              <w:t xml:space="preserve">[v0.1.4 · CR-N-09, CR-N-12]</w:t>
            </w:r>
          </w:p>
        </w:tc>
      </w:tr>
      <w:tr>
        <w:tc>
          <w:tcPr/>
          <w:p>
            <w:pPr>
              <w:pStyle w:val="TableText"/>
            </w:pPr>
            <w:r>
              <w:t xml:space="preserve">Large export package</w:t>
            </w:r>
          </w:p>
        </w:tc>
        <w:tc>
          <w:tcPr/>
          <w:p>
            <w:pPr>
              <w:pStyle w:val="TableText"/>
            </w:pPr>
            <w:r>
              <w:t xml:space="preserve">YES</w:t>
            </w:r>
          </w:p>
        </w:tc>
        <w:tc>
          <w:tcPr/>
          <w:p>
            <w:pPr>
              <w:pStyle w:val="TableText"/>
            </w:pPr>
            <w:r>
              <w:t xml:space="preserve">202 + job; final download only after approval remains valid.</w:t>
            </w:r>
          </w:p>
        </w:tc>
      </w:tr>
      <w:tr>
        <w:tc>
          <w:tcPr/>
          <w:p>
            <w:pPr>
              <w:pStyle w:val="TableText"/>
            </w:pPr>
            <w:r>
              <w:t xml:space="preserve">Graph projection rebuild</w:t>
            </w:r>
          </w:p>
        </w:tc>
        <w:tc>
          <w:tcPr/>
          <w:p>
            <w:pPr>
              <w:pStyle w:val="TableText"/>
            </w:pPr>
            <w:r>
              <w:t xml:space="preserve">YES</w:t>
            </w:r>
          </w:p>
        </w:tc>
        <w:tc>
          <w:tcPr/>
          <w:p>
            <w:pPr>
              <w:pStyle w:val="TableText"/>
            </w:pPr>
            <w:r>
              <w:t xml:space="preserve">Admin/operator job.</w:t>
            </w:r>
          </w:p>
        </w:tc>
      </w:tr>
      <w:tr>
        <w:tc>
          <w:tcPr/>
          <w:p>
            <w:pPr>
              <w:pStyle w:val="TableText"/>
            </w:pPr>
            <w:r>
              <w:t xml:space="preserve">Normal CRUD</w:t>
            </w:r>
          </w:p>
        </w:tc>
        <w:tc>
          <w:tcPr/>
          <w:p>
            <w:pPr>
              <w:pStyle w:val="TableText"/>
            </w:pPr>
            <w:r>
              <w:t xml:space="preserve">NO</w:t>
            </w:r>
          </w:p>
        </w:tc>
        <w:tc>
          <w:tcPr/>
          <w:p>
            <w:pPr>
              <w:pStyle w:val="TableText"/>
            </w:pPr>
            <w:r>
              <w:t xml:space="preserve">Synchronous transaction.</w:t>
            </w:r>
          </w:p>
        </w:tc>
      </w:tr>
      <w:tr>
        <w:tc>
          <w:tcPr/>
          <w:p>
            <w:pPr>
              <w:pStyle w:val="TableText"/>
            </w:pPr>
            <w:r>
              <w:t xml:space="preserve">Search</w:t>
            </w:r>
          </w:p>
        </w:tc>
        <w:tc>
          <w:tcPr/>
          <w:p>
            <w:pPr>
              <w:pStyle w:val="TableText"/>
            </w:pPr>
            <w:r>
              <w:t xml:space="preserve">NO</w:t>
            </w:r>
          </w:p>
        </w:tc>
        <w:tc>
          <w:tcPr/>
          <w:p>
            <w:pPr>
              <w:pStyle w:val="TableText"/>
            </w:pPr>
            <w:r>
              <w:t xml:space="preserve">Synchronous with timeout/rate limits.</w:t>
            </w:r>
          </w:p>
        </w:tc>
      </w:tr>
    </w:tbl>
    <w:p>
      <w:pPr>
        <w:pStyle w:val="SourceCode"/>
      </w:pPr>
      <w:r>
        <w:rPr>
          <w:rFonts w:ascii="Consolas" w:hAnsi="Consolas" w:cs="Consolas" w:eastAsia="Consolas"/>
          <w:sz w:val="18"/>
          <w:szCs w:val="18"/>
        </w:rPr>
        <w:t xml:space="preserve">202 Accepted</w:t>
      </w:r>
      <w:r>
        <w:rPr>
          <w:rFonts w:ascii="Consolas" w:hAnsi="Consolas" w:cs="Consolas" w:eastAsia="Consolas"/>
          <w:sz w:val="18"/>
          <w:szCs w:val="18"/>
        </w:rPr>
        <w:br/>
      </w:r>
      <w:r>
        <w:rPr>
          <w:rFonts w:ascii="Consolas" w:hAnsi="Consolas" w:cs="Consolas" w:eastAsia="Consolas"/>
          <w:sz w:val="18"/>
          <w:szCs w:val="18"/>
        </w:rPr>
        <w:t xml:space="preserve">{ "job": {"id":"job_...","status":"QUEUED","poll_url":"/api/v1/jobs/job_..."} }</w:t>
      </w:r>
    </w:p>
    <w:p>
      <w:pPr>
        <w:pStyle w:val="BodyText"/>
      </w:pPr>
      <w:r>
        <w:t xml:space="preserve">Job status (registry</w:t>
      </w:r>
      <w:r>
        <w:t xml:space="preserve"> </w:t>
      </w:r>
      <w:r>
        <w:rPr>
          <w:rStyle w:val="VerbatimChar"/>
        </w:rPr>
        <w:t xml:space="preserve">job_status</w:t>
      </w:r>
      <w:r>
        <w:t xml:space="preserve">): QUEUED → RUNNING → SUCCEEDED / FAILED. Jobs add</w:t>
      </w:r>
      <w:r>
        <w:t xml:space="preserve"> </w:t>
      </w:r>
      <w:r>
        <w:rPr>
          <w:rStyle w:val="VerbatimChar"/>
        </w:rPr>
        <w:t xml:space="preserve">job_type</w:t>
      </w:r>
      <w:r>
        <w:t xml:space="preserve">,</w:t>
      </w:r>
      <w:r>
        <w:t xml:space="preserve"> </w:t>
      </w:r>
      <w:r>
        <w:rPr>
          <w:rStyle w:val="VerbatimChar"/>
        </w:rPr>
        <w:t xml:space="preserve">target_type</w:t>
      </w:r>
      <w:r>
        <w:t xml:space="preserve">,</w:t>
      </w:r>
      <w:r>
        <w:t xml:space="preserve"> </w:t>
      </w:r>
      <w:r>
        <w:rPr>
          <w:rStyle w:val="VerbatimChar"/>
        </w:rPr>
        <w:t xml:space="preserve">target_ref</w:t>
      </w:r>
      <w:r>
        <w:t xml:space="preserve"> </w:t>
      </w:r>
      <w:r>
        <w:t xml:space="preserve">and</w:t>
      </w:r>
      <w:r>
        <w:t xml:space="preserve"> </w:t>
      </w:r>
      <w:r>
        <w:rPr>
          <w:rStyle w:val="VerbatimChar"/>
        </w:rPr>
        <w:t xml:space="preserve">result_url</w:t>
      </w:r>
      <w:r>
        <w:t xml:space="preserve">; a job is readable by whoever may read its target. Export package generation is always asynchronous (202, §19).</w:t>
      </w:r>
      <w:r>
        <w:t xml:space="preserve"> </w:t>
      </w:r>
      <w:r>
        <w:rPr>
          <w:i/>
          <w:iCs/>
        </w:rPr>
        <w:t xml:space="preserve">[v0.1.3 · CR-I6-09, CR-I6-11]</w:t>
      </w:r>
    </w:p>
    <w:p>
      <w:pPr>
        <w:pStyle w:val="BodyText"/>
      </w:pPr>
      <w:r>
        <w:t xml:space="preserve">Job type (registry</w:t>
      </w:r>
      <w:r>
        <w:t xml:space="preserve"> </w:t>
      </w:r>
      <w:r>
        <w:rPr>
          <w:rStyle w:val="VerbatimChar"/>
        </w:rPr>
        <w:t xml:space="preserve">job_type</w:t>
      </w:r>
      <w:r>
        <w:t xml:space="preserve">): EXPORT_PACKAGE (target ExportPackage), TEXT_EXTRACTION and MACHINE_TRANSLATION (target DerivedText;</w:t>
      </w:r>
      <w:r>
        <w:t xml:space="preserve"> </w:t>
      </w:r>
      <w:r>
        <w:rPr>
          <w:rStyle w:val="VerbatimChar"/>
        </w:rPr>
        <w:t xml:space="preserve">result_url</w:t>
      </w:r>
      <w:r>
        <w:t xml:space="preserve"> </w:t>
      </w:r>
      <w:r>
        <w:t xml:space="preserve">= the derived text;</w:t>
      </w:r>
      <w:r>
        <w:t xml:space="preserve"> </w:t>
      </w:r>
      <w:r>
        <w:rPr>
          <w:rStyle w:val="VerbatimChar"/>
        </w:rPr>
        <w:t xml:space="preserve">error</w:t>
      </w:r>
      <w:r>
        <w:t xml:space="preserve"> </w:t>
      </w:r>
      <w:r>
        <w:t xml:space="preserve">is a safe code only).</w:t>
      </w:r>
      <w:r>
        <w:t xml:space="preserve"> </w:t>
      </w:r>
      <w:r>
        <w:rPr>
          <w:i/>
          <w:iCs/>
        </w:rPr>
        <w:t xml:space="preserve">[v0.1.4 · CR-N-12]</w:t>
      </w:r>
    </w:p>
    <w:bookmarkEnd w:id="33"/>
    <w:bookmarkStart w:id="34" w:name="X976e9ddc3a1af5b1150d331303b07c14faff070"/>
    <w:p>
      <w:pPr>
        <w:pStyle w:val="Heading1"/>
      </w:pPr>
      <w:r>
        <w:t xml:space="preserve">23. File Transfer and Content Safety</w:t>
      </w:r>
    </w:p>
    <w:p>
      <w:pPr>
        <w:numPr>
          <w:ilvl w:val="0"/>
          <w:numId w:val="1004"/>
        </w:numPr>
      </w:pPr>
      <w:r>
        <w:t xml:space="preserve">Uploads SHALL enforce server-side size/type policy and SHALL not trust browser MIME/extension alone.</w:t>
      </w:r>
    </w:p>
    <w:p>
      <w:pPr>
        <w:numPr>
          <w:ilvl w:val="0"/>
          <w:numId w:val="1004"/>
        </w:numPr>
      </w:pPr>
      <w:r>
        <w:t xml:space="preserve">Original filenames are metadata; object storage keys are opaque.</w:t>
      </w:r>
    </w:p>
    <w:p>
      <w:pPr>
        <w:numPr>
          <w:ilvl w:val="0"/>
          <w:numId w:val="1004"/>
        </w:numPr>
      </w:pPr>
      <w:r>
        <w:t xml:space="preserve">Content downloads SHALL use safe Content-Type/Content-Disposition and authorization on every request.</w:t>
      </w:r>
    </w:p>
    <w:p>
      <w:pPr>
        <w:numPr>
          <w:ilvl w:val="0"/>
          <w:numId w:val="1004"/>
        </w:numPr>
      </w:pPr>
      <w:r>
        <w:t xml:space="preserve">Range requests MAY be supported for large evidence viewing.</w:t>
      </w:r>
    </w:p>
    <w:p>
      <w:pPr>
        <w:numPr>
          <w:ilvl w:val="0"/>
          <w:numId w:val="1004"/>
        </w:numPr>
      </w:pPr>
      <w:r>
        <w:t xml:space="preserve">Active documents SHOULD be served in a way that prevents execution in the CS-AML origin context.</w:t>
      </w:r>
    </w:p>
    <w:p>
      <w:pPr>
        <w:numPr>
          <w:ilvl w:val="0"/>
          <w:numId w:val="1004"/>
        </w:numPr>
      </w:pPr>
      <w:r>
        <w:t xml:space="preserve">Malware scanning/quarantine hooks SHALL not silently rewrite the original evidence; quarantine state is metadata/workflow.</w:t>
      </w:r>
    </w:p>
    <w:bookmarkEnd w:id="34"/>
    <w:bookmarkStart w:id="35" w:name="X68d2fa674e0e3f2f237e857cd2689189ef5ffad"/>
    <w:p>
      <w:pPr>
        <w:pStyle w:val="Heading1"/>
      </w:pPr>
      <w:r>
        <w:t xml:space="preserve">24. Bulk Operations</w:t>
      </w:r>
    </w:p>
    <w:tbl>
      <w:tblPr>
        <w:tblStyle w:val="Table"/>
        <w:tblW w:type="pct" w:w="5000"/>
        <w:tblLayout w:type="fixed"/>
        <w:tblLook w:firstRow="1" w:lastRow="0" w:firstColumn="0" w:lastColumn="0" w:noHBand="0" w:noVBand="0" w:val="0020"/>
      </w:tblPr>
      <w:tblGrid>
        <w:gridCol w:w="2939"/>
        <w:gridCol w:w="4980"/>
      </w:tblGrid>
      <w:tr>
        <w:trPr>
          <w:tblHeader w:val="on"/>
        </w:trPr>
        <w:tc>
          <w:tcPr/>
          <w:p>
            <w:pPr>
              <w:pStyle w:val="TableText"/>
            </w:pPr>
            <w:r>
              <w:rPr>
                <w:b/>
                <w:bCs/>
              </w:rPr>
              <w:t xml:space="preserve">Bulk action</w:t>
            </w:r>
          </w:p>
        </w:tc>
        <w:tc>
          <w:tcPr/>
          <w:p>
            <w:pPr>
              <w:pStyle w:val="TableText"/>
            </w:pPr>
            <w:r>
              <w:rPr>
                <w:b/>
                <w:bCs/>
              </w:rPr>
              <w:t xml:space="preserve">MVP</w:t>
            </w:r>
          </w:p>
        </w:tc>
      </w:tr>
      <w:tr>
        <w:tc>
          <w:tcPr/>
          <w:p>
            <w:pPr>
              <w:pStyle w:val="TableText"/>
            </w:pPr>
            <w:r>
              <w:t xml:space="preserve">Bulk tag/classify low-risk metadata</w:t>
            </w:r>
          </w:p>
        </w:tc>
        <w:tc>
          <w:tcPr/>
          <w:p>
            <w:pPr>
              <w:pStyle w:val="TableText"/>
            </w:pPr>
            <w:r>
              <w:t xml:space="preserve">MAY support with per-object authorization/results.</w:t>
            </w:r>
          </w:p>
        </w:tc>
      </w:tr>
      <w:tr>
        <w:tc>
          <w:tcPr/>
          <w:p>
            <w:pPr>
              <w:pStyle w:val="TableText"/>
            </w:pPr>
            <w:r>
              <w:t xml:space="preserve">Bulk evidence export</w:t>
            </w:r>
          </w:p>
        </w:tc>
        <w:tc>
          <w:tcPr/>
          <w:p>
            <w:pPr>
              <w:pStyle w:val="TableText"/>
            </w:pPr>
            <w:r>
              <w:t xml:space="preserve">Only through approved dissemination/export workflow.</w:t>
            </w:r>
          </w:p>
        </w:tc>
      </w:tr>
      <w:tr>
        <w:tc>
          <w:tcPr/>
          <w:p>
            <w:pPr>
              <w:pStyle w:val="TableText"/>
            </w:pPr>
            <w:r>
              <w:t xml:space="preserve">Bulk entity merge</w:t>
            </w:r>
          </w:p>
        </w:tc>
        <w:tc>
          <w:tcPr/>
          <w:p>
            <w:pPr>
              <w:pStyle w:val="TableText"/>
            </w:pPr>
            <w:r>
              <w:t xml:space="preserve">NOT supported.</w:t>
            </w:r>
          </w:p>
        </w:tc>
      </w:tr>
      <w:tr>
        <w:tc>
          <w:tcPr/>
          <w:p>
            <w:pPr>
              <w:pStyle w:val="TableText"/>
            </w:pPr>
            <w:r>
              <w:t xml:space="preserve">Bulk deletion</w:t>
            </w:r>
          </w:p>
        </w:tc>
        <w:tc>
          <w:tcPr/>
          <w:p>
            <w:pPr>
              <w:pStyle w:val="TableText"/>
            </w:pPr>
            <w:r>
              <w:t xml:space="preserve">NOT supported for ordinary analyst.</w:t>
            </w:r>
          </w:p>
        </w:tc>
      </w:tr>
      <w:tr>
        <w:tc>
          <w:tcPr/>
          <w:p>
            <w:pPr>
              <w:pStyle w:val="TableText"/>
            </w:pPr>
            <w:r>
              <w:t xml:space="preserve">Bulk relationship import</w:t>
            </w:r>
          </w:p>
        </w:tc>
        <w:tc>
          <w:tcPr/>
          <w:p>
            <w:pPr>
              <w:pStyle w:val="TableText"/>
            </w:pPr>
            <w:r>
              <w:t xml:space="preserve">MAY be later; each record requires provenance/validation.</w:t>
            </w:r>
          </w:p>
        </w:tc>
      </w:tr>
      <w:tr>
        <w:tc>
          <w:tcPr/>
          <w:p>
            <w:pPr>
              <w:pStyle w:val="TableText"/>
            </w:pPr>
            <w:r>
              <w:t xml:space="preserve">Bulk audit retrieval</w:t>
            </w:r>
          </w:p>
        </w:tc>
        <w:tc>
          <w:tcPr/>
          <w:p>
            <w:pPr>
              <w:pStyle w:val="TableText"/>
            </w:pPr>
            <w:r>
              <w:t xml:space="preserve">Privileged, paginated/rate-limited.</w:t>
            </w:r>
          </w:p>
        </w:tc>
      </w:tr>
    </w:tbl>
    <w:bookmarkEnd w:id="35"/>
    <w:bookmarkStart w:id="36" w:name="Xf8af7c862545f9680fb121ca45f18079cb1947f"/>
    <w:p>
      <w:pPr>
        <w:pStyle w:val="Heading1"/>
      </w:pPr>
      <w:r>
        <w:t xml:space="preserve">25. Rate Limiting and Abuse Controls</w:t>
      </w:r>
    </w:p>
    <w:p>
      <w:pPr>
        <w:numPr>
          <w:ilvl w:val="0"/>
          <w:numId w:val="1005"/>
        </w:numPr>
      </w:pPr>
      <w:r>
        <w:t xml:space="preserve">Authentication, search, graph traversal, export generation and upload endpoints SHOULD have differentiated limits.</w:t>
      </w:r>
    </w:p>
    <w:p>
      <w:pPr>
        <w:numPr>
          <w:ilvl w:val="0"/>
          <w:numId w:val="1005"/>
        </w:numPr>
      </w:pPr>
      <w:r>
        <w:t xml:space="preserve">Rate-limit responses use 429 and MAY include Retry-After.</w:t>
      </w:r>
    </w:p>
    <w:p>
      <w:pPr>
        <w:numPr>
          <w:ilvl w:val="0"/>
          <w:numId w:val="1005"/>
        </w:numPr>
      </w:pPr>
      <w:r>
        <w:t xml:space="preserve">Limits SHALL not reveal hidden resource counts.</w:t>
      </w:r>
    </w:p>
    <w:p>
      <w:pPr>
        <w:numPr>
          <w:ilvl w:val="0"/>
          <w:numId w:val="1005"/>
        </w:numPr>
      </w:pPr>
      <w:r>
        <w:t xml:space="preserve">Privileged/bulk APIs require stronger authorization and audit.</w:t>
      </w:r>
    </w:p>
    <w:p>
      <w:pPr>
        <w:numPr>
          <w:ilvl w:val="0"/>
          <w:numId w:val="1005"/>
        </w:numPr>
      </w:pPr>
      <w:r>
        <w:t xml:space="preserve">Automated clients/service accounts SHOULD have separately identifiable quotas.</w:t>
      </w:r>
    </w:p>
    <w:p>
      <w:pPr>
        <w:numPr>
          <w:ilvl w:val="0"/>
          <w:numId w:val="1005"/>
        </w:numPr>
      </w:pPr>
      <w:r>
        <w:t xml:space="preserve">MVP 0.1 limits: search 120 requests per minute per user; graph query and paths 60 per minute per user (429 RATE_LIMITED); search statement timeout 5 s. Hidden objects never influence results, counts, facets or ordering, but query latency still depends on the total corpus size. This residual timing channel is</w:t>
      </w:r>
      <w:r>
        <w:t xml:space="preserve"> </w:t>
      </w:r>
      <w:r>
        <w:rPr>
          <w:b/>
          <w:bCs/>
        </w:rPr>
        <w:t xml:space="preserve">accepted for MVP 0.1 with synthetic data only</w:t>
      </w:r>
      <w:r>
        <w:t xml:space="preserve"> </w:t>
      </w:r>
      <w:r>
        <w:t xml:space="preserve">and SHALL be re-reviewed (and mitigated or re-accepted by the accountable authority) before real, non-synthetic data is processed.</w:t>
      </w:r>
      <w:r>
        <w:t xml:space="preserve"> </w:t>
      </w:r>
      <w:r>
        <w:rPr>
          <w:i/>
          <w:iCs/>
        </w:rPr>
        <w:t xml:space="preserve">[v0.1.3 · CR-I5-08]</w:t>
      </w:r>
    </w:p>
    <w:bookmarkEnd w:id="36"/>
    <w:bookmarkStart w:id="37" w:name="X619857a91a0a740049d22e8b91cbe4a61aa2c76"/>
    <w:p>
      <w:pPr>
        <w:pStyle w:val="Heading1"/>
      </w:pPr>
      <w:r>
        <w:t xml:space="preserve">26. API Security Requirements</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API-SEC-01</w:t>
            </w:r>
          </w:p>
        </w:tc>
        <w:tc>
          <w:tcPr/>
          <w:p>
            <w:pPr>
              <w:pStyle w:val="TableText"/>
            </w:pPr>
            <w:r>
              <w:t xml:space="preserve">TLS required outside explicitly isolated local development. Local-development exception: only an explicitly isolated local-development settings profile MAY rename the session cookie and drop</w:t>
            </w:r>
            <w:r>
              <w:t xml:space="preserve"> </w:t>
            </w:r>
            <w:r>
              <w:rPr>
                <w:rStyle w:val="VerbatimChar"/>
              </w:rPr>
              <w:t xml:space="preserve">Secure</w:t>
            </w:r>
            <w:r>
              <w:t xml:space="preserve"> </w:t>
            </w:r>
            <w:r>
              <w:t xml:space="preserve">for plain-http</w:t>
            </w:r>
            <w:r>
              <w:t xml:space="preserve"> </w:t>
            </w:r>
            <w:r>
              <w:rPr>
                <w:rStyle w:val="VerbatimChar"/>
              </w:rPr>
              <w:t xml:space="preserve">localhost</w:t>
            </w:r>
            <w:r>
              <w:t xml:space="preserve">; production settings always enforce</w:t>
            </w:r>
            <w:r>
              <w:t xml:space="preserve"> </w:t>
            </w:r>
            <w:r>
              <w:rPr>
                <w:rStyle w:val="VerbatimChar"/>
              </w:rPr>
              <w:t xml:space="preserve">__Host-csaml_session</w:t>
            </w:r>
            <w:r>
              <w:t xml:space="preserve"> </w:t>
            </w:r>
            <w:r>
              <w:t xml:space="preserve">with</w:t>
            </w:r>
            <w:r>
              <w:t xml:space="preserve"> </w:t>
            </w:r>
            <w:r>
              <w:rPr>
                <w:rStyle w:val="VerbatimChar"/>
              </w:rPr>
              <w:t xml:space="preserve">Secure</w:t>
            </w:r>
            <w:r>
              <w:t xml:space="preserve">.</w:t>
            </w:r>
            <w:r>
              <w:t xml:space="preserve"> </w:t>
            </w:r>
            <w:r>
              <w:rPr>
                <w:i/>
                <w:iCs/>
              </w:rPr>
              <w:t xml:space="preserve">[v0.1.2 · CR-I1-06]</w:t>
            </w:r>
          </w:p>
        </w:tc>
      </w:tr>
      <w:tr>
        <w:tc>
          <w:tcPr/>
          <w:p>
            <w:pPr>
              <w:pStyle w:val="TableText"/>
            </w:pPr>
            <w:r>
              <w:t xml:space="preserve">API-SEC-02</w:t>
            </w:r>
          </w:p>
        </w:tc>
        <w:tc>
          <w:tcPr/>
          <w:p>
            <w:pPr>
              <w:pStyle w:val="TableText"/>
            </w:pPr>
            <w:r>
              <w:t xml:space="preserve">All object access is authorized server-side using role + case/context + classification + need-to-know as applicable.</w:t>
            </w:r>
          </w:p>
        </w:tc>
      </w:tr>
      <w:tr>
        <w:tc>
          <w:tcPr/>
          <w:p>
            <w:pPr>
              <w:pStyle w:val="TableText"/>
            </w:pPr>
            <w:r>
              <w:t xml:space="preserve">API-SEC-03</w:t>
            </w:r>
          </w:p>
        </w:tc>
        <w:tc>
          <w:tcPr/>
          <w:p>
            <w:pPr>
              <w:pStyle w:val="TableText"/>
            </w:pPr>
            <w:r>
              <w:t xml:space="preserve">Object IDs are not authorization secrets.</w:t>
            </w:r>
          </w:p>
        </w:tc>
      </w:tr>
      <w:tr>
        <w:tc>
          <w:tcPr/>
          <w:p>
            <w:pPr>
              <w:pStyle w:val="TableText"/>
            </w:pPr>
            <w:r>
              <w:t xml:space="preserve">API-SEC-04</w:t>
            </w:r>
          </w:p>
        </w:tc>
        <w:tc>
          <w:tcPr/>
          <w:p>
            <w:pPr>
              <w:pStyle w:val="TableText"/>
            </w:pPr>
            <w:r>
              <w:t xml:space="preserve">Mass assignment is prevented by explicit writable-field schemas.</w:t>
            </w:r>
          </w:p>
        </w:tc>
      </w:tr>
      <w:tr>
        <w:tc>
          <w:tcPr/>
          <w:p>
            <w:pPr>
              <w:pStyle w:val="TableText"/>
            </w:pPr>
            <w:r>
              <w:t xml:space="preserve">API-SEC-05</w:t>
            </w:r>
          </w:p>
        </w:tc>
        <w:tc>
          <w:tcPr/>
          <w:p>
            <w:pPr>
              <w:pStyle w:val="TableText"/>
            </w:pPr>
            <w:r>
              <w:t xml:space="preserve">Input validation and output encoding are applied consistently.</w:t>
            </w:r>
          </w:p>
        </w:tc>
      </w:tr>
      <w:tr>
        <w:tc>
          <w:tcPr/>
          <w:p>
            <w:pPr>
              <w:pStyle w:val="TableText"/>
            </w:pPr>
            <w:r>
              <w:t xml:space="preserve">API-SEC-06</w:t>
            </w:r>
          </w:p>
        </w:tc>
        <w:tc>
          <w:tcPr/>
          <w:p>
            <w:pPr>
              <w:pStyle w:val="TableText"/>
            </w:pPr>
            <w:r>
              <w:t xml:space="preserve">CSRF protection applies to every unsafe method: browser auth is a cookie-based BFF session and requests SHALL carry</w:t>
            </w:r>
            <w:r>
              <w:t xml:space="preserve"> </w:t>
            </w:r>
            <w:r>
              <w:rPr>
                <w:rStyle w:val="VerbatimChar"/>
              </w:rPr>
              <w:t xml:space="preserve">X-CSRFToken</w:t>
            </w:r>
            <w:r>
              <w:t xml:space="preserve"> </w:t>
            </w:r>
            <w:r>
              <w:t xml:space="preserve">(§4).</w:t>
            </w:r>
            <w:r>
              <w:t xml:space="preserve"> </w:t>
            </w:r>
            <w:r>
              <w:rPr>
                <w:i/>
                <w:iCs/>
              </w:rPr>
              <w:t xml:space="preserve">[v0.1.1 · A11]</w:t>
            </w:r>
          </w:p>
        </w:tc>
      </w:tr>
      <w:tr>
        <w:tc>
          <w:tcPr/>
          <w:p>
            <w:pPr>
              <w:pStyle w:val="TableText"/>
            </w:pPr>
            <w:r>
              <w:t xml:space="preserve">API-SEC-07</w:t>
            </w:r>
          </w:p>
        </w:tc>
        <w:tc>
          <w:tcPr/>
          <w:p>
            <w:pPr>
              <w:pStyle w:val="TableText"/>
            </w:pPr>
            <w:r>
              <w:t xml:space="preserve">The API is same-origin; CORS is disabled by default and any exception is explicit and minimal.</w:t>
            </w:r>
            <w:r>
              <w:t xml:space="preserve"> </w:t>
            </w:r>
            <w:r>
              <w:rPr>
                <w:i/>
                <w:iCs/>
              </w:rPr>
              <w:t xml:space="preserve">[v0.1.1 · A11]</w:t>
            </w:r>
          </w:p>
        </w:tc>
      </w:tr>
      <w:tr>
        <w:tc>
          <w:tcPr/>
          <w:p>
            <w:pPr>
              <w:pStyle w:val="TableText"/>
            </w:pPr>
            <w:r>
              <w:t xml:space="preserve">API-SEC-08</w:t>
            </w:r>
          </w:p>
        </w:tc>
        <w:tc>
          <w:tcPr/>
          <w:p>
            <w:pPr>
              <w:pStyle w:val="TableText"/>
            </w:pPr>
            <w:r>
              <w:t xml:space="preserve">Sensitive payloads are excluded/redacted from routine access logs.</w:t>
            </w:r>
          </w:p>
        </w:tc>
      </w:tr>
      <w:tr>
        <w:tc>
          <w:tcPr/>
          <w:p>
            <w:pPr>
              <w:pStyle w:val="TableText"/>
            </w:pPr>
            <w:r>
              <w:t xml:space="preserve">API-SEC-09</w:t>
            </w:r>
          </w:p>
        </w:tc>
        <w:tc>
          <w:tcPr/>
          <w:p>
            <w:pPr>
              <w:pStyle w:val="TableText"/>
            </w:pPr>
            <w:r>
              <w:t xml:space="preserve">Export/download endpoints re-check authorization at retrieval time where appropriate.</w:t>
            </w:r>
          </w:p>
        </w:tc>
      </w:tr>
      <w:tr>
        <w:tc>
          <w:tcPr/>
          <w:p>
            <w:pPr>
              <w:pStyle w:val="TableText"/>
            </w:pPr>
            <w:r>
              <w:t xml:space="preserve">API-SEC-10</w:t>
            </w:r>
          </w:p>
        </w:tc>
        <w:tc>
          <w:tcPr/>
          <w:p>
            <w:pPr>
              <w:pStyle w:val="TableText"/>
            </w:pPr>
            <w:r>
              <w:t xml:space="preserve">Schema/docs do not expose privileged endpoints to unauthorized clients as an access control mechanism; actual authorization still applies.</w:t>
            </w:r>
          </w:p>
        </w:tc>
      </w:tr>
      <w:tr>
        <w:tc>
          <w:tcPr/>
          <w:p>
            <w:pPr>
              <w:pStyle w:val="TableText"/>
            </w:pPr>
            <w:r>
              <w:t xml:space="preserve">API-SEC-11</w:t>
            </w:r>
          </w:p>
        </w:tc>
        <w:tc>
          <w:tcPr/>
          <w:p>
            <w:pPr>
              <w:pStyle w:val="TableText"/>
            </w:pPr>
            <w:r>
              <w:t xml:space="preserve">Automation engines (OCR, machine translation and any future AI) run offline on the CS-AML host; evidence content SHALL NOT be sent to a third-party service and there is no online fallback.</w:t>
            </w:r>
            <w:r>
              <w:t xml:space="preserve"> </w:t>
            </w:r>
            <w:r>
              <w:rPr>
                <w:i/>
                <w:iCs/>
              </w:rPr>
              <w:t xml:space="preserve">[v0.1.4 · CR-N-10]</w:t>
            </w:r>
          </w:p>
        </w:tc>
      </w:tr>
      <w:tr>
        <w:tc>
          <w:tcPr/>
          <w:p>
            <w:pPr>
              <w:pStyle w:val="TableText"/>
            </w:pPr>
            <w:r>
              <w:t xml:space="preserve">API-SEC-12</w:t>
            </w:r>
          </w:p>
        </w:tc>
        <w:tc>
          <w:tcPr/>
          <w:p>
            <w:pPr>
              <w:pStyle w:val="TableText"/>
            </w:pPr>
            <w:r>
              <w:t xml:space="preserve">High-risk actions require a recent second-factor step-up (§4).</w:t>
            </w:r>
            <w:r>
              <w:t xml:space="preserve"> </w:t>
            </w:r>
            <w:r>
              <w:rPr>
                <w:i/>
                <w:iCs/>
              </w:rPr>
              <w:t xml:space="preserve">[v0.1.4 · CR-N-13]</w:t>
            </w:r>
          </w:p>
        </w:tc>
      </w:tr>
    </w:tbl>
    <w:bookmarkEnd w:id="37"/>
    <w:bookmarkStart w:id="38" w:name="X84ce478f8f9645fd68c8075d0b8dc401d003d85"/>
    <w:p>
      <w:pPr>
        <w:pStyle w:val="Heading1"/>
      </w:pPr>
      <w:r>
        <w:t xml:space="preserve">27. Audit Semantics</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Action</w:t>
            </w:r>
          </w:p>
        </w:tc>
        <w:tc>
          <w:tcPr/>
          <w:p>
            <w:pPr>
              <w:pStyle w:val="TableText"/>
            </w:pPr>
            <w:r>
              <w:rPr>
                <w:b/>
                <w:bCs/>
              </w:rPr>
              <w:t xml:space="preserve">Audit expectation</w:t>
            </w:r>
          </w:p>
        </w:tc>
      </w:tr>
      <w:tr>
        <w:tc>
          <w:tcPr/>
          <w:p>
            <w:pPr>
              <w:pStyle w:val="TableText"/>
            </w:pPr>
            <w:r>
              <w:t xml:space="preserve">Create/update canonical object</w:t>
            </w:r>
          </w:p>
        </w:tc>
        <w:tc>
          <w:tcPr/>
          <w:p>
            <w:pPr>
              <w:pStyle w:val="TableText"/>
            </w:pPr>
            <w:r>
              <w:t xml:space="preserve">Actor, action, object, version, timestamp, request ID; material before/after reference.</w:t>
            </w:r>
          </w:p>
        </w:tc>
      </w:tr>
      <w:tr>
        <w:tc>
          <w:tcPr/>
          <w:p>
            <w:pPr>
              <w:pStyle w:val="TableText"/>
            </w:pPr>
            <w:r>
              <w:t xml:space="preserve">Entity merge/unmerge</w:t>
            </w:r>
          </w:p>
        </w:tc>
        <w:tc>
          <w:tcPr/>
          <w:p>
            <w:pPr>
              <w:pStyle w:val="TableText"/>
            </w:pPr>
            <w:r>
              <w:t xml:space="preserve">Decision/rationale/evidence references + topology-impact record; references the ResolutionDecision. Every ResolutionDecision emits an audit event.</w:t>
            </w:r>
            <w:r>
              <w:t xml:space="preserve"> </w:t>
            </w:r>
            <w:r>
              <w:rPr>
                <w:i/>
                <w:iCs/>
              </w:rPr>
              <w:t xml:space="preserve">[v0.1.1 · ER]</w:t>
            </w:r>
          </w:p>
        </w:tc>
      </w:tr>
      <w:tr>
        <w:tc>
          <w:tcPr/>
          <w:p>
            <w:pPr>
              <w:pStyle w:val="TableText"/>
            </w:pPr>
            <w:r>
              <w:t xml:space="preserve">Assessment finalize</w:t>
            </w:r>
          </w:p>
        </w:tc>
        <w:tc>
          <w:tcPr/>
          <w:p>
            <w:pPr>
              <w:pStyle w:val="TableText"/>
            </w:pPr>
            <w:r>
              <w:t xml:space="preserve">Version, author, confidence, gate state.</w:t>
            </w:r>
          </w:p>
        </w:tc>
      </w:tr>
      <w:tr>
        <w:tc>
          <w:tcPr/>
          <w:p>
            <w:pPr>
              <w:pStyle w:val="TableText"/>
            </w:pPr>
            <w:r>
              <w:t xml:space="preserve">Case membership</w:t>
            </w:r>
          </w:p>
        </w:tc>
        <w:tc>
          <w:tcPr/>
          <w:p>
            <w:pPr>
              <w:pStyle w:val="TableText"/>
            </w:pPr>
            <w:r>
              <w:t xml:space="preserve">Grant, role/grant change and revocation with actor and principal.</w:t>
            </w:r>
            <w:r>
              <w:t xml:space="preserve"> </w:t>
            </w:r>
            <w:r>
              <w:rPr>
                <w:i/>
                <w:iCs/>
              </w:rPr>
              <w:t xml:space="preserve">[v0.1.2 · CR-I1-02]</w:t>
            </w:r>
          </w:p>
        </w:tc>
      </w:tr>
      <w:tr>
        <w:tc>
          <w:tcPr/>
          <w:p>
            <w:pPr>
              <w:pStyle w:val="TableText"/>
            </w:pPr>
            <w:r>
              <w:t xml:space="preserve">Review decision</w:t>
            </w:r>
          </w:p>
        </w:tc>
        <w:tc>
          <w:tcPr/>
          <w:p>
            <w:pPr>
              <w:pStyle w:val="TableText"/>
            </w:pPr>
            <w:r>
              <w:t xml:space="preserve">Reviewer, product/version, decision, rationale.</w:t>
            </w:r>
          </w:p>
        </w:tc>
      </w:tr>
      <w:tr>
        <w:tc>
          <w:tcPr/>
          <w:p>
            <w:pPr>
              <w:pStyle w:val="TableText"/>
            </w:pPr>
            <w:r>
              <w:t xml:space="preserve">Dissemination approval/export</w:t>
            </w:r>
          </w:p>
        </w:tc>
        <w:tc>
          <w:tcPr/>
          <w:p>
            <w:pPr>
              <w:pStyle w:val="TableText"/>
            </w:pPr>
            <w:r>
              <w:t xml:space="preserve">Recipient/purpose/package/version/included object manifest.</w:t>
            </w:r>
          </w:p>
        </w:tc>
      </w:tr>
      <w:tr>
        <w:tc>
          <w:tcPr/>
          <w:p>
            <w:pPr>
              <w:pStyle w:val="TableText"/>
            </w:pPr>
            <w:r>
              <w:t xml:space="preserve">Failed high-impact action</w:t>
            </w:r>
          </w:p>
        </w:tc>
        <w:tc>
          <w:tcPr/>
          <w:p>
            <w:pPr>
              <w:pStyle w:val="TableText"/>
            </w:pPr>
            <w:r>
              <w:t xml:space="preserve">Security/audit event where policy requires.</w:t>
            </w:r>
          </w:p>
        </w:tc>
      </w:tr>
      <w:tr>
        <w:tc>
          <w:tcPr/>
          <w:p>
            <w:pPr>
              <w:pStyle w:val="TableText"/>
            </w:pPr>
            <w:r>
              <w:t xml:space="preserve">Step-up</w:t>
            </w:r>
          </w:p>
        </w:tc>
        <w:tc>
          <w:tcPr/>
          <w:p>
            <w:pPr>
              <w:pStyle w:val="TableText"/>
            </w:pPr>
            <w:r>
              <w:rPr>
                <w:rStyle w:val="VerbatimChar"/>
              </w:rPr>
              <w:t xml:space="preserve">auth.step_up</w:t>
            </w:r>
            <w:r>
              <w:t xml:space="preserve"> </w:t>
            </w:r>
            <w:r>
              <w:t xml:space="preserve">at a successful step-up callback;</w:t>
            </w:r>
            <w:r>
              <w:t xml:space="preserve"> </w:t>
            </w:r>
            <w:r>
              <w:rPr>
                <w:rStyle w:val="VerbatimChar"/>
              </w:rPr>
              <w:t xml:space="preserve">auth.step_up_required</w:t>
            </w:r>
            <w:r>
              <w:t xml:space="preserve"> </w:t>
            </w:r>
            <w:r>
              <w:t xml:space="preserve">when a high-risk action is refused for lack of a recent step-up.</w:t>
            </w:r>
            <w:r>
              <w:t xml:space="preserve"> </w:t>
            </w:r>
            <w:r>
              <w:rPr>
                <w:i/>
                <w:iCs/>
              </w:rPr>
              <w:t xml:space="preserve">[v0.1.4 · CR-N-13]</w:t>
            </w:r>
          </w:p>
        </w:tc>
      </w:tr>
      <w:tr>
        <w:tc>
          <w:tcPr/>
          <w:p>
            <w:pPr>
              <w:pStyle w:val="TableText"/>
            </w:pPr>
            <w:r>
              <w:t xml:space="preserve">Gate / task / derived text</w:t>
            </w:r>
          </w:p>
        </w:tc>
        <w:tc>
          <w:tcPr/>
          <w:p>
            <w:pPr>
              <w:pStyle w:val="TableText"/>
            </w:pPr>
            <w:r>
              <w:t xml:space="preserve">Gate submit / approve / reject (with charter version and case-status transition), task changes, derived-text request, completion and review.</w:t>
            </w:r>
            <w:r>
              <w:t xml:space="preserve"> </w:t>
            </w:r>
            <w:r>
              <w:rPr>
                <w:i/>
                <w:iCs/>
              </w:rPr>
              <w:t xml:space="preserve">[v0.1.4 · CR-N-03, CR-N-04, CR-N-09]</w:t>
            </w:r>
          </w:p>
        </w:tc>
      </w:tr>
      <w:tr>
        <w:tc>
          <w:tcPr/>
          <w:p>
            <w:pPr>
              <w:pStyle w:val="TableText"/>
            </w:pPr>
            <w:r>
              <w:t xml:space="preserve">Read access</w:t>
            </w:r>
          </w:p>
        </w:tc>
        <w:tc>
          <w:tcPr/>
          <w:p>
            <w:pPr>
              <w:pStyle w:val="TableText"/>
            </w:pPr>
            <w:r>
              <w:t xml:space="preserve">Routine reads MAY be logged selectively; protected-source/access-sensitive reads SHOULD have stronger audit policy.</w:t>
            </w:r>
          </w:p>
        </w:tc>
      </w:tr>
    </w:tbl>
    <w:bookmarkEnd w:id="38"/>
    <w:bookmarkStart w:id="39" w:name="X0fe190bc42dcd508da717eecaac4acd2c34346b"/>
    <w:p>
      <w:pPr>
        <w:pStyle w:val="Heading1"/>
      </w:pPr>
      <w:r>
        <w:t xml:space="preserve">28. API Schema and OpenAPI Requirements</w:t>
      </w:r>
    </w:p>
    <w:p>
      <w:pPr>
        <w:numPr>
          <w:ilvl w:val="0"/>
          <w:numId w:val="1006"/>
        </w:numPr>
      </w:pPr>
      <w:r>
        <w:t xml:space="preserve">The OpenAPI 3.1 contract SHALL be maintained contract-first in</w:t>
      </w:r>
      <w:r>
        <w:t xml:space="preserve"> </w:t>
      </w:r>
      <w:r>
        <w:rPr>
          <w:rStyle w:val="VerbatimChar"/>
        </w:rPr>
        <w:t xml:space="preserve">contracts/openapi.yaml</w:t>
      </w:r>
      <w:r>
        <w:t xml:space="preserve">, linted in CI, used to generate the TypeScript client, and exercised by contract tests; the schema generated from the implementation SHALL be diffed against it in CI.</w:t>
      </w:r>
      <w:r>
        <w:t xml:space="preserve"> </w:t>
      </w:r>
      <w:r>
        <w:rPr>
          <w:i/>
          <w:iCs/>
        </w:rPr>
        <w:t xml:space="preserve">[v0.1.1 · A11]</w:t>
      </w:r>
      <w:r>
        <w:t xml:space="preserve"> </w:t>
      </w:r>
      <w:r>
        <w:rPr>
          <w:i/>
          <w:iCs/>
        </w:rPr>
        <w:t xml:space="preserve">[v0.1.1 · C12]</w:t>
      </w:r>
    </w:p>
    <w:p>
      <w:pPr>
        <w:numPr>
          <w:ilvl w:val="0"/>
          <w:numId w:val="1006"/>
        </w:numPr>
      </w:pPr>
      <w:r>
        <w:t xml:space="preserve">Schemas SHALL identify required/nullable fields explicitly.</w:t>
      </w:r>
    </w:p>
    <w:p>
      <w:pPr>
        <w:numPr>
          <w:ilvl w:val="0"/>
          <w:numId w:val="1006"/>
        </w:numPr>
      </w:pPr>
      <w:r>
        <w:t xml:space="preserve">Enums SHALL include stable machine values and descriptions.</w:t>
      </w:r>
    </w:p>
    <w:p>
      <w:pPr>
        <w:numPr>
          <w:ilvl w:val="0"/>
          <w:numId w:val="1006"/>
        </w:numPr>
      </w:pPr>
      <w:r>
        <w:t xml:space="preserve">Examples SHALL use synthetic data.</w:t>
      </w:r>
    </w:p>
    <w:p>
      <w:pPr>
        <w:numPr>
          <w:ilvl w:val="0"/>
          <w:numId w:val="1006"/>
        </w:numPr>
      </w:pPr>
      <w:r>
        <w:t xml:space="preserve">High-impact action endpoints SHALL document preconditions and conflict/error codes.</w:t>
      </w:r>
    </w:p>
    <w:p>
      <w:pPr>
        <w:numPr>
          <w:ilvl w:val="0"/>
          <w:numId w:val="1006"/>
        </w:numPr>
      </w:pPr>
      <w:r>
        <w:t xml:space="preserve">Client TypeScript types SHALL be generated from</w:t>
      </w:r>
      <w:r>
        <w:t xml:space="preserve"> </w:t>
      </w:r>
      <w:r>
        <w:rPr>
          <w:rStyle w:val="VerbatimChar"/>
        </w:rPr>
        <w:t xml:space="preserve">contracts/openapi.yaml</w:t>
      </w:r>
      <w:r>
        <w:t xml:space="preserve">; generated code SHALL not replace domain semantics documentation.</w:t>
      </w:r>
      <w:r>
        <w:t xml:space="preserve"> </w:t>
      </w:r>
      <w:r>
        <w:rPr>
          <w:i/>
          <w:iCs/>
        </w:rPr>
        <w:t xml:space="preserve">[v0.1.1 · A11]</w:t>
      </w:r>
    </w:p>
    <w:p>
      <w:pPr>
        <w:pStyle w:val="BlockText"/>
      </w:pPr>
      <w:r>
        <w:rPr>
          <w:b/>
          <w:bCs/>
        </w:rPr>
        <w:t xml:space="preserve">Contract status — P0 vertical slice</w:t>
      </w:r>
      <w:r>
        <w:t xml:space="preserve"> </w:t>
      </w:r>
      <w:r>
        <w:rPr>
          <w:i/>
          <w:iCs/>
        </w:rPr>
        <w:t xml:space="preserve">[v0.1.1 · A11]</w:t>
      </w:r>
      <w:r>
        <w:br/>
      </w:r>
      <w:r>
        <w:rPr>
          <w:rStyle w:val="VerbatimChar"/>
        </w:rPr>
        <w:t xml:space="preserve">contracts/openapi.yaml</w:t>
      </w:r>
      <w:r>
        <w:t xml:space="preserve"> </w:t>
      </w:r>
      <w:r>
        <w:t xml:space="preserve">(OpenAPI 3.1, contract-first) now covers the P0 vertical slice: common envelopes and errors, auth/session, cases, sources/evidence (incl. upload and integrity), claims/facts/verification decisions, entities/relationships incl. merge/unmerge and resolution decisions, value flows, hypotheses/assessments, reviews, intelligence products and dissemination/export. It passes Redocly lint and</w:t>
      </w:r>
      <w:r>
        <w:t xml:space="preserve"> </w:t>
      </w:r>
      <w:r>
        <w:rPr>
          <w:rStyle w:val="VerbatimChar"/>
        </w:rPr>
        <w:t xml:space="preserve">tools/check_consistency.py</w:t>
      </w:r>
      <w:r>
        <w:t xml:space="preserve"> </w:t>
      </w:r>
      <w:r>
        <w:t xml:space="preserve">(enum values against</w:t>
      </w:r>
      <w:r>
        <w:t xml:space="preserve"> </w:t>
      </w:r>
      <w:r>
        <w:rPr>
          <w:rStyle w:val="VerbatimChar"/>
        </w:rPr>
        <w:t xml:space="preserve">schemas/enums.yaml</w:t>
      </w:r>
      <w:r>
        <w:t xml:space="preserve">). Contract choices the prose left open were classified once on 2026-10-08 with</w:t>
      </w:r>
      <w:r>
        <w:t xml:space="preserve"> </w:t>
      </w:r>
      <w:r>
        <w:rPr>
          <w:rStyle w:val="VerbatimChar"/>
        </w:rPr>
        <w:t xml:space="preserve">x-csaml-release-class</w:t>
      </w:r>
      <w:r>
        <w:t xml:space="preserve"> </w:t>
      </w:r>
      <w:r>
        <w:rPr>
          <w:i/>
          <w:iCs/>
        </w:rPr>
        <w:t xml:space="preserve">[v0.1.1 · G5]</w:t>
      </w:r>
      <w:r>
        <w:t xml:space="preserve">:</w:t>
      </w:r>
      <w:r>
        <w:t xml:space="preserve"> </w:t>
      </w:r>
      <w:r>
        <w:rPr>
          <w:b/>
          <w:bCs/>
        </w:rPr>
        <w:t xml:space="preserve">MUST_DECIDE_V0_1_1</w:t>
      </w:r>
      <w:r>
        <w:t xml:space="preserve"> </w:t>
      </w:r>
      <w:r>
        <w:t xml:space="preserve">(decided — see below),</w:t>
      </w:r>
      <w:r>
        <w:t xml:space="preserve"> </w:t>
      </w:r>
      <w:r>
        <w:rPr>
          <w:b/>
          <w:bCs/>
        </w:rPr>
        <w:t xml:space="preserve">ACCEPT_DEFAULT_V0_1_1</w:t>
      </w:r>
      <w:r>
        <w:t xml:space="preserve"> </w:t>
      </w:r>
      <w:r>
        <w:t xml:space="preserve">(frozen default that may evolve only compatibly) and</w:t>
      </w:r>
      <w:r>
        <w:t xml:space="preserve"> </w:t>
      </w:r>
      <w:r>
        <w:rPr>
          <w:b/>
          <w:bCs/>
        </w:rPr>
        <w:t xml:space="preserve">DEFER_V0_2</w:t>
      </w:r>
      <w:r>
        <w:t xml:space="preserve">. Accepted defaults include: the cursor pagination envelope</w:t>
      </w:r>
      <w:r>
        <w:t xml:space="preserve"> </w:t>
      </w:r>
      <w:r>
        <w:rPr>
          <w:rStyle w:val="VerbatimChar"/>
        </w:rPr>
        <w:t xml:space="preserve">{items, page:{size, next_cursor, has_more, total_count?, total_count_is_estimate?}}</w:t>
      </w:r>
      <w:r>
        <w:t xml:space="preserve">; 400 INVALID_REQUEST for a missing REQUIRED Idempotency-Key;</w:t>
      </w:r>
      <w:r>
        <w:t xml:space="preserve"> </w:t>
      </w:r>
      <w:r>
        <w:rPr>
          <w:rStyle w:val="VerbatimChar"/>
        </w:rPr>
        <w:t xml:space="preserve">field_errors</w:t>
      </w:r>
      <w:r>
        <w:t xml:space="preserve"> </w:t>
      </w:r>
      <w:r>
        <w:t xml:space="preserve">as a field → messages map; and read endpoints added so clients can obtain ETags (</w:t>
      </w:r>
      <w:r>
        <w:rPr>
          <w:rStyle w:val="VerbatimChar"/>
        </w:rPr>
        <w:t xml:space="preserve">GET /hypotheses/{id}</w:t>
      </w:r>
      <w:r>
        <w:t xml:space="preserve">,</w:t>
      </w:r>
      <w:r>
        <w:t xml:space="preserve"> </w:t>
      </w:r>
      <w:r>
        <w:rPr>
          <w:rStyle w:val="VerbatimChar"/>
        </w:rPr>
        <w:t xml:space="preserve">/assessments/{id}</w:t>
      </w:r>
      <w:r>
        <w:t xml:space="preserve">,</w:t>
      </w:r>
      <w:r>
        <w:t xml:space="preserve"> </w:t>
      </w:r>
      <w:r>
        <w:rPr>
          <w:rStyle w:val="VerbatimChar"/>
        </w:rPr>
        <w:t xml:space="preserve">/disseminations/{id}</w:t>
      </w:r>
      <w:r>
        <w:t xml:space="preserve">,</w:t>
      </w:r>
      <w:r>
        <w:t xml:space="preserve"> </w:t>
      </w:r>
      <w:r>
        <w:rPr>
          <w:rStyle w:val="VerbatimChar"/>
        </w:rPr>
        <w:t xml:space="preserve">/jobs/{jobId}</w:t>
      </w:r>
      <w:r>
        <w:t xml:space="preserve">).</w:t>
      </w:r>
      <w:r>
        <w:t xml:space="preserve"> </w:t>
      </w:r>
      <w:r>
        <w:t xml:space="preserve">The implementation SHALL conform to this contract; once code exists, the schema generated from the implementation SHALL be diffed against it in CI. No implementation or contract test has been run yet.</w:t>
      </w:r>
      <w:r>
        <w:t xml:space="preserve"> </w:t>
      </w:r>
      <w:r>
        <w:rPr>
          <w:i/>
          <w:iCs/>
        </w:rPr>
        <w:t xml:space="preserve">(v0.1.1 statement; since v0.1.2 the reference implementation's increments I1–I4 run contract tests against it — see</w:t>
      </w:r>
      <w:r>
        <w:rPr>
          <w:i/>
          <w:iCs/>
        </w:rPr>
        <w:t xml:space="preserve"> </w:t>
      </w:r>
      <w:r>
        <w:rPr>
          <w:rStyle w:val="VerbatimChar"/>
          <w:i/>
          <w:iCs/>
        </w:rPr>
        <w:t xml:space="preserve">CHANGELOG.md</w:t>
      </w:r>
      <w:r>
        <w:rPr>
          <w:i/>
          <w:iCs/>
        </w:rPr>
        <w:t xml:space="preserve">.)</w:t>
      </w:r>
      <w:r>
        <w:t xml:space="preserve"> </w:t>
      </w:r>
      <w:r>
        <w:rPr>
          <w:i/>
          <w:iCs/>
        </w:rPr>
        <w:t xml:space="preserve">[v0.1.2 · CR-I1-01…CR-I4-14]</w:t>
      </w:r>
    </w:p>
    <w:p>
      <w:pPr>
        <w:pStyle w:val="BlockText"/>
      </w:pPr>
      <w:r>
        <w:rPr>
          <w:b/>
          <w:bCs/>
        </w:rPr>
        <w:t xml:space="preserve">v0.1.2 scope</w:t>
      </w:r>
      <w:r>
        <w:t xml:space="preserve"> </w:t>
      </w:r>
      <w:r>
        <w:rPr>
          <w:i/>
          <w:iCs/>
        </w:rPr>
        <w:t xml:space="preserve">[v0.1.2 · CR-I1-01…CR-I4-14]</w:t>
      </w:r>
      <w:r>
        <w:br/>
      </w:r>
      <w:r>
        <w:rPr>
          <w:rStyle w:val="VerbatimChar"/>
        </w:rPr>
        <w:t xml:space="preserve">contracts/openapi.yaml</w:t>
      </w:r>
      <w:r>
        <w:t xml:space="preserve"> </w:t>
      </w:r>
      <w:r>
        <w:t xml:space="preserve">v0.1.2 merges the I3 and I4 implementation extensions (</w:t>
      </w:r>
      <w:r>
        <w:rPr>
          <w:rStyle w:val="VerbatimChar"/>
        </w:rPr>
        <w:t xml:space="preserve">contracts/extensions/i3.yaml</w:t>
      </w:r>
      <w:r>
        <w:t xml:space="preserve">,</w:t>
      </w:r>
      <w:r>
        <w:t xml:space="preserve"> </w:t>
      </w:r>
      <w:r>
        <w:rPr>
          <w:rStyle w:val="VerbatimChar"/>
        </w:rPr>
        <w:t xml:space="preserve">i4.yaml</w:t>
      </w:r>
      <w:r>
        <w:t xml:space="preserve"> </w:t>
      </w:r>
      <w:r>
        <w:t xml:space="preserve">of the reference implementation) and the I1/I2 additions into the main contract: 111 paths, 149 operations (v0.1.1: 72 paths, 92 operations). Added: memberships, back-channel logout, provenance traces, assets/ownership interests/control assertions, events/timeline, value-flow view and legend, the case graph, the typology catalogue, indicators, typology matches, the hypothesis matrix, intelligence gaps and assessment revisions. Items decided on 2026-10-09 carry the release class</w:t>
      </w:r>
      <w:r>
        <w:t xml:space="preserve"> </w:t>
      </w:r>
      <w:r>
        <w:rPr>
          <w:b/>
          <w:bCs/>
        </w:rPr>
        <w:t xml:space="preserve">DECIDED_V0_1_2</w:t>
      </w:r>
      <w:r>
        <w:t xml:space="preserve"> </w:t>
      </w:r>
      <w:r>
        <w:t xml:space="preserve">(</w:t>
      </w:r>
      <w:r>
        <w:rPr>
          <w:rStyle w:val="VerbatimChar"/>
        </w:rPr>
        <w:t xml:space="preserve">x-csaml-status: decided</w:t>
      </w:r>
      <w:r>
        <w:t xml:space="preserve">) and</w:t>
      </w:r>
      <w:r>
        <w:t xml:space="preserve"> </w:t>
      </w:r>
      <w:r>
        <w:rPr>
          <w:rStyle w:val="VerbatimChar"/>
        </w:rPr>
        <w:t xml:space="preserve">x-csaml-cr</w:t>
      </w:r>
      <w:r>
        <w:t xml:space="preserve"> </w:t>
      </w:r>
      <w:r>
        <w:t xml:space="preserve">with their change-request IDs;</w:t>
      </w:r>
      <w:r>
        <w:t xml:space="preserve"> </w:t>
      </w:r>
      <w:r>
        <w:rPr>
          <w:rStyle w:val="VerbatimChar"/>
        </w:rPr>
        <w:t xml:space="preserve">x-csaml-ref-types</w:t>
      </w:r>
      <w:r>
        <w:t xml:space="preserve"> </w:t>
      </w:r>
      <w:r>
        <w:t xml:space="preserve">lists the permitted target classes of a reference field.</w:t>
      </w:r>
      <w:r>
        <w:t xml:space="preserve"> </w:t>
      </w:r>
      <w:r>
        <w:rPr>
          <w:rStyle w:val="VerbatimChar"/>
        </w:rPr>
        <w:t xml:space="preserve">/entity-match-candidates/{id}/decisions</w:t>
      </w:r>
      <w:r>
        <w:t xml:space="preserve"> </w:t>
      </w:r>
      <w:r>
        <w:t xml:space="preserve">is marked</w:t>
      </w:r>
      <w:r>
        <w:t xml:space="preserve"> </w:t>
      </w:r>
      <w:r>
        <w:rPr>
          <w:rStyle w:val="VerbatimChar"/>
        </w:rPr>
        <w:t xml:space="preserve">deprecated</w:t>
      </w:r>
      <w:r>
        <w:t xml:space="preserve"> </w:t>
      </w:r>
      <w:r>
        <w:t xml:space="preserve">(removal in v0.2). Closed since v0.1.1: upload-session status,</w:t>
      </w:r>
      <w:r>
        <w:t xml:space="preserve"> </w:t>
      </w:r>
      <w:r>
        <w:rPr>
          <w:rStyle w:val="VerbatimChar"/>
        </w:rPr>
        <w:t xml:space="preserve">risk_rating</w:t>
      </w:r>
      <w:r>
        <w:t xml:space="preserve">, amount precision, CSRF-token delivery and the match-candidate overlap.</w:t>
      </w:r>
    </w:p>
    <w:p>
      <w:pPr>
        <w:pStyle w:val="BlockText"/>
      </w:pPr>
      <w:r>
        <w:rPr>
          <w:b/>
          <w:bCs/>
        </w:rPr>
        <w:t xml:space="preserve">v0.1.3 scope</w:t>
      </w:r>
      <w:r>
        <w:t xml:space="preserve"> </w:t>
      </w:r>
      <w:r>
        <w:rPr>
          <w:i/>
          <w:iCs/>
        </w:rPr>
        <w:t xml:space="preserve">[v0.1.3 · CR-I5-01…CR-I7-08]</w:t>
      </w:r>
      <w:r>
        <w:t xml:space="preserve"> </w:t>
      </w:r>
      <w:r>
        <w:rPr>
          <w:rStyle w:val="VerbatimChar"/>
        </w:rPr>
        <w:t xml:space="preserve">contracts/openapi.yaml</w:t>
      </w:r>
      <w:r>
        <w:t xml:space="preserve"> </w:t>
      </w:r>
      <w:r>
        <w:t xml:space="preserve">v0.1.3 merges the I5, I6 and I7 implementation extensions (</w:t>
      </w:r>
      <w:r>
        <w:rPr>
          <w:rStyle w:val="VerbatimChar"/>
        </w:rPr>
        <w:t xml:space="preserve">contracts/extensions/i5.yaml</w:t>
      </w:r>
      <w:r>
        <w:t xml:space="preserve">,</w:t>
      </w:r>
      <w:r>
        <w:t xml:space="preserve"> </w:t>
      </w:r>
      <w:r>
        <w:rPr>
          <w:rStyle w:val="VerbatimChar"/>
        </w:rPr>
        <w:t xml:space="preserve">i6.yaml</w:t>
      </w:r>
      <w:r>
        <w:t xml:space="preserve">,</w:t>
      </w:r>
      <w:r>
        <w:t xml:space="preserve"> </w:t>
      </w:r>
      <w:r>
        <w:rPr>
          <w:rStyle w:val="VerbatimChar"/>
        </w:rPr>
        <w:t xml:space="preserve">i7.yaml</w:t>
      </w:r>
      <w:r>
        <w:t xml:space="preserve"> </w:t>
      </w:r>
      <w:r>
        <w:t xml:space="preserve">of the reference implementation) and adds</w:t>
      </w:r>
      <w:r>
        <w:t xml:space="preserve"> </w:t>
      </w:r>
      <w:r>
        <w:rPr>
          <w:rStyle w:val="VerbatimChar"/>
        </w:rPr>
        <w:t xml:space="preserve">GET /evidence-extracts/{extractId}</w:t>
      </w:r>
      <w:r>
        <w:t xml:space="preserve"> </w:t>
      </w:r>
      <w:r>
        <w:t xml:space="preserve">and</w:t>
      </w:r>
      <w:r>
        <w:t xml:space="preserve"> </w:t>
      </w:r>
      <w:r>
        <w:rPr>
          <w:rStyle w:val="VerbatimChar"/>
        </w:rPr>
        <w:t xml:space="preserve">GET /health</w:t>
      </w:r>
      <w:r>
        <w:t xml:space="preserve">: 138 paths, 180 operations (v0.1.2: 111 paths, 149 operations). Added: search; graph query and paths; product templates, rendering, frozen versions, corrections and withdrawal; assessment review submission and review requests; dissemination list and revocation; export package list, detail and download; retention rules, evaluations, legal holds and disposition records. Changed:</w:t>
      </w:r>
      <w:r>
        <w:t xml:space="preserve"> </w:t>
      </w:r>
      <w:r>
        <w:rPr>
          <w:rStyle w:val="VerbatimChar"/>
        </w:rPr>
        <w:t xml:space="preserve">generateExportPackage</w:t>
      </w:r>
      <w:r>
        <w:t xml:space="preserve"> </w:t>
      </w:r>
      <w:r>
        <w:t xml:space="preserve">answers 202 only;</w:t>
      </w:r>
      <w:r>
        <w:t xml:space="preserve"> </w:t>
      </w:r>
      <w:r>
        <w:rPr>
          <w:rStyle w:val="VerbatimChar"/>
        </w:rPr>
        <w:t xml:space="preserve">getEvidenceContent</w:t>
      </w:r>
      <w:r>
        <w:t xml:space="preserve"> </w:t>
      </w:r>
      <w:r>
        <w:t xml:space="preserve">documents 409 for disposed originals;</w:t>
      </w:r>
      <w:r>
        <w:t xml:space="preserve"> </w:t>
      </w:r>
      <w:r>
        <w:rPr>
          <w:rStyle w:val="VerbatimChar"/>
        </w:rPr>
        <w:t xml:space="preserve">CaseMembershipList</w:t>
      </w:r>
      <w:r>
        <w:t xml:space="preserve"> </w:t>
      </w:r>
      <w:r>
        <w:t xml:space="preserve">and</w:t>
      </w:r>
      <w:r>
        <w:t xml:space="preserve"> </w:t>
      </w:r>
      <w:r>
        <w:rPr>
          <w:rStyle w:val="VerbatimChar"/>
        </w:rPr>
        <w:t xml:space="preserve">EvidenceExtractList</w:t>
      </w:r>
      <w:r>
        <w:t xml:space="preserve"> </w:t>
      </w:r>
      <w:r>
        <w:t xml:space="preserve">carry the page under</w:t>
      </w:r>
      <w:r>
        <w:t xml:space="preserve"> </w:t>
      </w:r>
      <w:r>
        <w:rPr>
          <w:rStyle w:val="VerbatimChar"/>
        </w:rPr>
        <w:t xml:space="preserve">items</w:t>
      </w:r>
      <w:r>
        <w:t xml:space="preserve"> </w:t>
      </w:r>
      <w:r>
        <w:t xml:space="preserve">only (v0.1.2 defect). New items carry the release class</w:t>
      </w:r>
      <w:r>
        <w:t xml:space="preserve"> </w:t>
      </w:r>
      <w:r>
        <w:rPr>
          <w:b/>
          <w:bCs/>
        </w:rPr>
        <w:t xml:space="preserve">DECIDED_V0_1_3</w:t>
      </w:r>
      <w:r>
        <w:t xml:space="preserve">. Closed since v0.1.2: search,</w:t>
      </w:r>
      <w:r>
        <w:t xml:space="preserve"> </w:t>
      </w:r>
      <w:r>
        <w:rPr>
          <w:rStyle w:val="VerbatimChar"/>
        </w:rPr>
        <w:t xml:space="preserve">POST /graph/query</w:t>
      </w:r>
      <w:r>
        <w:t xml:space="preserve">, job status, export format, retention API, health.</w:t>
      </w:r>
    </w:p>
    <w:p>
      <w:pPr>
        <w:pStyle w:val="BlockText"/>
      </w:pPr>
      <w:r>
        <w:rPr>
          <w:b/>
          <w:bCs/>
        </w:rPr>
        <w:t xml:space="preserve">v0.1.4 scope</w:t>
      </w:r>
      <w:r>
        <w:t xml:space="preserve"> </w:t>
      </w:r>
      <w:r>
        <w:rPr>
          <w:i/>
          <w:iCs/>
        </w:rPr>
        <w:t xml:space="preserve">[v0.1.4 · CR-N-01…CR-N-14]</w:t>
      </w:r>
      <w:r>
        <w:t xml:space="preserve"> </w:t>
      </w:r>
      <w:r>
        <w:rPr>
          <w:rStyle w:val="VerbatimChar"/>
        </w:rPr>
        <w:t xml:space="preserve">contracts/openapi.yaml</w:t>
      </w:r>
      <w:r>
        <w:t xml:space="preserve"> </w:t>
      </w:r>
      <w:r>
        <w:t xml:space="preserve">v0.1.4 merges the post-MVP implementation extensions (</w:t>
      </w:r>
      <w:r>
        <w:rPr>
          <w:rStyle w:val="VerbatimChar"/>
        </w:rPr>
        <w:t xml:space="preserve">contracts/extensions/case-workflow.yaml</w:t>
      </w:r>
      <w:r>
        <w:t xml:space="preserve"> </w:t>
      </w:r>
      <w:r>
        <w:t xml:space="preserve">and</w:t>
      </w:r>
      <w:r>
        <w:t xml:space="preserve"> </w:t>
      </w:r>
      <w:r>
        <w:rPr>
          <w:rStyle w:val="VerbatimChar"/>
        </w:rPr>
        <w:t xml:space="preserve">n1.yaml</w:t>
      </w:r>
      <w:r>
        <w:t xml:space="preserve"> </w:t>
      </w:r>
      <w:r>
        <w:t xml:space="preserve">of the reference implementation): 146 paths, 190 operations (v0.1.3: 138 paths, 180 operations). Added: charter version history and one version, task detail and update, OCR / text-extraction requests, translation requests, derived-text list, detail and review. Changed: charter, gate, task and activity shapes;</w:t>
      </w:r>
      <w:r>
        <w:t xml:space="preserve"> </w:t>
      </w:r>
      <w:r>
        <w:rPr>
          <w:rStyle w:val="VerbatimChar"/>
        </w:rPr>
        <w:t xml:space="preserve">ErrorCode</w:t>
      </w:r>
      <w:r>
        <w:t xml:space="preserve"> </w:t>
      </w:r>
      <w:r>
        <w:t xml:space="preserve">adds STEP_UP_REQUIRED and 13 high-risk operations document it (</w:t>
      </w:r>
      <w:r>
        <w:rPr>
          <w:rStyle w:val="VerbatimChar"/>
        </w:rPr>
        <w:t xml:space="preserve">x-csaml-step-up</w:t>
      </w:r>
      <w:r>
        <w:t xml:space="preserve">);</w:t>
      </w:r>
      <w:r>
        <w:t xml:space="preserve"> </w:t>
      </w:r>
      <w:r>
        <w:rPr>
          <w:rStyle w:val="VerbatimChar"/>
        </w:rPr>
        <w:t xml:space="preserve">Session</w:t>
      </w:r>
      <w:r>
        <w:t xml:space="preserve"> </w:t>
      </w:r>
      <w:r>
        <w:t xml:space="preserve">adds</w:t>
      </w:r>
      <w:r>
        <w:t xml:space="preserve"> </w:t>
      </w:r>
      <w:r>
        <w:rPr>
          <w:rStyle w:val="VerbatimChar"/>
        </w:rPr>
        <w:t xml:space="preserve">auth_level</w:t>
      </w:r>
      <w:r>
        <w:t xml:space="preserve">,</w:t>
      </w:r>
      <w:r>
        <w:t xml:space="preserve"> </w:t>
      </w:r>
      <w:r>
        <w:rPr>
          <w:rStyle w:val="VerbatimChar"/>
        </w:rPr>
        <w:t xml:space="preserve">auth_time</w:t>
      </w:r>
      <w:r>
        <w:t xml:space="preserve">,</w:t>
      </w:r>
      <w:r>
        <w:t xml:space="preserve"> </w:t>
      </w:r>
      <w:r>
        <w:rPr>
          <w:rStyle w:val="VerbatimChar"/>
        </w:rPr>
        <w:t xml:space="preserve">step_up</w:t>
      </w:r>
      <w:r>
        <w:t xml:space="preserve">;</w:t>
      </w:r>
      <w:r>
        <w:t xml:space="preserve"> </w:t>
      </w:r>
      <w:r>
        <w:rPr>
          <w:rStyle w:val="VerbatimChar"/>
        </w:rPr>
        <w:t xml:space="preserve">authLogin</w:t>
      </w:r>
      <w:r>
        <w:t xml:space="preserve"> </w:t>
      </w:r>
      <w:r>
        <w:t xml:space="preserve">takes</w:t>
      </w:r>
      <w:r>
        <w:t xml:space="preserve"> </w:t>
      </w:r>
      <w:r>
        <w:rPr>
          <w:rStyle w:val="VerbatimChar"/>
        </w:rPr>
        <w:t xml:space="preserve">acr</w:t>
      </w:r>
      <w:r>
        <w:t xml:space="preserve"> </w:t>
      </w:r>
      <w:r>
        <w:t xml:space="preserve">and</w:t>
      </w:r>
      <w:r>
        <w:t xml:space="preserve"> </w:t>
      </w:r>
      <w:r>
        <w:rPr>
          <w:rStyle w:val="VerbatimChar"/>
        </w:rPr>
        <w:t xml:space="preserve">next</w:t>
      </w:r>
      <w:r>
        <w:t xml:space="preserve">;</w:t>
      </w:r>
      <w:r>
        <w:t xml:space="preserve"> </w:t>
      </w:r>
      <w:r>
        <w:rPr>
          <w:rStyle w:val="VerbatimChar"/>
        </w:rPr>
        <w:t xml:space="preserve">authCallback</w:t>
      </w:r>
      <w:r>
        <w:t xml:space="preserve"> </w:t>
      </w:r>
      <w:r>
        <w:t xml:space="preserve">answers 303</w:t>
      </w:r>
      <w:r>
        <w:t xml:space="preserve"> </w:t>
      </w:r>
      <w:r>
        <w:rPr>
          <w:rStyle w:val="VerbatimChar"/>
        </w:rPr>
        <w:t xml:space="preserve">LoginErrorRedirect</w:t>
      </w:r>
      <w:r>
        <w:t xml:space="preserve"> </w:t>
      </w:r>
      <w:r>
        <w:t xml:space="preserve">instead of 400 / 401 / 503;</w:t>
      </w:r>
      <w:r>
        <w:t xml:space="preserve"> </w:t>
      </w:r>
      <w:r>
        <w:rPr>
          <w:rStyle w:val="VerbatimChar"/>
        </w:rPr>
        <w:t xml:space="preserve">SearchObjectType</w:t>
      </w:r>
      <w:r>
        <w:t xml:space="preserve"> </w:t>
      </w:r>
      <w:r>
        <w:t xml:space="preserve">/</w:t>
      </w:r>
      <w:r>
        <w:t xml:space="preserve"> </w:t>
      </w:r>
      <w:r>
        <w:rPr>
          <w:rStyle w:val="VerbatimChar"/>
        </w:rPr>
        <w:t xml:space="preserve">SearchEpistemicStatus</w:t>
      </w:r>
      <w:r>
        <w:t xml:space="preserve"> </w:t>
      </w:r>
      <w:r>
        <w:t xml:space="preserve">add DERIVED_TEXT / DERIVED;</w:t>
      </w:r>
      <w:r>
        <w:t xml:space="preserve"> </w:t>
      </w:r>
      <w:r>
        <w:rPr>
          <w:rStyle w:val="VerbatimChar"/>
        </w:rPr>
        <w:t xml:space="preserve">Job.job_type</w:t>
      </w:r>
      <w:r>
        <w:t xml:space="preserve"> </w:t>
      </w:r>
      <w:r>
        <w:t xml:space="preserve">is the registry</w:t>
      </w:r>
      <w:r>
        <w:t xml:space="preserve"> </w:t>
      </w:r>
      <w:r>
        <w:rPr>
          <w:rStyle w:val="VerbatimChar"/>
        </w:rPr>
        <w:t xml:space="preserve">job_type</w:t>
      </w:r>
      <w:r>
        <w:t xml:space="preserve">. New items carry the release class</w:t>
      </w:r>
      <w:r>
        <w:t xml:space="preserve"> </w:t>
      </w:r>
      <w:r>
        <w:rPr>
          <w:b/>
          <w:bCs/>
        </w:rPr>
        <w:t xml:space="preserve">DECIDED_V0_1_4</w:t>
      </w:r>
      <w:r>
        <w:t xml:space="preserve">. Closed since v0.1.3: gate and task status, task contracts,</w:t>
      </w:r>
      <w:r>
        <w:t xml:space="preserve"> </w:t>
      </w:r>
      <w:r>
        <w:rPr>
          <w:rStyle w:val="VerbatimChar"/>
        </w:rPr>
        <w:t xml:space="preserve">derivation_type</w:t>
      </w:r>
      <w:r>
        <w:t xml:space="preserve"> </w:t>
      </w:r>
      <w:r>
        <w:t xml:space="preserve">vocabulary, OCR / derivative generation.</w:t>
      </w:r>
    </w:p>
    <w:p>
      <w:pPr>
        <w:pStyle w:val="BlockText"/>
      </w:pPr>
      <w:r>
        <w:t xml:space="preserve">Still outstanding:</w:t>
      </w:r>
    </w:p>
    <w:p>
      <w:pPr>
        <w:pStyle w:val="Compact"/>
        <w:numPr>
          <w:ilvl w:val="0"/>
          <w:numId w:val="1007"/>
        </w:numPr>
      </w:pPr>
      <w:r>
        <w:t xml:space="preserve">Endpoints outside the contract: administration/audit (other than retention and health), protected sources,</w:t>
      </w:r>
      <w:r>
        <w:t xml:space="preserve"> </w:t>
      </w:r>
      <w:r>
        <w:rPr>
          <w:rStyle w:val="VerbatimChar"/>
        </w:rPr>
        <w:t xml:space="preserve">GET /capabilities</w:t>
      </w:r>
      <w:r>
        <w:t xml:space="preserve">.</w:t>
      </w:r>
      <w:r>
        <w:t xml:space="preserve"> </w:t>
      </w:r>
      <w:r>
        <w:rPr>
          <w:i/>
          <w:iCs/>
        </w:rPr>
        <w:t xml:space="preserve">[v0.1.3 · CR-I5-01, CR-I5-02, CR-I7-01, CR-I7-08]</w:t>
      </w:r>
    </w:p>
    <w:p>
      <w:pPr>
        <w:pStyle w:val="Compact"/>
        <w:numPr>
          <w:ilvl w:val="0"/>
          <w:numId w:val="1007"/>
        </w:numPr>
      </w:pPr>
      <w:r>
        <w:t xml:space="preserve">Open value sets still typed as plain strings:</w:t>
      </w:r>
      <w:r>
        <w:t xml:space="preserve"> </w:t>
      </w:r>
      <w:r>
        <w:rPr>
          <w:rStyle w:val="VerbatimChar"/>
        </w:rPr>
        <w:t xml:space="preserve">Asset.valuation_basis</w:t>
      </w:r>
      <w:r>
        <w:t xml:space="preserve"> </w:t>
      </w:r>
      <w:r>
        <w:t xml:space="preserve">vocabulary (free text, required when a valuation is given); Methodology §14.1 event statuses (not registered).</w:t>
      </w:r>
      <w:r>
        <w:t xml:space="preserve"> </w:t>
      </w:r>
      <w:r>
        <w:rPr>
          <w:i/>
          <w:iCs/>
        </w:rPr>
        <w:t xml:space="preserve">[v0.1.2 · CR-I2-02, CR-I1-08, CR-I3-05, CR-I3-06]</w:t>
      </w:r>
      <w:r>
        <w:t xml:space="preserve"> </w:t>
      </w:r>
      <w:r>
        <w:rPr>
          <w:i/>
          <w:iCs/>
        </w:rPr>
        <w:t xml:space="preserve">[v0.1.3 · CR-I6-08, CR-I6-09]</w:t>
      </w:r>
      <w:r>
        <w:t xml:space="preserve"> </w:t>
      </w:r>
      <w:r>
        <w:t xml:space="preserve">Gate and task status are registered since v0.1.4.</w:t>
      </w:r>
      <w:r>
        <w:t xml:space="preserve"> </w:t>
      </w:r>
      <w:r>
        <w:rPr>
          <w:i/>
          <w:iCs/>
        </w:rPr>
        <w:t xml:space="preserve">[v0.1.4 · CR-N-03, CR-N-04]</w:t>
      </w:r>
    </w:p>
    <w:p>
      <w:pPr>
        <w:pStyle w:val="Compact"/>
        <w:numPr>
          <w:ilvl w:val="0"/>
          <w:numId w:val="1007"/>
        </w:numPr>
      </w:pPr>
      <w:r>
        <w:t xml:space="preserve">Per-resource sort allowlists.</w:t>
      </w:r>
    </w:p>
    <w:p>
      <w:pPr>
        <w:pStyle w:val="Compact"/>
        <w:numPr>
          <w:ilvl w:val="0"/>
          <w:numId w:val="1007"/>
        </w:numPr>
      </w:pPr>
      <w:r>
        <w:t xml:space="preserve">Task contracts (</w:t>
      </w:r>
      <w:r>
        <w:rPr>
          <w:rStyle w:val="VerbatimChar"/>
        </w:rPr>
        <w:t xml:space="preserve">Task</w:t>
      </w:r>
      <w:r>
        <w:t xml:space="preserve">,</w:t>
      </w:r>
      <w:r>
        <w:t xml:space="preserve"> </w:t>
      </w:r>
      <w:r>
        <w:rPr>
          <w:rStyle w:val="VerbatimChar"/>
        </w:rPr>
        <w:t xml:space="preserve">TaskCreate</w:t>
      </w:r>
      <w:r>
        <w:t xml:space="preserve">): decided in v0.1.4 (</w:t>
      </w:r>
      <w:r>
        <w:rPr>
          <w:rStyle w:val="VerbatimChar"/>
        </w:rPr>
        <w:t xml:space="preserve">TaskPatch</w:t>
      </w:r>
      <w:r>
        <w:t xml:space="preserve">,</w:t>
      </w:r>
      <w:r>
        <w:t xml:space="preserve"> </w:t>
      </w:r>
      <w:r>
        <w:rPr>
          <w:rStyle w:val="VerbatimChar"/>
        </w:rPr>
        <w:t xml:space="preserve">getTask</w:t>
      </w:r>
      <w:r>
        <w:t xml:space="preserve">,</w:t>
      </w:r>
      <w:r>
        <w:t xml:space="preserve"> </w:t>
      </w:r>
      <w:r>
        <w:rPr>
          <w:rStyle w:val="VerbatimChar"/>
        </w:rPr>
        <w:t xml:space="preserve">updateTask</w:t>
      </w:r>
      <w:r>
        <w:t xml:space="preserve">).</w:t>
      </w:r>
      <w:r>
        <w:t xml:space="preserve"> </w:t>
      </w:r>
      <w:r>
        <w:rPr>
          <w:i/>
          <w:iCs/>
        </w:rPr>
        <w:t xml:space="preserve">[v0.1.4 · CR-N-04]</w:t>
      </w:r>
    </w:p>
    <w:p>
      <w:pPr>
        <w:pStyle w:val="Compact"/>
        <w:numPr>
          <w:ilvl w:val="0"/>
          <w:numId w:val="1007"/>
        </w:numPr>
      </w:pPr>
      <w:r>
        <w:t xml:space="preserve">Deferred to v0.2: MONITORING and reopening of cases; gate configuration per organisation or risk tier; per-deployment step-up configuration and phishing-resistant factors (WebAuthn / passkeys) for approvers; server-side activity filters (</w:t>
      </w:r>
      <w:r>
        <w:rPr>
          <w:rStyle w:val="VerbatimChar"/>
        </w:rPr>
        <w:t xml:space="preserve">actor</w:t>
      </w:r>
      <w:r>
        <w:t xml:space="preserve">,</w:t>
      </w:r>
      <w:r>
        <w:t xml:space="preserve"> </w:t>
      </w:r>
      <w:r>
        <w:rPr>
          <w:rStyle w:val="VerbatimChar"/>
        </w:rPr>
        <w:t xml:space="preserve">action</w:t>
      </w:r>
      <w:r>
        <w:t xml:space="preserve">,</w:t>
      </w:r>
      <w:r>
        <w:t xml:space="preserve"> </w:t>
      </w:r>
      <w:r>
        <w:rPr>
          <w:rStyle w:val="VerbatimChar"/>
        </w:rPr>
        <w:t xml:space="preserve">target_type</w:t>
      </w:r>
      <w:r>
        <w:t xml:space="preserve">) and an auditor view; links from tasks to sources, entities and hypotheses.</w:t>
      </w:r>
      <w:r>
        <w:t xml:space="preserve"> </w:t>
      </w:r>
      <w:r>
        <w:rPr>
          <w:i/>
          <w:iCs/>
        </w:rPr>
        <w:t xml:space="preserve">[v0.1.4 · CR-N-03, CR-N-04, CR-N-06, CR-N-08, CR-N-13]</w:t>
      </w:r>
    </w:p>
    <w:p>
      <w:pPr>
        <w:pStyle w:val="BlockText"/>
      </w:pPr>
      <w:r>
        <w:rPr>
          <w:b/>
          <w:bCs/>
        </w:rPr>
        <w:t xml:space="preserve">Decisions for v0.1.1 (MUST_DECIDE_V0_1_1, product owner 2026-10-08)</w:t>
      </w:r>
      <w:r>
        <w:t xml:space="preserve"> </w:t>
      </w:r>
      <w:r>
        <w:rPr>
          <w:i/>
          <w:iCs/>
        </w:rPr>
        <w:t xml:space="preserve">[v0.1.1 · G5]</w:t>
      </w:r>
    </w:p>
    <w:p>
      <w:pPr>
        <w:pStyle w:val="Compact"/>
        <w:numPr>
          <w:ilvl w:val="0"/>
          <w:numId w:val="1008"/>
        </w:numPr>
      </w:pPr>
      <w:r>
        <w:t xml:space="preserve">A request without a REQUIRED</w:t>
      </w:r>
      <w:r>
        <w:t xml:space="preserve"> </w:t>
      </w:r>
      <w:r>
        <w:rPr>
          <w:rStyle w:val="VerbatimChar"/>
        </w:rPr>
        <w:t xml:space="preserve">Idempotency-Key</w:t>
      </w:r>
      <w:r>
        <w:t xml:space="preserve"> </w:t>
      </w:r>
      <w:r>
        <w:t xml:space="preserve">is rejected with 400 INVALID_REQUEST and is not executed.</w:t>
      </w:r>
    </w:p>
    <w:p>
      <w:pPr>
        <w:pStyle w:val="Compact"/>
        <w:numPr>
          <w:ilvl w:val="0"/>
          <w:numId w:val="1008"/>
        </w:numPr>
      </w:pPr>
      <w:r>
        <w:t xml:space="preserve">A review approval binds to the frozen product version under review (</w:t>
      </w:r>
      <w:r>
        <w:rPr>
          <w:rStyle w:val="VerbatimChar"/>
        </w:rPr>
        <w:t xml:space="preserve">target_version</w:t>
      </w:r>
      <w:r>
        <w:t xml:space="preserve">); any later change creates a new version that needs a new review. The reviewer must not be the author; SRS-FR-ASM-004 is enforced at approval.</w:t>
      </w:r>
    </w:p>
    <w:p>
      <w:pPr>
        <w:pStyle w:val="Compact"/>
        <w:numPr>
          <w:ilvl w:val="0"/>
          <w:numId w:val="1008"/>
        </w:numPr>
      </w:pPr>
      <w:r>
        <w:t xml:space="preserve">Dissemination approval fixes recipient, purpose, product version and</w:t>
      </w:r>
      <w:r>
        <w:t xml:space="preserve"> </w:t>
      </w:r>
      <w:r>
        <w:rPr>
          <w:rStyle w:val="VerbatimChar"/>
        </w:rPr>
        <w:t xml:space="preserve">package_scope_refs</w:t>
      </w:r>
      <w:r>
        <w:t xml:space="preserve">. Export packages may contain only objects inside that scope (otherwise 409 STATE_CONFLICT); any change needs a new approval. Downloads re-check authorization and approval validity.</w:t>
      </w:r>
    </w:p>
    <w:p>
      <w:pPr>
        <w:pStyle w:val="Compact"/>
        <w:numPr>
          <w:ilvl w:val="0"/>
          <w:numId w:val="1008"/>
        </w:numPr>
      </w:pPr>
      <w:r>
        <w:rPr>
          <w:rStyle w:val="VerbatimChar"/>
        </w:rPr>
        <w:t xml:space="preserve">reviewer_ref</w:t>
      </w:r>
      <w:r>
        <w:t xml:space="preserve"> </w:t>
      </w:r>
      <w:r>
        <w:t xml:space="preserve">on high-impact merge/unmerge is the reviewing principal (a person); the server rejects reviewer = decider (409 STATE_CONFLICT). Since v0.1.2 every MERGE/UNMERGE is high-impact, so</w:t>
      </w:r>
      <w:r>
        <w:t xml:space="preserve"> </w:t>
      </w:r>
      <w:r>
        <w:rPr>
          <w:rStyle w:val="VerbatimChar"/>
        </w:rPr>
        <w:t xml:space="preserve">reviewer_ref</w:t>
      </w:r>
      <w:r>
        <w:t xml:space="preserve"> </w:t>
      </w:r>
      <w:r>
        <w:t xml:space="preserve">is always required.</w:t>
      </w:r>
      <w:r>
        <w:t xml:space="preserve"> </w:t>
      </w:r>
      <w:r>
        <w:rPr>
          <w:i/>
          <w:iCs/>
        </w:rPr>
        <w:t xml:space="preserve">[v0.1.2 · CR-I2-10]</w:t>
      </w:r>
    </w:p>
    <w:p>
      <w:pPr>
        <w:pStyle w:val="Compact"/>
        <w:numPr>
          <w:ilvl w:val="0"/>
          <w:numId w:val="1008"/>
        </w:numPr>
      </w:pPr>
      <w:r>
        <w:t xml:space="preserve">Evidence upload completion is all-or-nothing: metadata, storage write and integrity record succeed together or no EvidenceItem exists; a hash mismatch returns 422.</w:t>
      </w:r>
    </w:p>
    <w:p>
      <w:pPr>
        <w:pStyle w:val="Compact"/>
        <w:numPr>
          <w:ilvl w:val="0"/>
          <w:numId w:val="1008"/>
        </w:numPr>
      </w:pPr>
      <w:r>
        <w:t xml:space="preserve">Relationship source, target and type are immutable on PATCH; changes are made by creating a new relationship.</w:t>
      </w:r>
    </w:p>
    <w:p>
      <w:pPr>
        <w:pStyle w:val="Compact"/>
        <w:numPr>
          <w:ilvl w:val="0"/>
          <w:numId w:val="1008"/>
        </w:numPr>
      </w:pPr>
      <w:r>
        <w:rPr>
          <w:rStyle w:val="VerbatimChar"/>
        </w:rPr>
        <w:t xml:space="preserve">POST /evidence/{evidenceId}/verify-integrity</w:t>
      </w:r>
      <w:r>
        <w:t xml:space="preserve"> </w:t>
      </w:r>
      <w:r>
        <w:t xml:space="preserve">takes no If-Match; it never modifies the evidence and its result is recorded as a separate audited event.</w:t>
      </w:r>
    </w:p>
    <w:bookmarkEnd w:id="39"/>
    <w:bookmarkStart w:id="40" w:name="Xe38be0743e8f8c7cb9e02b55e74bb2ac89bcb82"/>
    <w:p>
      <w:pPr>
        <w:pStyle w:val="Heading1"/>
      </w:pPr>
      <w:r>
        <w:t xml:space="preserve">29. Compatibility and Deprecation</w:t>
      </w:r>
    </w:p>
    <w:tbl>
      <w:tblPr>
        <w:tblStyle w:val="Table"/>
        <w:tblW w:type="pct" w:w="5000"/>
        <w:tblLayout w:type="fixed"/>
        <w:tblLook w:firstRow="1" w:lastRow="0" w:firstColumn="0" w:lastColumn="0" w:noHBand="0" w:noVBand="0" w:val="0020"/>
      </w:tblPr>
      <w:tblGrid>
        <w:gridCol w:w="2211"/>
        <w:gridCol w:w="5708"/>
      </w:tblGrid>
      <w:tr>
        <w:trPr>
          <w:tblHeader w:val="on"/>
        </w:trPr>
        <w:tc>
          <w:tcPr/>
          <w:p>
            <w:pPr>
              <w:pStyle w:val="TableText"/>
            </w:pPr>
            <w:r>
              <w:rPr>
                <w:b/>
                <w:bCs/>
              </w:rPr>
              <w:t xml:space="preserve">Change</w:t>
            </w:r>
          </w:p>
        </w:tc>
        <w:tc>
          <w:tcPr/>
          <w:p>
            <w:pPr>
              <w:pStyle w:val="TableText"/>
            </w:pPr>
            <w:r>
              <w:rPr>
                <w:b/>
                <w:bCs/>
              </w:rPr>
              <w:t xml:space="preserve">Policy</w:t>
            </w:r>
          </w:p>
        </w:tc>
      </w:tr>
      <w:tr>
        <w:tc>
          <w:tcPr/>
          <w:p>
            <w:pPr>
              <w:pStyle w:val="TableText"/>
            </w:pPr>
            <w:r>
              <w:t xml:space="preserve">Add optional response field</w:t>
            </w:r>
          </w:p>
        </w:tc>
        <w:tc>
          <w:tcPr/>
          <w:p>
            <w:pPr>
              <w:pStyle w:val="TableText"/>
            </w:pPr>
            <w:r>
              <w:t xml:space="preserve">Compatible.</w:t>
            </w:r>
          </w:p>
        </w:tc>
      </w:tr>
      <w:tr>
        <w:tc>
          <w:tcPr/>
          <w:p>
            <w:pPr>
              <w:pStyle w:val="TableText"/>
            </w:pPr>
            <w:r>
              <w:t xml:space="preserve">Add enum value</w:t>
            </w:r>
          </w:p>
        </w:tc>
        <w:tc>
          <w:tcPr/>
          <w:p>
            <w:pPr>
              <w:pStyle w:val="TableText"/>
            </w:pPr>
            <w:r>
              <w:t xml:space="preserve">Potentially compatible only if clients are required to handle unknown values safely; announce.</w:t>
            </w:r>
          </w:p>
        </w:tc>
      </w:tr>
      <w:tr>
        <w:tc>
          <w:tcPr/>
          <w:p>
            <w:pPr>
              <w:pStyle w:val="TableText"/>
            </w:pPr>
            <w:r>
              <w:t xml:space="preserve">Rename/remove field</w:t>
            </w:r>
          </w:p>
        </w:tc>
        <w:tc>
          <w:tcPr/>
          <w:p>
            <w:pPr>
              <w:pStyle w:val="TableText"/>
            </w:pPr>
            <w:r>
              <w:t xml:space="preserve">Breaking; new major or migration window.</w:t>
            </w:r>
          </w:p>
        </w:tc>
      </w:tr>
      <w:tr>
        <w:tc>
          <w:tcPr/>
          <w:p>
            <w:pPr>
              <w:pStyle w:val="TableText"/>
            </w:pPr>
            <w:r>
              <w:t xml:space="preserve">Change meaning of existing field</w:t>
            </w:r>
          </w:p>
        </w:tc>
        <w:tc>
          <w:tcPr/>
          <w:p>
            <w:pPr>
              <w:pStyle w:val="TableText"/>
            </w:pPr>
            <w:r>
              <w:t xml:space="preserve">Breaking even if JSON shape unchanged.</w:t>
            </w:r>
          </w:p>
        </w:tc>
      </w:tr>
      <w:tr>
        <w:tc>
          <w:tcPr/>
          <w:p>
            <w:pPr>
              <w:pStyle w:val="TableText"/>
            </w:pPr>
            <w:r>
              <w:t xml:space="preserve">Endpoint deprecation</w:t>
            </w:r>
          </w:p>
        </w:tc>
        <w:tc>
          <w:tcPr/>
          <w:p>
            <w:pPr>
              <w:pStyle w:val="TableText"/>
            </w:pPr>
            <w:r>
              <w:t xml:space="preserve">Mark in schema/docs, announce removal version/date, provide replacement.</w:t>
            </w:r>
          </w:p>
        </w:tc>
      </w:tr>
      <w:tr>
        <w:tc>
          <w:tcPr/>
          <w:p>
            <w:pPr>
              <w:pStyle w:val="TableText"/>
            </w:pPr>
            <w:r>
              <w:t xml:space="preserve">Controlled vocabulary change</w:t>
            </w:r>
          </w:p>
        </w:tc>
        <w:tc>
          <w:tcPr/>
          <w:p>
            <w:pPr>
              <w:pStyle w:val="TableText"/>
            </w:pPr>
            <w:r>
              <w:t xml:space="preserve">Vocabulary versioning; historical records retain original term semantics.</w:t>
            </w:r>
          </w:p>
        </w:tc>
      </w:tr>
    </w:tbl>
    <w:bookmarkEnd w:id="40"/>
    <w:bookmarkStart w:id="41" w:name="X396dcdebef5120629e5c82d80f7111b29e843c7"/>
    <w:p>
      <w:pPr>
        <w:pStyle w:val="Heading1"/>
      </w:pPr>
      <w:r>
        <w:t xml:space="preserve">30. Verification and Contract Testing</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Test class</w:t>
            </w:r>
          </w:p>
        </w:tc>
        <w:tc>
          <w:tcPr/>
          <w:p>
            <w:pPr>
              <w:pStyle w:val="TableText"/>
            </w:pPr>
            <w:r>
              <w:rPr>
                <w:b/>
                <w:bCs/>
              </w:rPr>
              <w:t xml:space="preserve">Required verification</w:t>
            </w:r>
          </w:p>
        </w:tc>
      </w:tr>
      <w:tr>
        <w:tc>
          <w:tcPr/>
          <w:p>
            <w:pPr>
              <w:pStyle w:val="TableText"/>
            </w:pPr>
            <w:r>
              <w:t xml:space="preserve">Schema</w:t>
            </w:r>
          </w:p>
        </w:tc>
        <w:tc>
          <w:tcPr/>
          <w:p>
            <w:pPr>
              <w:pStyle w:val="TableText"/>
            </w:pPr>
            <w:r>
              <w:t xml:space="preserve">Responses validate against OpenAPI/schema.</w:t>
            </w:r>
          </w:p>
        </w:tc>
      </w:tr>
      <w:tr>
        <w:tc>
          <w:tcPr/>
          <w:p>
            <w:pPr>
              <w:pStyle w:val="TableText"/>
            </w:pPr>
            <w:r>
              <w:t xml:space="preserve">Authorization</w:t>
            </w:r>
          </w:p>
        </w:tc>
        <w:tc>
          <w:tcPr/>
          <w:p>
            <w:pPr>
              <w:pStyle w:val="TableText"/>
            </w:pPr>
            <w:r>
              <w:t xml:space="preserve">Positive and negative tests for case membership/classification/protected source.</w:t>
            </w:r>
          </w:p>
        </w:tc>
      </w:tr>
      <w:tr>
        <w:tc>
          <w:tcPr/>
          <w:p>
            <w:pPr>
              <w:pStyle w:val="TableText"/>
            </w:pPr>
            <w:r>
              <w:t xml:space="preserve">Non-disclosure</w:t>
            </w:r>
          </w:p>
        </w:tc>
        <w:tc>
          <w:tcPr/>
          <w:p>
            <w:pPr>
              <w:pStyle w:val="TableText"/>
            </w:pPr>
            <w:r>
              <w:t xml:space="preserve">Unauthorized IDs/search/facets do not reveal hidden resource metadata.</w:t>
            </w:r>
          </w:p>
        </w:tc>
      </w:tr>
      <w:tr>
        <w:tc>
          <w:tcPr/>
          <w:p>
            <w:pPr>
              <w:pStyle w:val="TableText"/>
            </w:pPr>
            <w:r>
              <w:t xml:space="preserve">Concurrency</w:t>
            </w:r>
          </w:p>
        </w:tc>
        <w:tc>
          <w:tcPr/>
          <w:p>
            <w:pPr>
              <w:pStyle w:val="TableText"/>
            </w:pPr>
            <w:r>
              <w:t xml:space="preserve">Stale</w:t>
            </w:r>
            <w:r>
              <w:t xml:space="preserve"> </w:t>
            </w:r>
            <w:r>
              <w:rPr>
                <w:rStyle w:val="VerbatimChar"/>
              </w:rPr>
              <w:t xml:space="preserve">If-Match</w:t>
            </w:r>
            <w:r>
              <w:t xml:space="preserve"> </w:t>
            </w:r>
            <w:r>
              <w:t xml:space="preserve">→ 412 PRECONDITION_FAILED; missing</w:t>
            </w:r>
            <w:r>
              <w:t xml:space="preserve"> </w:t>
            </w:r>
            <w:r>
              <w:rPr>
                <w:rStyle w:val="VerbatimChar"/>
              </w:rPr>
              <w:t xml:space="preserve">If-Match</w:t>
            </w:r>
            <w:r>
              <w:t xml:space="preserve"> </w:t>
            </w:r>
            <w:r>
              <w:t xml:space="preserve">→ 428; workflow conflict → 409 STATE_CONFLICT; no overwrite in any case.</w:t>
            </w:r>
            <w:r>
              <w:t xml:space="preserve"> </w:t>
            </w:r>
            <w:r>
              <w:rPr>
                <w:i/>
                <w:iCs/>
              </w:rPr>
              <w:t xml:space="preserve">[v0.1.1 · A04]</w:t>
            </w:r>
            <w:r>
              <w:t xml:space="preserve"> </w:t>
            </w:r>
            <w:r>
              <w:t xml:space="preserve">Multi-entity commands use</w:t>
            </w:r>
            <w:r>
              <w:t xml:space="preserve"> </w:t>
            </w:r>
            <w:r>
              <w:rPr>
                <w:rStyle w:val="VerbatimChar"/>
              </w:rPr>
              <w:t xml:space="preserve">expected_versions</w:t>
            </w:r>
            <w:r>
              <w:t xml:space="preserve"> </w:t>
            </w:r>
            <w:r>
              <w:t xml:space="preserve">(§10): missing → 428, mismatch → 412 with</w:t>
            </w:r>
            <w:r>
              <w:t xml:space="preserve"> </w:t>
            </w:r>
            <w:r>
              <w:rPr>
                <w:rStyle w:val="VerbatimChar"/>
              </w:rPr>
              <w:t xml:space="preserve">details.current_record_versions</w:t>
            </w:r>
            <w:r>
              <w:t xml:space="preserve">.</w:t>
            </w:r>
            <w:r>
              <w:t xml:space="preserve"> </w:t>
            </w:r>
            <w:r>
              <w:rPr>
                <w:i/>
                <w:iCs/>
              </w:rPr>
              <w:t xml:space="preserve">[v0.1.1 · C03]</w:t>
            </w:r>
          </w:p>
        </w:tc>
      </w:tr>
      <w:tr>
        <w:tc>
          <w:tcPr/>
          <w:p>
            <w:pPr>
              <w:pStyle w:val="TableText"/>
            </w:pPr>
            <w:r>
              <w:t xml:space="preserve">Idempotency</w:t>
            </w:r>
          </w:p>
        </w:tc>
        <w:tc>
          <w:tcPr/>
          <w:p>
            <w:pPr>
              <w:pStyle w:val="TableText"/>
            </w:pPr>
            <w:r>
              <w:t xml:space="preserve">Retries do not duplicate selected actions; replay, key-reuse (422) and in-flight (409) behaviour per §11.</w:t>
            </w:r>
            <w:r>
              <w:t xml:space="preserve"> </w:t>
            </w:r>
            <w:r>
              <w:rPr>
                <w:i/>
                <w:iCs/>
              </w:rPr>
              <w:t xml:space="preserve">[v0.1.1 · A11]</w:t>
            </w:r>
          </w:p>
        </w:tc>
      </w:tr>
      <w:tr>
        <w:tc>
          <w:tcPr/>
          <w:p>
            <w:pPr>
              <w:pStyle w:val="TableText"/>
            </w:pPr>
            <w:r>
              <w:t xml:space="preserve">Evidence</w:t>
            </w:r>
          </w:p>
        </w:tc>
        <w:tc>
          <w:tcPr/>
          <w:p>
            <w:pPr>
              <w:pStyle w:val="TableText"/>
            </w:pPr>
            <w:r>
              <w:t xml:space="preserve">Upload/finalize/hash/content authorization and lineage.</w:t>
            </w:r>
          </w:p>
        </w:tc>
      </w:tr>
      <w:tr>
        <w:tc>
          <w:tcPr/>
          <w:p>
            <w:pPr>
              <w:pStyle w:val="TableText"/>
            </w:pPr>
            <w:r>
              <w:t xml:space="preserve">Analytical semantics</w:t>
            </w:r>
          </w:p>
        </w:tc>
        <w:tc>
          <w:tcPr/>
          <w:p>
            <w:pPr>
              <w:pStyle w:val="TableText"/>
            </w:pPr>
            <w:r>
              <w:t xml:space="preserve">Flow classes, unknown/range values, candidate/disputed states preserved;</w:t>
            </w:r>
            <w:r>
              <w:t xml:space="preserve"> </w:t>
            </w:r>
            <w:r>
              <w:rPr>
                <w:rStyle w:val="VerbatimChar"/>
              </w:rPr>
              <w:t xml:space="preserve">INSUFFICIENT_BASIS</w:t>
            </w:r>
            <w:r>
              <w:t xml:space="preserve"> </w:t>
            </w:r>
            <w:r>
              <w:t xml:space="preserve">round-trips unchanged; claim/fact transitions per §16A.</w:t>
            </w:r>
            <w:r>
              <w:t xml:space="preserve"> </w:t>
            </w:r>
            <w:r>
              <w:rPr>
                <w:i/>
                <w:iCs/>
              </w:rPr>
              <w:t xml:space="preserve">[v0.1.1 · A09, A10]</w:t>
            </w:r>
          </w:p>
        </w:tc>
      </w:tr>
      <w:tr>
        <w:tc>
          <w:tcPr/>
          <w:p>
            <w:pPr>
              <w:pStyle w:val="TableText"/>
            </w:pPr>
            <w:r>
              <w:t xml:space="preserve">Review/dissemination</w:t>
            </w:r>
          </w:p>
        </w:tc>
        <w:tc>
          <w:tcPr/>
          <w:p>
            <w:pPr>
              <w:pStyle w:val="TableText"/>
            </w:pPr>
            <w:r>
              <w:t xml:space="preserve">Independent approval/preconditions/export manifest enforced.</w:t>
            </w:r>
          </w:p>
        </w:tc>
      </w:tr>
      <w:tr>
        <w:tc>
          <w:tcPr/>
          <w:p>
            <w:pPr>
              <w:pStyle w:val="TableText"/>
            </w:pPr>
            <w:r>
              <w:t xml:space="preserve">Audit</w:t>
            </w:r>
          </w:p>
        </w:tc>
        <w:tc>
          <w:tcPr/>
          <w:p>
            <w:pPr>
              <w:pStyle w:val="TableText"/>
            </w:pPr>
            <w:r>
              <w:t xml:space="preserve">Material actions create expected correlated audit records.</w:t>
            </w:r>
          </w:p>
        </w:tc>
      </w:tr>
      <w:tr>
        <w:tc>
          <w:tcPr/>
          <w:p>
            <w:pPr>
              <w:pStyle w:val="TableText"/>
            </w:pPr>
            <w:r>
              <w:t xml:space="preserve">Performance</w:t>
            </w:r>
          </w:p>
        </w:tc>
        <w:tc>
          <w:tcPr/>
          <w:p>
            <w:pPr>
              <w:pStyle w:val="TableText"/>
            </w:pPr>
            <w:r>
              <w:t xml:space="preserve">P0 list/search/graph endpoints meet documented MVP targets.</w:t>
            </w:r>
          </w:p>
        </w:tc>
      </w:tr>
    </w:tbl>
    <w:bookmarkEnd w:id="41"/>
    <w:bookmarkStart w:id="42" w:name="X2cc36ad1af4cb882356ef6a5058686e68c55537"/>
    <w:p>
      <w:pPr>
        <w:pStyle w:val="Heading1"/>
      </w:pPr>
      <w:r>
        <w:t xml:space="preserve">31. API Definition of Done</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TableText"/>
            </w:pPr>
            <w:r>
              <w:rPr>
                <w:b/>
                <w:bCs/>
              </w:rPr>
              <w:t xml:space="preserve">Area</w:t>
            </w:r>
          </w:p>
        </w:tc>
        <w:tc>
          <w:tcPr/>
          <w:p>
            <w:pPr>
              <w:pStyle w:val="TableText"/>
            </w:pPr>
            <w:r>
              <w:rPr>
                <w:b/>
                <w:bCs/>
              </w:rPr>
              <w:t xml:space="preserve">Done when</w:t>
            </w:r>
          </w:p>
        </w:tc>
      </w:tr>
      <w:tr>
        <w:tc>
          <w:tcPr/>
          <w:p>
            <w:pPr>
              <w:pStyle w:val="TableText"/>
            </w:pPr>
            <w:r>
              <w:t xml:space="preserve">Contract</w:t>
            </w:r>
          </w:p>
        </w:tc>
        <w:tc>
          <w:tcPr/>
          <w:p>
            <w:pPr>
              <w:pStyle w:val="TableText"/>
            </w:pPr>
            <w:r>
              <w:t xml:space="preserve">Endpoint/resource has documented schema, methods, authorization context and error cases.</w:t>
            </w:r>
          </w:p>
        </w:tc>
      </w:tr>
      <w:tr>
        <w:tc>
          <w:tcPr/>
          <w:p>
            <w:pPr>
              <w:pStyle w:val="TableText"/>
            </w:pPr>
            <w:r>
              <w:t xml:space="preserve">Traceability</w:t>
            </w:r>
          </w:p>
        </w:tc>
        <w:tc>
          <w:tcPr/>
          <w:p>
            <w:pPr>
              <w:pStyle w:val="TableText"/>
            </w:pPr>
            <w:r>
              <w:t xml:space="preserve">Mapped to feature/SRS requirement.</w:t>
            </w:r>
          </w:p>
        </w:tc>
      </w:tr>
      <w:tr>
        <w:tc>
          <w:tcPr/>
          <w:p>
            <w:pPr>
              <w:pStyle w:val="TableText"/>
            </w:pPr>
            <w:r>
              <w:t xml:space="preserve">Authorization</w:t>
            </w:r>
          </w:p>
        </w:tc>
        <w:tc>
          <w:tcPr/>
          <w:p>
            <w:pPr>
              <w:pStyle w:val="TableText"/>
            </w:pPr>
            <w:r>
              <w:t xml:space="preserve">Positive/negative/non-disclosing tests pass.</w:t>
            </w:r>
          </w:p>
        </w:tc>
      </w:tr>
      <w:tr>
        <w:tc>
          <w:tcPr/>
          <w:p>
            <w:pPr>
              <w:pStyle w:val="TableText"/>
            </w:pPr>
            <w:r>
              <w:t xml:space="preserve">Versioning</w:t>
            </w:r>
          </w:p>
        </w:tc>
        <w:tc>
          <w:tcPr/>
          <w:p>
            <w:pPr>
              <w:pStyle w:val="TableText"/>
            </w:pPr>
            <w:r>
              <w:t xml:space="preserve">Mutable material resource has conflict semantics.</w:t>
            </w:r>
          </w:p>
        </w:tc>
      </w:tr>
      <w:tr>
        <w:tc>
          <w:tcPr/>
          <w:p>
            <w:pPr>
              <w:pStyle w:val="TableText"/>
            </w:pPr>
            <w:r>
              <w:t xml:space="preserve">Audit</w:t>
            </w:r>
          </w:p>
        </w:tc>
        <w:tc>
          <w:tcPr/>
          <w:p>
            <w:pPr>
              <w:pStyle w:val="TableText"/>
            </w:pPr>
            <w:r>
              <w:t xml:space="preserve">Material action emits required audit event/correlation.</w:t>
            </w:r>
          </w:p>
        </w:tc>
      </w:tr>
      <w:tr>
        <w:tc>
          <w:tcPr/>
          <w:p>
            <w:pPr>
              <w:pStyle w:val="TableText"/>
            </w:pPr>
            <w:r>
              <w:t xml:space="preserve">Frontend</w:t>
            </w:r>
          </w:p>
        </w:tc>
        <w:tc>
          <w:tcPr/>
          <w:p>
            <w:pPr>
              <w:pStyle w:val="TableText"/>
            </w:pPr>
            <w:r>
              <w:t xml:space="preserve">Generated/manual client integration handles loading/error/conflict states.</w:t>
            </w:r>
          </w:p>
        </w:tc>
      </w:tr>
      <w:tr>
        <w:tc>
          <w:tcPr/>
          <w:p>
            <w:pPr>
              <w:pStyle w:val="TableText"/>
            </w:pPr>
            <w:r>
              <w:t xml:space="preserve">Docs</w:t>
            </w:r>
          </w:p>
        </w:tc>
        <w:tc>
          <w:tcPr/>
          <w:p>
            <w:pPr>
              <w:pStyle w:val="TableText"/>
            </w:pPr>
            <w:r>
              <w:t xml:space="preserve">OpenAPI/examples updated with synthetic data.</w:t>
            </w:r>
          </w:p>
        </w:tc>
      </w:tr>
      <w:tr>
        <w:tc>
          <w:tcPr/>
          <w:p>
            <w:pPr>
              <w:pStyle w:val="TableText"/>
            </w:pPr>
            <w:r>
              <w:t xml:space="preserve">Security</w:t>
            </w:r>
          </w:p>
        </w:tc>
        <w:tc>
          <w:tcPr/>
          <w:p>
            <w:pPr>
              <w:pStyle w:val="TableText"/>
            </w:pPr>
            <w:r>
              <w:t xml:space="preserve">Input/output/file/download controls pass review.</w:t>
            </w:r>
          </w:p>
        </w:tc>
      </w:tr>
      <w:tr>
        <w:tc>
          <w:tcPr/>
          <w:p>
            <w:pPr>
              <w:pStyle w:val="TableText"/>
            </w:pPr>
            <w:r>
              <w:t xml:space="preserve">Regression</w:t>
            </w:r>
          </w:p>
        </w:tc>
        <w:tc>
          <w:tcPr/>
          <w:p>
            <w:pPr>
              <w:pStyle w:val="TableText"/>
            </w:pPr>
            <w:r>
              <w:t xml:space="preserve">Contract tests included in CI.</w:t>
            </w:r>
          </w:p>
        </w:tc>
      </w:tr>
    </w:tbl>
    <w:bookmarkEnd w:id="42"/>
    <w:bookmarkStart w:id="43" w:name="annex-a--canonical-resource-baseline"/>
    <w:p>
      <w:pPr>
        <w:pStyle w:val="Heading1"/>
      </w:pPr>
      <w:r>
        <w:t xml:space="preserve">Annex A — Canonical Resource Baseline</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Domain</w:t>
            </w:r>
          </w:p>
        </w:tc>
        <w:tc>
          <w:tcPr/>
          <w:p>
            <w:pPr>
              <w:pStyle w:val="TableText"/>
            </w:pPr>
            <w:r>
              <w:rPr>
                <w:b/>
                <w:bCs/>
              </w:rPr>
              <w:t xml:space="preserve">Resources</w:t>
            </w:r>
          </w:p>
        </w:tc>
      </w:tr>
      <w:tr>
        <w:tc>
          <w:tcPr/>
          <w:p>
            <w:pPr>
              <w:pStyle w:val="TableText"/>
            </w:pPr>
            <w:r>
              <w:t xml:space="preserve">Case</w:t>
            </w:r>
          </w:p>
        </w:tc>
        <w:tc>
          <w:tcPr/>
          <w:p>
            <w:pPr>
              <w:pStyle w:val="TableText"/>
            </w:pPr>
            <w:r>
              <w:t xml:space="preserve">Case, InvestigationQuestion/CharterVersion, Gate (with GateDecision history), Task (with history), CaseActivity projection</w:t>
            </w:r>
            <w:r>
              <w:t xml:space="preserve"> </w:t>
            </w:r>
            <w:r>
              <w:rPr>
                <w:i/>
                <w:iCs/>
              </w:rPr>
              <w:t xml:space="preserve">[v0.1.4 · CR-N-01]</w:t>
            </w:r>
          </w:p>
        </w:tc>
      </w:tr>
      <w:tr>
        <w:tc>
          <w:tcPr/>
          <w:p>
            <w:pPr>
              <w:pStyle w:val="TableText"/>
            </w:pPr>
            <w:r>
              <w:t xml:space="preserve">Evidence</w:t>
            </w:r>
          </w:p>
        </w:tc>
        <w:tc>
          <w:tcPr/>
          <w:p>
            <w:pPr>
              <w:pStyle w:val="TableText"/>
            </w:pPr>
            <w:r>
              <w:t xml:space="preserve">Source, EvidenceItem, EvidenceExtract, Derivative/Lineage, DerivedText</w:t>
            </w:r>
            <w:r>
              <w:t xml:space="preserve"> </w:t>
            </w:r>
            <w:r>
              <w:rPr>
                <w:i/>
                <w:iCs/>
              </w:rPr>
              <w:t xml:space="preserve">[v0.1.4 · CR-N-09]</w:t>
            </w:r>
            <w:r>
              <w:t xml:space="preserve">, Claim, Fact, VerificationDecision</w:t>
            </w:r>
            <w:r>
              <w:t xml:space="preserve"> </w:t>
            </w:r>
            <w:r>
              <w:rPr>
                <w:i/>
                <w:iCs/>
              </w:rPr>
              <w:t xml:space="preserve">[v0.1.1 · A10]</w:t>
            </w:r>
          </w:p>
        </w:tc>
      </w:tr>
      <w:tr>
        <w:tc>
          <w:tcPr/>
          <w:p>
            <w:pPr>
              <w:pStyle w:val="TableText"/>
            </w:pPr>
            <w:r>
              <w:t xml:space="preserve">Identity</w:t>
            </w:r>
          </w:p>
        </w:tc>
        <w:tc>
          <w:tcPr/>
          <w:p>
            <w:pPr>
              <w:pStyle w:val="TableText"/>
            </w:pPr>
            <w:r>
              <w:t xml:space="preserve">Entity, Identifier/Alias, MatchCandidate, ResolutionDecision (v0.1 name: MergeDecision)</w:t>
            </w:r>
            <w:r>
              <w:t xml:space="preserve"> </w:t>
            </w:r>
            <w:r>
              <w:rPr>
                <w:i/>
                <w:iCs/>
              </w:rPr>
              <w:t xml:space="preserve">[v0.1.1 · ER]</w:t>
            </w:r>
          </w:p>
        </w:tc>
      </w:tr>
      <w:tr>
        <w:tc>
          <w:tcPr/>
          <w:p>
            <w:pPr>
              <w:pStyle w:val="TableText"/>
            </w:pPr>
            <w:r>
              <w:t xml:space="preserve">Relations/assets</w:t>
            </w:r>
          </w:p>
        </w:tc>
        <w:tc>
          <w:tcPr/>
          <w:p>
            <w:pPr>
              <w:pStyle w:val="TableText"/>
            </w:pPr>
            <w:r>
              <w:t xml:space="preserve">Relationship, OwnershipInterest, ControlAssertion, Asset</w:t>
            </w:r>
          </w:p>
        </w:tc>
      </w:tr>
      <w:tr>
        <w:tc>
          <w:tcPr/>
          <w:p>
            <w:pPr>
              <w:pStyle w:val="TableText"/>
            </w:pPr>
            <w:r>
              <w:t xml:space="preserve">Time/value</w:t>
            </w:r>
          </w:p>
        </w:tc>
        <w:tc>
          <w:tcPr/>
          <w:p>
            <w:pPr>
              <w:pStyle w:val="TableText"/>
            </w:pPr>
            <w:r>
              <w:t xml:space="preserve">Event, Timeline projection, ValueFlow, ValueFlowLeg</w:t>
            </w:r>
          </w:p>
        </w:tc>
      </w:tr>
      <w:tr>
        <w:tc>
          <w:tcPr/>
          <w:p>
            <w:pPr>
              <w:pStyle w:val="TableText"/>
            </w:pPr>
            <w:r>
              <w:t xml:space="preserve">Analysis</w:t>
            </w:r>
          </w:p>
        </w:tc>
        <w:tc>
          <w:tcPr/>
          <w:p>
            <w:pPr>
              <w:pStyle w:val="TableText"/>
            </w:pPr>
            <w:r>
              <w:t xml:space="preserve">Indicator, Typology, TypologyMatch, Hypothesis, IntelligenceGap, Assessment</w:t>
            </w:r>
          </w:p>
        </w:tc>
      </w:tr>
      <w:tr>
        <w:tc>
          <w:tcPr/>
          <w:p>
            <w:pPr>
              <w:pStyle w:val="TableText"/>
            </w:pPr>
            <w:r>
              <w:t xml:space="preserve">Products</w:t>
            </w:r>
          </w:p>
        </w:tc>
        <w:tc>
          <w:tcPr/>
          <w:p>
            <w:pPr>
              <w:pStyle w:val="TableText"/>
            </w:pPr>
            <w:r>
              <w:t xml:space="preserve">IntelligenceProduct, ProductVersion, Review, Dissemination, ExportPackage, SharingLog</w:t>
            </w:r>
          </w:p>
        </w:tc>
      </w:tr>
      <w:tr>
        <w:tc>
          <w:tcPr/>
          <w:p>
            <w:pPr>
              <w:pStyle w:val="TableText"/>
            </w:pPr>
            <w:r>
              <w:t xml:space="preserve">Governance</w:t>
            </w:r>
          </w:p>
        </w:tc>
        <w:tc>
          <w:tcPr/>
          <w:p>
            <w:pPr>
              <w:pStyle w:val="TableText"/>
            </w:pPr>
            <w:r>
              <w:t xml:space="preserve">Vocabulary, RetentionPolicy (RetentionRule), LegalHold, DispositionRecord, HandlingChange, CaseMembership, AuditEvent, Job</w:t>
            </w:r>
            <w:r>
              <w:t xml:space="preserve"> </w:t>
            </w:r>
            <w:r>
              <w:rPr>
                <w:i/>
                <w:iCs/>
              </w:rPr>
              <w:t xml:space="preserve">[v0.1.3 · CR-I7-03, CR-I7-04, CR-I6-12]</w:t>
            </w:r>
          </w:p>
        </w:tc>
      </w:tr>
    </w:tbl>
    <w:bookmarkEnd w:id="43"/>
    <w:bookmarkStart w:id="44" w:name="annex-b--request-review-checklist"/>
    <w:p>
      <w:pPr>
        <w:pStyle w:val="Heading1"/>
      </w:pPr>
      <w:r>
        <w:t xml:space="preserve">Annex B — Request Review Checklist</w:t>
      </w:r>
    </w:p>
    <w:p>
      <w:pPr>
        <w:numPr>
          <w:ilvl w:val="0"/>
          <w:numId w:val="1009"/>
        </w:numPr>
      </w:pPr>
      <w:r>
        <w:t xml:space="preserve">Is the canonical resource and case/context scope explicit?</w:t>
      </w:r>
    </w:p>
    <w:p>
      <w:pPr>
        <w:numPr>
          <w:ilvl w:val="0"/>
          <w:numId w:val="1009"/>
        </w:numPr>
      </w:pPr>
      <w:r>
        <w:t xml:space="preserve">Does the endpoint preserve unknown/inference/candidate/value-flow class semantics?</w:t>
      </w:r>
    </w:p>
    <w:p>
      <w:pPr>
        <w:numPr>
          <w:ilvl w:val="0"/>
          <w:numId w:val="1009"/>
        </w:numPr>
      </w:pPr>
      <w:r>
        <w:t xml:space="preserve">What authorization and non-disclosure behavior applies?</w:t>
      </w:r>
    </w:p>
    <w:p>
      <w:pPr>
        <w:numPr>
          <w:ilvl w:val="0"/>
          <w:numId w:val="1009"/>
        </w:numPr>
      </w:pPr>
      <w:r>
        <w:t xml:space="preserve">Is a version token/precondition required?</w:t>
      </w:r>
    </w:p>
    <w:p>
      <w:pPr>
        <w:numPr>
          <w:ilvl w:val="0"/>
          <w:numId w:val="1009"/>
        </w:numPr>
      </w:pPr>
      <w:r>
        <w:t xml:space="preserve">Could a retry duplicate a high-impact action; is idempotency needed?</w:t>
      </w:r>
    </w:p>
    <w:p>
      <w:pPr>
        <w:numPr>
          <w:ilvl w:val="0"/>
          <w:numId w:val="1009"/>
        </w:numPr>
      </w:pPr>
      <w:r>
        <w:t xml:space="preserve">What audit event/correlation must be emitted?</w:t>
      </w:r>
    </w:p>
    <w:p>
      <w:pPr>
        <w:numPr>
          <w:ilvl w:val="0"/>
          <w:numId w:val="1009"/>
        </w:numPr>
      </w:pPr>
      <w:r>
        <w:t xml:space="preserve">Could error details leak protected content?</w:t>
      </w:r>
    </w:p>
    <w:p>
      <w:pPr>
        <w:numPr>
          <w:ilvl w:val="0"/>
          <w:numId w:val="1009"/>
        </w:numPr>
      </w:pPr>
      <w:r>
        <w:t xml:space="preserve">Are pagination/filter/sort fields allowlisted?</w:t>
      </w:r>
    </w:p>
    <w:p>
      <w:pPr>
        <w:numPr>
          <w:ilvl w:val="0"/>
          <w:numId w:val="1009"/>
        </w:numPr>
      </w:pPr>
      <w:r>
        <w:t xml:space="preserve">Does the response include only the minimum authorized data needed?</w:t>
      </w:r>
    </w:p>
    <w:p>
      <w:pPr>
        <w:numPr>
          <w:ilvl w:val="0"/>
          <w:numId w:val="1009"/>
        </w:numPr>
      </w:pPr>
      <w:r>
        <w:t xml:space="preserve">Is this canonical data or a derived projection, and is that distinction explicit?</w:t>
      </w:r>
    </w:p>
    <w:bookmarkEnd w:id="44"/>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API Specification</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API Specification</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