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이름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대시보드 최신 시장 데이터 반영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목적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/api/v1/market/dashboard가 고정 mock 값 대신 Yahoo Finance v8 Chart API의 최신 가능 시장 지수와 환율 값을 반환하도록 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판정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완성 일시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2026-05-28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이 기능은 응답 스키마와 섹션 id를 유지하면서, generatedAt만 최신이고 실제 수치가 오래된 상태를 방지하기 위해 기본 시장 데이터 제공자를 Yahoo Finance 기반 어댑터로 교체했다.</w:t>
      </w:r>
    </w:p>
    <w:p>
      <w:pPr>
        <w:pStyle w:val="Heading1"/>
      </w:pPr>
      <w:r>
        <w:t>2. 사용 방법</w:t>
      </w:r>
    </w:p>
    <w:p>
      <w:pPr>
        <w:pStyle w:val="Heading2"/>
      </w:pPr>
      <w:r>
        <w:t>API / 인터페이스</w:t>
      </w:r>
    </w:p>
    <w:p>
      <w:pPr>
        <w:pStyle w:val="ListBullet"/>
      </w:pPr>
      <w:r>
        <w:rPr>
          <w:rFonts w:ascii="맑은 고딕" w:hAnsi="맑은 고딕"/>
          <w:sz w:val="20"/>
        </w:rPr>
        <w:t>엔드포인트: GET /api/v1/market/dashboard</w:t>
      </w:r>
    </w:p>
    <w:p>
      <w:pPr>
        <w:pStyle w:val="ListBullet"/>
      </w:pPr>
      <w:r>
        <w:rPr>
          <w:rFonts w:ascii="맑은 고딕" w:hAnsi="맑은 고딕"/>
          <w:sz w:val="20"/>
        </w:rPr>
        <w:t>요청 파라미터: 없음</w:t>
      </w:r>
    </w:p>
    <w:p>
      <w:pPr>
        <w:pStyle w:val="ListBullet"/>
      </w:pPr>
      <w:r>
        <w:rPr>
          <w:rFonts w:ascii="맑은 고딕" w:hAnsi="맑은 고딕"/>
          <w:sz w:val="20"/>
        </w:rPr>
        <w:t>성공 응답: DashboardResponse 모델. generatedAt과 sections 배열을 반환한다.</w:t>
      </w:r>
    </w:p>
    <w:p>
      <w:pPr>
        <w:pStyle w:val="ListBullet"/>
      </w:pPr>
      <w:r>
        <w:rPr>
          <w:rFonts w:ascii="맑은 고딕" w:hAnsi="맑은 고딕"/>
          <w:sz w:val="20"/>
        </w:rPr>
        <w:t>각 MarketItem은 name, symbol, value, change, changePercent, currency, marketStatus, asOf, source 필드를 포함한다.</w:t>
      </w:r>
    </w:p>
    <w:p>
      <w:pPr>
        <w:pStyle w:val="ListBullet"/>
      </w:pPr>
      <w:r>
        <w:rPr>
          <w:rFonts w:ascii="맑은 고딕" w:hAnsi="맑은 고딕"/>
          <w:sz w:val="20"/>
        </w:rPr>
        <w:t>실패 응답: 전체 제공자 장애로 사용 가능한 시장 값이 없으면 HTTP 500과 안전한 JSON detail을 반환한다.</w:t>
      </w:r>
    </w:p>
    <w:p>
      <w:pPr>
        <w:pStyle w:val="Heading2"/>
      </w:pPr>
      <w:r>
        <w:t>호출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import requests</w:t>
        <w:br/>
        <w:br/>
        <w:t>response = requests.get("http://localhost:8000/api/v1/market/dashboard", timeout=10)</w:t>
        <w:br/>
        <w:t>response.raise_for_status()</w:t>
        <w:br/>
        <w:t>payload = response.json()</w:t>
        <w:br/>
        <w:t>print(payload["generatedAt"])</w:t>
        <w:br/>
        <w:t>print(payload["sections"][0]["items"][0]["source"])</w:t>
      </w:r>
    </w:p>
    <w:p>
      <w:pPr>
        <w:pStyle w:val="Heading2"/>
      </w:pPr>
      <w:r>
        <w:t>입력 / 출력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GET /api/v1/market/dashboard</w:t>
        <w:br/>
        <w:br/>
        <w:t>200 OK</w:t>
        <w:br/>
        <w:t>{</w:t>
        <w:br/>
        <w:t xml:space="preserve">  "generatedAt": "2026-05-28T00:00:00+00:00",</w:t>
        <w:br/>
        <w:t xml:space="preserve">  "sections": [</w:t>
        <w:br/>
        <w:t xml:space="preserve">    {</w:t>
        <w:br/>
        <w:t xml:space="preserve">      "id": "us-indexes",</w:t>
        <w:br/>
        <w:t xml:space="preserve">      "title": "미국 대표지수",</w:t>
        <w:br/>
        <w:t xml:space="preserve">      "items": [</w:t>
        <w:br/>
        <w:t xml:space="preserve">        {</w:t>
        <w:br/>
        <w:t xml:space="preserve">          "name": "S&amp;P 500",</w:t>
        <w:br/>
        <w:t xml:space="preserve">          "symbol": "SPX",</w:t>
        <w:br/>
        <w:t xml:space="preserve">          "value": 100.0,</w:t>
        <w:br/>
        <w:t xml:space="preserve">          "change": 5.0,</w:t>
        <w:br/>
        <w:t xml:space="preserve">          "changePercent": 5.263157894736842,</w:t>
        <w:br/>
        <w:t xml:space="preserve">          "currency": "USD",</w:t>
        <w:br/>
        <w:t xml:space="preserve">          "marketStatus": "regular",</w:t>
        <w:br/>
        <w:t xml:space="preserve">          "asOf": "2026-05-28T00:00:00+00:00",</w:t>
        <w:br/>
        <w:t xml:space="preserve">          "source": "yahoo-finance-v8"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3. 관련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파일 경로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src/backend/main.py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대시보드 API 엔드포인트를 제공하고 기본 시장 데이터 어댑터를 YahooMarketDataAdapter로 연결한다.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src/backend/app/adapters/yahoo_adapter.py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Yahoo Finance v8 Chart API 호출, 병렬 조회, 캐시, 정규화, 장애 처리를 담당한다.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src/backend/app/config.py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Yahoo API 타임아웃과 캐시 TTL 기본 설정을 보관한다.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src/backend/app/schemas/market.py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DashboardResponse와 MarketItem 스키마 및 유한 수치 정규화 규칙을 정의한다.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tests/backend/test_adapters.py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Yahoo 어댑터의 파싱, 캐시, 부분 실패, malformed 응답, 전체 실패 경로를 검증한다.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tests/backend/test_api.py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대시보드 API 성공 응답과 어댑터 장애 시 안전한 500 JSON 응답을 검증한다.</w:t>
            </w:r>
          </w:p>
        </w:tc>
      </w:tr>
    </w:tbl>
    <w:p/>
    <w:p>
      <w:pPr>
        <w:pStyle w:val="Heading1"/>
      </w:pPr>
      <w:r>
        <w:t>4. 주요 설계 결정</w:t>
      </w:r>
    </w:p>
    <w:p>
      <w:pPr>
        <w:pStyle w:val="Heading2"/>
      </w:pPr>
      <w:r>
        <w:t>구현 접근 방식</w:t>
      </w:r>
    </w:p>
    <w:p>
      <w:pPr>
        <w:spacing w:after="80"/>
      </w:pPr>
      <w:r>
        <w:rPr>
          <w:rFonts w:ascii="맑은 고딕" w:hAnsi="맑은 고딕"/>
        </w:rPr>
        <w:t>기본 데이터 제공자를 MockMarketDataAdapter에서 YahooMarketDataAdapter로 교체했다. 새 어댑터는 기존 MarketDataAdapter 인터페이스 뒤에 위치하므로 API 라우터와 응답 스키마는 유지되고, 외부 데이터 제공자 연동은 비즈니스/API 경계와 분리된다.</w:t>
      </w:r>
    </w:p>
    <w:p>
      <w:pPr>
        <w:pStyle w:val="ListBullet"/>
      </w:pPr>
      <w:r>
        <w:rPr>
          <w:rFonts w:ascii="맑은 고딕" w:hAnsi="맑은 고딕"/>
          <w:sz w:val="20"/>
        </w:rPr>
        <w:t>Yahoo Finance v8 Chart API를 심볼별로 호출하고 ThreadPoolExecutor로 18개 항목을 병렬 조회한다.</w:t>
      </w:r>
    </w:p>
    <w:p>
      <w:pPr>
        <w:pStyle w:val="ListBullet"/>
      </w:pPr>
      <w:r>
        <w:rPr>
          <w:rFonts w:ascii="맑은 고딕" w:hAnsi="맑은 고딕"/>
          <w:sz w:val="20"/>
        </w:rPr>
        <w:t>60초 인메모리 캐시를 둬 잦은 새로고침으로 인한 제공자 호출과 rate limit 위험을 낮춘다.</w:t>
      </w:r>
    </w:p>
    <w:p>
      <w:pPr>
        <w:pStyle w:val="ListBullet"/>
      </w:pPr>
      <w:r>
        <w:rPr>
          <w:rFonts w:ascii="맑은 고딕" w:hAnsi="맑은 고딕"/>
          <w:sz w:val="20"/>
        </w:rPr>
        <w:t>HTTP 호출에는 5초 타임아웃과 브라우저 User-Agent를 적용한다.</w:t>
      </w:r>
    </w:p>
    <w:p>
      <w:pPr>
        <w:pStyle w:val="ListBullet"/>
      </w:pPr>
      <w:r>
        <w:rPr>
          <w:rFonts w:ascii="맑은 고딕" w:hAnsi="맑은 고딕"/>
          <w:sz w:val="20"/>
        </w:rPr>
        <w:t>JPYKRW=X는 기존 UI의 JPY/KRW (100엔) 표기에 맞춰 100을 곱해 노출한다.</w:t>
      </w:r>
    </w:p>
    <w:p>
      <w:pPr>
        <w:pStyle w:val="ListBullet"/>
      </w:pPr>
      <w:r>
        <w:rPr>
          <w:rFonts w:ascii="맑은 고딕" w:hAnsi="맑은 고딕"/>
          <w:sz w:val="20"/>
        </w:rPr>
        <w:t>changePercent는 비율이 아니라 백분율 값으로 계산해 기존 프론트엔드 호환성을 유지한다.</w:t>
      </w:r>
    </w:p>
    <w:p>
      <w:pPr>
        <w:pStyle w:val="Heading2"/>
      </w:pPr>
      <w:r>
        <w:t>검토했지만 채택하지 않은 대안</w:t>
      </w:r>
    </w:p>
    <w:p>
      <w:pPr>
        <w:pStyle w:val="ListBullet"/>
      </w:pPr>
      <w:r>
        <w:rPr>
          <w:rFonts w:ascii="맑은 고딕" w:hAnsi="맑은 고딕"/>
          <w:sz w:val="20"/>
        </w:rPr>
        <w:t>Yahoo Finance v7 Quote API 일괄 조회: 단일 HTTP 호출로 빠르지만 세션 쿠키와 crumb 토큰 요구로 401 차단이 발생해 지속 가능한 기본 경로로 보지 않았다.</w:t>
      </w:r>
    </w:p>
    <w:p>
      <w:pPr>
        <w:pStyle w:val="ListBullet"/>
      </w:pPr>
      <w:r>
        <w:rPr>
          <w:rFonts w:ascii="맑은 고딕" w:hAnsi="맑은 고딕"/>
          <w:sz w:val="20"/>
        </w:rPr>
        <w:t>yfinance 라이브러리 추가: API 우회 처리는 편하지만 무거운 의존성과 내부 스크래핑/Pandas 의존성이 있어, 표준 라이브러리 직접 호출로 충분한 이번 범위에서는 제외했다.</w:t>
      </w:r>
    </w:p>
    <w:p>
      <w:pPr>
        <w:pStyle w:val="Heading2"/>
      </w:pPr>
      <w:r>
        <w:t>위험 구간과 완화</w:t>
      </w:r>
    </w:p>
    <w:p>
      <w:pPr>
        <w:pStyle w:val="ListBullet"/>
      </w:pPr>
      <w:r>
        <w:rPr>
          <w:rFonts w:ascii="맑은 고딕" w:hAnsi="맑은 고딕"/>
          <w:sz w:val="20"/>
        </w:rPr>
        <w:t>Yahoo Finance 공개 엔드포인트는 차단 또는 응답 형식 변경 가능성이 있다. 60초 캐시, User-Agent, 타임아웃, 장애 처리로 영향을 줄였다.</w:t>
      </w:r>
    </w:p>
    <w:p>
      <w:pPr>
        <w:pStyle w:val="ListBullet"/>
      </w:pPr>
      <w:r>
        <w:rPr>
          <w:rFonts w:ascii="맑은 고딕" w:hAnsi="맑은 고딕"/>
          <w:sz w:val="20"/>
        </w:rPr>
        <w:t>외부 API 지연이 대시보드 응답을 늦출 수 있다. 병렬 조회와 5초 하드 타임아웃으로 순차 지연 누적을 피했다.</w:t>
      </w:r>
    </w:p>
    <w:p>
      <w:pPr>
        <w:pStyle w:val="ListBullet"/>
      </w:pPr>
      <w:r>
        <w:rPr>
          <w:rFonts w:ascii="맑은 고딕" w:hAnsi="맑은 고딕"/>
          <w:sz w:val="20"/>
        </w:rPr>
        <w:t>일부 심볼 실패는 전체 대시보드 실패로 확대하지 않고 해당 항목을 unavailable과 null 수치로 표시한다.</w:t>
      </w:r>
    </w:p>
    <w:p>
      <w:pPr>
        <w:pStyle w:val="Heading2"/>
      </w:pPr>
      <w:r>
        <w:t>리뷰 핵심 포인트와 최종 결정</w:t>
      </w:r>
    </w:p>
    <w:p>
      <w:pPr>
        <w:pStyle w:val="ListBullet"/>
      </w:pPr>
      <w:r>
        <w:rPr>
          <w:rFonts w:ascii="맑은 고딕" w:hAnsi="맑은 고딕"/>
          <w:sz w:val="20"/>
        </w:rPr>
        <w:t>03_review에서 BLOCKER, MAJOR, MINOR, NIT 지적은 모두 0건이었다.</w:t>
      </w:r>
    </w:p>
    <w:p>
      <w:pPr>
        <w:pStyle w:val="ListBullet"/>
      </w:pPr>
      <w:r>
        <w:rPr>
          <w:rFonts w:ascii="맑은 고딕" w:hAnsi="맑은 고딕"/>
          <w:sz w:val="20"/>
        </w:rPr>
        <w:t>리뷰는 v8 Chart API 병렬 호출, 60초 캐시, NaN/Infinity 정규화, JPY/KRW 100엔 보정을 요구사항에 부합하는 구현으로 판정했다.</w:t>
      </w:r>
    </w:p>
    <w:p>
      <w:pPr>
        <w:pStyle w:val="ListBullet"/>
      </w:pPr>
      <w:r>
        <w:rPr>
          <w:rFonts w:ascii="맑은 고딕" w:hAnsi="맑은 고딕"/>
          <w:sz w:val="20"/>
        </w:rPr>
        <w:t>04_fix에서는 처리할 지적이나 실패 입력이 없어 프로덕션 코드와 테스트 코드를 추가 변경하지 않았다.</w:t>
      </w:r>
    </w:p>
    <w:p>
      <w:pPr>
        <w:pStyle w:val="Heading2"/>
      </w:pPr>
      <w:r>
        <w:t>거부 또는 보류된 항목</w:t>
      </w:r>
    </w:p>
    <w:p>
      <w:pPr>
        <w:spacing w:after="80"/>
      </w:pPr>
      <w:r>
        <w:rPr>
          <w:rFonts w:ascii="맑은 고딕" w:hAnsi="맑은 고딕"/>
        </w:rPr>
        <w:t>리뷰 지적 사항이 없었으므로 거부하거나 보류한 항목은 없다.</w:t>
      </w:r>
    </w:p>
    <w:p>
      <w:pPr>
        <w:pStyle w:val="Heading1"/>
      </w:pPr>
      <w:r>
        <w:t>5.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라이브러리 / 모듈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urllib.request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Yahoo Finance v8 Chart API에 HTTP 요청을 보내고 JSON 응답을 수신한다.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concurrent.futures.ThreadPoolExecutor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18개 시장 지수와 환율 항목을 병렬 조회한다.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datetime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generatedAt과 asOf 시각을 UTC 기준으로 생성하거나 변환한다.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math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NaN, Infinity 같은 비유한 수치를 감지하고 null로 정규화한다.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threading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인메모리 캐시 접근을 잠금으로 보호한다.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python-docx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이 명세서 .docx 산출물을 생성하기 위해 docx_helper가 사용하는 문서 생성 라이브러리다.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기능 구현을 위해 새 서드파티 런타임 의존성은 추가하지 않았다.</w:t>
      </w:r>
    </w:p>
    <w:p>
      <w:pPr>
        <w:pStyle w:val="Heading1"/>
      </w:pPr>
      <w:r>
        <w:t>6. 테스트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테스트 파일 / 명령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커버 범위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tests/backend/test_adapters.py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Yahoo 응답 파싱, 18개 항목 조회, 캐시 방어 복사, JPY/KRW 스케일링, 부분 실패 unavailable 처리, malformed 응답, 전체 실패 예외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tests/backend/test_api.py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GET /api/v1/market/dashboard 성공 응답, 섹션 id 유지, 어댑터 전체 실패 시 안전한 HTTP 500 JSON 응답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python -m pytest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백엔드 테스트 전체 실행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npm.cmd run build (cwd: src/frontend)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 빌드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git diff --check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공백 오류와 패치 형식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</w:tbl>
    <w:p/>
    <w:p>
      <w:pPr>
        <w:spacing w:after="80"/>
      </w:pPr>
      <w:r>
        <w:rPr>
          <w:rFonts w:ascii="맑은 고딕" w:hAnsi="맑은 고딕"/>
        </w:rPr>
        <w:t>05_verify 기준 기존 테스트는 14개 모두 통과했으며, 02_dev 단계에서 추가한 테스트가 충분해 05_verify 단계에서 새 테스트 파일은 추가하지 않았다.</w:t>
      </w:r>
    </w:p>
    <w:p>
      <w:pPr>
        <w:pStyle w:val="Heading1"/>
      </w:pPr>
      <w:r>
        <w:t>7. 알려진 한계 및 추후 개선</w:t>
      </w:r>
    </w:p>
    <w:p>
      <w:pPr>
        <w:pStyle w:val="ListBullet"/>
      </w:pPr>
      <w:r>
        <w:rPr>
          <w:rFonts w:ascii="맑은 고딕" w:hAnsi="맑은 고딕"/>
          <w:sz w:val="20"/>
        </w:rPr>
        <w:t>Yahoo Finance 공개 엔드포인트는 인증이 없지만 제공자 정책 변경, 차단, 응답 형식 변경 가능성이 남아 있다.</w:t>
      </w:r>
    </w:p>
    <w:p>
      <w:pPr>
        <w:pStyle w:val="ListBullet"/>
      </w:pPr>
      <w:r>
        <w:rPr>
          <w:rFonts w:ascii="맑은 고딕" w:hAnsi="맑은 고딕"/>
          <w:sz w:val="20"/>
        </w:rPr>
        <w:t>캐시는 프로세스 메모리 기반이므로 서버 재시작 시 초기화된다.</w:t>
      </w:r>
    </w:p>
    <w:p>
      <w:pPr>
        <w:pStyle w:val="ListBullet"/>
      </w:pPr>
      <w:r>
        <w:rPr>
          <w:rFonts w:ascii="맑은 고딕" w:hAnsi="맑은 고딕"/>
          <w:sz w:val="20"/>
        </w:rPr>
        <w:t>provider별 장애율, 응답 시간, 마지막 성공 시각 같은 운영 관측 지표는 아직 추가되지 않았다.</w:t>
      </w:r>
    </w:p>
    <w:p>
      <w:pPr>
        <w:pStyle w:val="ListBullet"/>
      </w:pPr>
      <w:r>
        <w:rPr>
          <w:rFonts w:ascii="맑은 고딕" w:hAnsi="맑은 고딕"/>
          <w:sz w:val="20"/>
        </w:rPr>
        <w:t>유료 실시간 시세, 인증이 필요한 브로커/거래소 API, 과거 차트, 종목 검색 UI, 사용자별 포트폴리오 기능은 이번 범위에서 제외되었다.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