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ind w:left="425" w:leftChars="0" w:hanging="425" w:firstLineChars="0"/>
        <w:outlineLvl w:val="0"/>
        <w:rPr>
          <w:rFonts w:hint="eastAsia"/>
          <w:sz w:val="28"/>
          <w:szCs w:val="28"/>
        </w:rPr>
      </w:pPr>
      <w:bookmarkStart w:id="0" w:name="OLE_LINK1"/>
      <w:r>
        <w:rPr>
          <w:rFonts w:hint="eastAsia"/>
          <w:sz w:val="28"/>
          <w:szCs w:val="28"/>
          <w:lang w:val="en-US" w:eastAsia="zh-CN"/>
        </w:rPr>
        <w:t>测试</w:t>
      </w:r>
      <w:r>
        <w:rPr>
          <w:rFonts w:hint="eastAsia"/>
          <w:sz w:val="28"/>
          <w:szCs w:val="28"/>
        </w:rPr>
        <w:t>环境相关</w:t>
      </w:r>
    </w:p>
    <w:p>
      <w:r>
        <w:t>1、</w:t>
      </w:r>
      <w:r>
        <w:rPr>
          <w:rFonts w:hint="eastAsia"/>
        </w:rPr>
        <w:t>jira管理员：hopsonAdmin    HOPSON,.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t>wifi :  hopsonlife    密码：</w:t>
      </w:r>
      <w:r>
        <w:rPr>
          <w:rFonts w:hint="eastAsia"/>
          <w:lang w:val="en-US" w:eastAsia="zh-CN"/>
        </w:rPr>
        <w:t>betteRLife05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t>jira地址：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"http://jira.hopson.io:9000/secure/Dashboard.jspa" </w:instrText>
      </w:r>
      <w:r>
        <w:rPr>
          <w:rFonts w:hint="eastAsia"/>
        </w:rPr>
        <w:fldChar w:fldCharType="separate"/>
      </w:r>
      <w:r>
        <w:rPr>
          <w:rFonts w:hint="eastAsia"/>
        </w:rPr>
        <w:t>http://jira.hopson.io:9000/secure/Dashboard.jspa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xiaowei密码 </w:t>
      </w:r>
      <w:r>
        <w:t>12345</w:t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4、需求原型svn地址，http://124.127.103.190:43330/svn/   账号：public  密码：public@123,.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5、蓝湖 UI设计稿地址：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"https://lanhuapp.com/web/#/item"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https://lanhuapp.com/web/#/item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账号登录同上提供邮箱找UI负责人杨义开通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mysql(测试)：124.127.103.190:40003  用户名: root  密码：root123HOPSON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mysql(灰度): rm-2zeh739lme9f9hr08eo.mysql.rds.aliyuncs.com  3306  easylife  root123HOPSON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MongoDB（测试）: 10.2.39.129:27017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MongoDB（灰度）: 39.98.64.34:27017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UAT（测试）：10.2.39.194   pms_uat   rxzmYVUcHZM34YML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UIBot 登录8个1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</w:t>
      </w:r>
      <w:r>
        <w:rPr>
          <w:rFonts w:hint="default"/>
          <w:lang w:val="en-US" w:eastAsia="zh-CN"/>
        </w:rPr>
        <w:t>大帐房系统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"http://testqcjt.dazhangfang.vip/#/systemSetup/userManage"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http://testqcjt.dazhangfang.vip/#/systemSetup/userManage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xw123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xiaowei123!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9、服务器：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新环境：</w:t>
      </w:r>
      <w:r>
        <w:rPr>
          <w:rFonts w:hint="eastAsia"/>
          <w:lang w:val="en-US" w:eastAsia="zh-CN"/>
        </w:rPr>
        <w:t xml:space="preserve">登录密码文件在文件夹“xshell身份密码”中，用户名：hopson， hopson_xiaowei秘钥找孙兆龙配 </w:t>
      </w:r>
    </w:p>
    <w:p>
      <w:p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灰度日志: easylife   easylife@2020</w:t>
      </w:r>
    </w:p>
    <w:p>
      <w:pPr>
        <w:rPr>
          <w:rFonts w:hint="default"/>
          <w:color w:val="FFC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  <w:r>
        <w:rPr>
          <w:rFonts w:ascii="等线" w:hAnsi="等线" w:eastAsia="等线" w:cs="等线"/>
          <w:color w:val="010101"/>
          <w:sz w:val="21"/>
          <w:szCs w:val="21"/>
        </w:rPr>
        <w:t>通过Eureka查看测试环境所有项目当前所在的服务器，地址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"http://10.2.39.134:1111/"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http://10.2.39.134:1111/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hopsonone  HOPSON6666</w:t>
      </w:r>
    </w:p>
    <w:p>
      <w:pPr>
        <w:rPr>
          <w:rFonts w:hint="eastAsia"/>
          <w:color w:val="FFC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C端/B端/job等服务：10.2.39.132:65508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微服务：</w:t>
      </w:r>
      <w:r>
        <w:rPr>
          <w:rFonts w:hint="eastAsia"/>
        </w:rPr>
        <w:t>10.2.39.134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65508</w:t>
      </w:r>
    </w:p>
    <w:p>
      <w:pPr>
        <w:rPr>
          <w:rFonts w:hint="eastAsia"/>
        </w:rPr>
      </w:pPr>
      <w:r>
        <w:rPr>
          <w:rFonts w:hint="eastAsia"/>
        </w:rPr>
        <w:t>用户名：hopson</w:t>
      </w:r>
    </w:p>
    <w:p>
      <w:pPr>
        <w:rPr>
          <w:rFonts w:hint="eastAsia"/>
        </w:rPr>
      </w:pPr>
      <w:r>
        <w:rPr>
          <w:rFonts w:hint="eastAsia"/>
        </w:rPr>
        <w:t>密钥跟132的一样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网络推客</w:t>
      </w:r>
      <w:r>
        <w:rPr>
          <w:rFonts w:hint="eastAsia"/>
        </w:rPr>
        <w:t>公众号注册、登录日志路径</w:t>
      </w:r>
      <w:r>
        <w:rPr>
          <w:rFonts w:hint="eastAsia"/>
          <w:lang w:eastAsia="zh-CN"/>
        </w:rPr>
        <w:t>：/home/hopson/apps/var/logs/easylife-user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微楼盘小程序：</w:t>
      </w:r>
      <w:r>
        <w:rPr>
          <w:rFonts w:hint="eastAsia"/>
          <w:lang w:eastAsia="zh-CN"/>
        </w:rPr>
        <w:t>10.2.39.136:65508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用户名：</w:t>
      </w:r>
      <w:r>
        <w:rPr>
          <w:rFonts w:hint="eastAsia"/>
          <w:lang w:eastAsia="zh-CN"/>
        </w:rPr>
        <w:t>hopson</w:t>
      </w:r>
    </w:p>
    <w:p>
      <w:pPr>
        <w:rPr>
          <w:rFonts w:hint="eastAsia"/>
        </w:rPr>
      </w:pPr>
      <w:r>
        <w:rPr>
          <w:rFonts w:hint="eastAsia"/>
        </w:rPr>
        <w:t>密钥跟132的一样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微楼盘小程序日志：</w:t>
      </w:r>
      <w:r>
        <w:rPr>
          <w:rFonts w:hint="eastAsia"/>
          <w:lang w:eastAsia="zh-CN"/>
        </w:rPr>
        <w:t>/home/hopson/apps/var/logs/easylife-mini-estate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90490" cy="3079115"/>
            <wp:effectExtent l="0" t="0" r="1016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07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11、Jenkins：</w:t>
      </w:r>
      <w:r>
        <w:rPr>
          <w:rFonts w:hint="eastAsia"/>
          <w:color w:val="auto"/>
          <w:u w:val="none"/>
          <w:lang w:val="en-US" w:eastAsia="zh-CN"/>
        </w:rPr>
        <w:t>http://10.2.39.6:18080/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48050" cy="1276350"/>
            <wp:effectExtent l="0" t="0" r="0" b="0"/>
            <wp:docPr id="2" name="图片 2" descr="1c83e9c8c2d30ebc4f4564c6b273e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c83e9c8c2d30ebc4f4564c6b273e5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12、小程序的微信公众平台账号和密码：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"mailto:190228@lifeat.cn"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190228@lifeat.cn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haoshenghuo1314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13、个人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GitHub：iwilllearningpythonwell   同qq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Webpagetest  shauvet11  tb密码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好生活项目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Web端：</w:t>
      </w:r>
      <w:r>
        <w:t>cms</w:t>
      </w:r>
      <w:r>
        <w:rPr>
          <w:rFonts w:hint="eastAsia"/>
          <w:lang w:val="en-US" w:eastAsia="zh-CN"/>
        </w:rPr>
        <w:t>新运营后台、在线选房后台、积分与营销后台、微楼盘运营后台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APP端：B端--好生活</w:t>
      </w:r>
      <w:r>
        <w:rPr>
          <w:rFonts w:hint="eastAsia"/>
        </w:rPr>
        <w:t>经纪人、</w:t>
      </w:r>
      <w:r>
        <w:rPr>
          <w:rFonts w:hint="eastAsia"/>
          <w:lang w:val="en-US" w:eastAsia="zh-CN"/>
        </w:rPr>
        <w:t>C端--好生活</w:t>
      </w:r>
      <w:r>
        <w:rPr>
          <w:rFonts w:hint="eastAsia"/>
        </w:rPr>
        <w:t>好房、</w:t>
      </w:r>
      <w:r>
        <w:rPr>
          <w:rFonts w:hint="eastAsia"/>
          <w:lang w:val="en-US" w:eastAsia="zh-CN"/>
        </w:rPr>
        <w:t>好生活管家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小程序：经纪人小程序、微楼盘小程序、好房小程序、泛营销小程序、案场销售小程序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帕斯通平台系统：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"https://uat-pms-platform.hopsontong.com:11013/"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https://uat-pms-platform.hopsontong.com:11013/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15726668071  123456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帕斯通租户系统：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"https://uat-pms-sso.hopsontong.com:11013/#/applicationList"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https://uat-pms-sso.hopsontong.com:11013/#/applicationList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根据不同需求登录用户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新运营后台地址：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"https://ntcms.lifeat.cn:45788/cms/"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https://ntcms.lifeat.cn:45788/cms/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登录用户统一由帕斯通租户系统配置，区分角色权限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在线选房后台地址：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"https://thouse-on-sale.lifeat.cn/cms/#/login"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https://thouse-on-sale.lifeat.cn/cms/#/login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cms运营人员和开发商员工角色用户可登录 前端H5地址在后台新建活动楼盘里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积分与营销后台地址：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"https://tcms.lifeat.cn/#/login"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https://tcms.lifeat.cn/#/login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cms运营人员可登录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微楼盘运营后台：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"https://tmini.lifeat.cn:45788/#/login"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https://tmini.lifeat.cn:45788/#/login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cms 微楼盘运营人员可登录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经纪人端：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"https://fir.im/yn2j"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https://fir.im/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3cqr（测试）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"https://fir.im/27n1"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https://fir.im/27n1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（灰度/生产）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管家端：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"https://fir.im/5tf2"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https://fir.im/5tf2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（测试）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"https://fir.im/ycvd"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https://fir.im/ycvd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（灰度/生产）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好房端：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"https://fir.im/yn2j"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https://fir.im/yn2j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（测试）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"https://fir.im/2hpk"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https://fir.im/2hpk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（灰度/生产）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经纪人端：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"https://fir.im/1bq6"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https://fir.im/1bq6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（测试）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"https://fir.im/1bq6"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https://fir.im/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ha9f（灰度）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"https://fir.im/ycvd"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https://www.pgyer.com/EXXi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（生产）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管家端：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"https://fir.im/hp4l"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https://fir.im/hp4l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（测试）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"https://fir.im/1bq6"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https://fir.im/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z3ge（灰度）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"https://fir.im/YLll"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https://www.pgyer.com/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YLll（生产）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好房端：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"https://fir.im/zpk9"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https://fir.im/zpk9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（测试）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"https://fir.im/1bq6"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https://fir.im/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9ez5（灰度）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"https://fir.im/rXZm"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"https://fir.im/YLll"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https://www.pgyer.com/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rXZm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（生产）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提bug应有要素</w:t>
      </w:r>
    </w:p>
    <w:p>
      <w:pPr>
        <w:rPr>
          <w:rFonts w:hint="eastAsia"/>
        </w:rPr>
      </w:pPr>
      <w:r>
        <w:rPr>
          <w:rFonts w:hint="eastAsia"/>
        </w:rPr>
        <w:t>Bug标题：简述标题，问题定位；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类型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4"/>
        </w:numPr>
      </w:pPr>
      <w:r>
        <w:rPr>
          <w:rFonts w:hint="eastAsia"/>
        </w:rPr>
        <w:t>缺陷：测试和验收等阶段提出与需求/原型/UI不符的问题；</w:t>
      </w:r>
    </w:p>
    <w:p>
      <w:r>
        <w:rPr>
          <w:rFonts w:hint="eastAsia"/>
          <w:lang w:val="en-US" w:eastAsia="zh-CN"/>
        </w:rPr>
        <w:t xml:space="preserve">B. </w:t>
      </w:r>
      <w:r>
        <w:rPr>
          <w:rFonts w:hint="eastAsia"/>
        </w:rPr>
        <w:t>改进：开发或测试阶段发现不合理的或对系统建议型的问题；</w:t>
      </w:r>
    </w:p>
    <w:p>
      <w:r>
        <w:rPr>
          <w:rFonts w:hint="eastAsia"/>
          <w:lang w:val="en-US" w:eastAsia="zh-CN"/>
        </w:rPr>
        <w:t xml:space="preserve">C. </w:t>
      </w:r>
      <w:r>
        <w:rPr>
          <w:rFonts w:hint="eastAsia"/>
        </w:rPr>
        <w:t>新功能和需求</w:t>
      </w:r>
      <w:r>
        <w:rPr>
          <w:rFonts w:hint="eastAsia"/>
          <w:lang w:eastAsia="zh-CN"/>
        </w:rPr>
        <w:t>：</w:t>
      </w:r>
      <w:r>
        <w:rPr>
          <w:rFonts w:hint="eastAsia"/>
        </w:rPr>
        <w:t>目前暂不使用；</w:t>
      </w:r>
    </w:p>
    <w:p>
      <w:r>
        <w:drawing>
          <wp:inline distT="0" distB="0" distL="114300" distR="114300">
            <wp:extent cx="2814320" cy="1170940"/>
            <wp:effectExtent l="0" t="0" r="508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  <w:r>
        <w:rPr>
          <w:rFonts w:hint="eastAsia"/>
        </w:rPr>
        <w:t>优先级：主要帮助开发人员排列bug更改的先后顺序</w:t>
      </w:r>
    </w:p>
    <w:p>
      <w:pPr>
        <w:rPr>
          <w:lang w:val="zh-CN" w:eastAsia="zh-CN"/>
        </w:rPr>
      </w:pPr>
      <w:r>
        <w:drawing>
          <wp:inline distT="0" distB="0" distL="114300" distR="114300">
            <wp:extent cx="4466590" cy="2578735"/>
            <wp:effectExtent l="0" t="0" r="1016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zh-CN" w:eastAsia="zh-CN"/>
        </w:rPr>
        <w:t xml:space="preserve"> </w:t>
      </w:r>
    </w:p>
    <w:p>
      <w:pPr>
        <w:rPr>
          <w:lang w:val="zh-CN" w:eastAsia="zh-CN"/>
        </w:rPr>
      </w:pPr>
    </w:p>
    <w:p>
      <w:r>
        <w:drawing>
          <wp:inline distT="0" distB="0" distL="0" distR="0">
            <wp:extent cx="4034790" cy="2715895"/>
            <wp:effectExtent l="0" t="0" r="3810" b="8255"/>
            <wp:docPr id="1" name="图片 1" descr="C:\Users\34345\AppData\Local\Temp\WeChat Files\788004661987697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34345\AppData\Local\Temp\WeChat Files\7880046619876975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到期日：预计bug解决的时间；</w:t>
      </w:r>
    </w:p>
    <w:p>
      <w:r>
        <w:rPr>
          <w:rFonts w:hint="eastAsia"/>
        </w:rPr>
        <w:t>经办人：处理bug的人，但最终关闭bug的人一定为报告人；</w:t>
      </w:r>
    </w:p>
    <w:p>
      <w:r>
        <w:rPr>
          <w:rFonts w:hint="eastAsia"/>
        </w:rPr>
        <w:t>环境：出现问题的环境，可以为测试环境/预生产环境/生产环境；</w:t>
      </w:r>
    </w:p>
    <w:p>
      <w:r>
        <w:rPr>
          <w:rFonts w:hint="eastAsia"/>
        </w:rPr>
        <w:t>描述：</w:t>
      </w:r>
    </w:p>
    <w:p>
      <w:r>
        <w:rPr>
          <w:rFonts w:hint="eastAsia"/>
        </w:rPr>
        <w:t>前提条件：出现此问题的特定条件；</w:t>
      </w:r>
    </w:p>
    <w:p>
      <w:r>
        <w:rPr>
          <w:rFonts w:hint="eastAsia"/>
        </w:rPr>
        <w:t>操作步骤：出现问题的步骤</w:t>
      </w:r>
    </w:p>
    <w:p>
      <w:r>
        <w:rPr>
          <w:rFonts w:hint="eastAsia"/>
        </w:rPr>
        <w:t>1、xxxxxxxxxxxxx,如图1；</w:t>
      </w:r>
    </w:p>
    <w:p>
      <w:r>
        <w:rPr>
          <w:rFonts w:hint="eastAsia"/>
        </w:rPr>
        <w:t>2、x xxxxxxxxxxxxxxxxxxxxxx，如图2；</w:t>
      </w:r>
    </w:p>
    <w:p>
      <w:r>
        <w:rPr>
          <w:rFonts w:hint="eastAsia"/>
        </w:rPr>
        <w:t>3、xxxxxxxxxxxxxxxxxxxxx；</w:t>
      </w:r>
    </w:p>
    <w:p>
      <w:r>
        <w:rPr>
          <w:rFonts w:hint="eastAsia"/>
        </w:rPr>
        <w:t>......</w:t>
      </w:r>
    </w:p>
    <w:p>
      <w:r>
        <w:rPr>
          <w:rFonts w:hint="eastAsia"/>
        </w:rPr>
        <w:t>问题：与主题相扣，问题的具体描述；</w:t>
      </w:r>
    </w:p>
    <w:p>
      <w:r>
        <w:rPr>
          <w:rFonts w:hint="eastAsia"/>
        </w:rPr>
        <w:t>预期：根据操作步骤预期达到的结果，如图3；</w:t>
      </w:r>
    </w:p>
    <w:p>
      <w:r>
        <w:rPr>
          <w:rFonts w:hint="eastAsia"/>
        </w:rPr>
        <w:t>附件：步骤截图、预期的UI/原型截图，必要的也可上传截屏视频；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标签：作为问题的标识，可添不可添</w:t>
      </w:r>
    </w:p>
    <w:p>
      <w:pPr>
        <w:pStyle w:val="2"/>
        <w:numPr>
          <w:ilvl w:val="0"/>
          <w:numId w:val="2"/>
        </w:numPr>
        <w:ind w:left="425" w:leftChars="0" w:hanging="425" w:firstLineChars="0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发票开票信息</w:t>
      </w:r>
    </w:p>
    <w:p>
      <w:r>
        <w:rPr>
          <w:rFonts w:hint="eastAsia"/>
        </w:rPr>
        <w:t>公司名称：优选好生活科技（珠海）有限公司北京分公司</w:t>
      </w:r>
    </w:p>
    <w:p>
      <w:r>
        <w:rPr>
          <w:rFonts w:hint="eastAsia"/>
        </w:rPr>
        <w:t>纳税识别号</w:t>
      </w:r>
      <w:r>
        <w:t>(三证合一)：91110105MA00GJ348T</w:t>
      </w:r>
    </w:p>
    <w:p>
      <w:r>
        <w:rPr>
          <w:rFonts w:hint="eastAsia"/>
        </w:rPr>
        <w:t>地址：北京市朝阳区广渠路</w:t>
      </w:r>
      <w:r>
        <w:t>28号223号楼二层02内L206</w:t>
      </w:r>
    </w:p>
    <w:p>
      <w:r>
        <w:rPr>
          <w:rFonts w:hint="eastAsia"/>
        </w:rPr>
        <w:t>电话：</w:t>
      </w:r>
      <w:r>
        <w:t>010-58780651</w:t>
      </w:r>
    </w:p>
    <w:p>
      <w:r>
        <w:rPr>
          <w:rFonts w:hint="eastAsia"/>
        </w:rPr>
        <w:t>开户行：招商银行股份有限公司北京首体支行</w:t>
      </w:r>
    </w:p>
    <w:p>
      <w:r>
        <w:rPr>
          <w:rFonts w:hint="eastAsia"/>
        </w:rPr>
        <w:t>开户行账号：</w:t>
      </w:r>
      <w:r>
        <w:t>110929166910103</w:t>
      </w:r>
    </w:p>
    <w:p>
      <w:pPr>
        <w:pStyle w:val="2"/>
        <w:numPr>
          <w:ilvl w:val="0"/>
          <w:numId w:val="2"/>
        </w:numPr>
        <w:ind w:left="425" w:leftChars="0" w:hanging="425" w:firstLineChars="0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关于加班那些事儿</w:t>
      </w:r>
    </w:p>
    <w:p>
      <w:pPr>
        <w:rPr>
          <w:rFonts w:hint="eastAsia"/>
        </w:rPr>
      </w:pPr>
      <w:r>
        <w:rPr>
          <w:rFonts w:hint="eastAsia"/>
        </w:rPr>
        <w:t> 1. 周一至周五，晚上加班至20:00--24:00点，只有饭补25元，没有倒休，第二天9点正常上班</w:t>
      </w:r>
      <w:bookmarkStart w:id="1" w:name="OLE_LINK2"/>
      <w:r>
        <w:rPr>
          <w:rFonts w:hint="eastAsia"/>
        </w:rPr>
        <w:t>，如有特殊情况 须提前和主管领导请示 ；</w:t>
      </w:r>
    </w:p>
    <w:bookmarkEnd w:id="1"/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2. 周一至周五，加班时间超过24:00，则按照打卡超过24:00的小时数，可以第二天调休，举个栗子：加班到至第二天早上5点，则第二天可以调休5个小时，如有特殊情况 须提前和主管领导请示 ；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 周六、周日，不含午休时间（12:00-13:30），加班3个小时不算，3-6个小时算半天，6个小时以上算1天（如果含午休就是接近8个小时），如有特殊情况 须提前和主管领导请示 ；</w:t>
      </w:r>
    </w:p>
    <w:p>
      <w:pPr>
        <w:pStyle w:val="2"/>
        <w:numPr>
          <w:ilvl w:val="0"/>
          <w:numId w:val="2"/>
        </w:numPr>
        <w:ind w:left="425" w:leftChars="0" w:hanging="425" w:firstLineChars="0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业务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6.1 结佣（2019.9.29版）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佣数据运营审核-财务审核-H3审批-推送金蝶，故运营审核时需判断easylife库下easylife_kingdee_organization表里是否已存在运营所选择的付款公司的company_relate_code，有可审批通过，无不可审核（原因：此时审核通过会推送金蝶系统失败，产生脏数据）。不存在可手动数据库维护，company_relate_code字段数据取自easylife_contract库下easylife_contract_undersign_inside这个表company_related_code字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6.2 好生活总收入、认筹、回款之前世今生关系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认筹表：easylife_order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认筹核销表：easylife_dealing_c_order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好生活总收入表：brokerage_company_info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好生活总收入表的前佣（应收）要找认筹费（实收），需要通过字段order_id字段 关联认筹表的id 找到paid字段（认筹支付金额），再通过认筹表的merge_id字段关联认筹核销表的id （判断该认筹是否已被核销，被核销即存入认筹核销表的id，未核销为0或为空；被核销的金额算入实收，未核销不算实收）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回款确认表：easylife_order_brokerage_batch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回款确认关联表：easylife_order_brokerage_batch_rel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好生活总收入表的后佣（应收）要找回款（实收），需要通过order_id字段 关联 回款确认批次表的order_id，再通过回款确认批次表的batch_id字段 关联 回款确认关联表的batch_code 找到 amount_recieved字段（实际回款金额）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项目入驻项目审核状态枚举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76600" cy="1783080"/>
            <wp:effectExtent l="0" t="0" r="0" b="7620"/>
            <wp:docPr id="12" name="图片 12" descr="4dce2de025bc5389bb583a96107f1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dce2de025bc5389bb583a96107f1a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ind w:left="425" w:leftChars="0" w:hanging="425" w:firstLineChars="0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数据库常用表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8.1 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easylife库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经纪人表：broker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经纪人所属公司表：broker_company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经纪人身份认证表：</w:t>
      </w:r>
      <w:r>
        <w:rPr>
          <w:rFonts w:hint="default"/>
          <w:lang w:val="en-US" w:eastAsia="zh-CN"/>
        </w:rPr>
        <w:t>broker_identity_auth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经纪人绑卡表：</w:t>
      </w:r>
      <w:r>
        <w:rPr>
          <w:rFonts w:hint="default"/>
          <w:lang w:val="en-US" w:eastAsia="zh-CN"/>
        </w:rPr>
        <w:t>broker_bank_card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好房用户</w:t>
      </w: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buyers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好房用户绑卡表：</w:t>
      </w:r>
      <w:r>
        <w:rPr>
          <w:rFonts w:hint="default"/>
          <w:lang w:val="en-US" w:eastAsia="zh-CN"/>
        </w:rPr>
        <w:t>buyers_binding_card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好房用户身份认证表：</w:t>
      </w:r>
      <w:r>
        <w:rPr>
          <w:rFonts w:hint="default"/>
          <w:lang w:val="en-US" w:eastAsia="zh-CN"/>
        </w:rPr>
        <w:t>buyers_identity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客户表：customer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渠道分佣佣金表：brokerage_info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经纪人奖励佣金表：brokerage_award_info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好生活总收入、开发商分佣、好生活分佣表：brokerage_company_info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认筹表：easylife_order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认筹核销表：easylife_dealing_c_order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交易及佣金/回款确认表：easylife_order_brokerage_batch    batch_type: '1 交易及佣金 2 回款'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交易及佣金/回款确认关联表：easylife_order_brokerage_batch_rel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easylife_commallot库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员工分佣中间表：commallot_initdata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easylife_contract库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签约方管理(开发商)</w:t>
      </w:r>
      <w:r>
        <w:rPr>
          <w:rFonts w:hint="eastAsia"/>
          <w:lang w:val="en-US" w:eastAsia="zh-CN"/>
        </w:rPr>
        <w:t>表：</w:t>
      </w:r>
      <w:r>
        <w:rPr>
          <w:rFonts w:hint="default"/>
          <w:lang w:val="en-US" w:eastAsia="zh-CN"/>
        </w:rPr>
        <w:t>easylife_contract_undersign_businessman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签约方管理(渠道/经纪)</w:t>
      </w:r>
      <w:r>
        <w:rPr>
          <w:rFonts w:hint="eastAsia"/>
          <w:lang w:val="en-US" w:eastAsia="zh-CN"/>
        </w:rPr>
        <w:t>表：easylife_contract_undersign_channel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签约方管理(内部法人)表：easylife_contract_undersign_inside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合同信息表</w:t>
      </w:r>
      <w:r>
        <w:rPr>
          <w:rFonts w:hint="eastAsia"/>
          <w:lang w:val="en-US" w:eastAsia="zh-CN"/>
        </w:rPr>
        <w:t>：easylife_contract_info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合同进场函信息表：easylife_contract_approach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合同相关H3审批记录表：</w:t>
      </w:r>
      <w:r>
        <w:rPr>
          <w:rFonts w:hint="default"/>
          <w:lang w:val="en-US" w:eastAsia="zh-CN"/>
        </w:rPr>
        <w:t>easylife_contract_approval_log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8.2  MongoDB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项目/楼盘信息：estate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节点管理：easylife_node_rule_mongo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节点规则管理：easylife_node_rule_mongo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佣金套餐：Brokerage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客户跟进表：CustomerFollow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Times New Roman" w:hAnsi="Times New Roman" w:eastAsia="仿宋_GB2312" w:cs="Times New Roman"/>
          <w:b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b/>
          <w:bCs w:val="0"/>
          <w:kern w:val="2"/>
          <w:sz w:val="24"/>
          <w:szCs w:val="24"/>
          <w:lang w:val="en-US" w:eastAsia="zh-CN" w:bidi="ar-SA"/>
        </w:rPr>
        <w:t xml:space="preserve">8.3  </w:t>
      </w:r>
      <w:bookmarkStart w:id="2" w:name="OLE_LINK3"/>
      <w:r>
        <w:rPr>
          <w:rFonts w:hint="eastAsia" w:ascii="Times New Roman" w:hAnsi="Times New Roman" w:eastAsia="仿宋_GB2312" w:cs="Times New Roman"/>
          <w:b/>
          <w:bCs w:val="0"/>
          <w:kern w:val="2"/>
          <w:sz w:val="24"/>
          <w:szCs w:val="24"/>
          <w:lang w:val="en-US" w:eastAsia="zh-CN" w:bidi="ar-SA"/>
        </w:rPr>
        <w:t>合伙制佣金收入/分配计算逻辑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等线" w:hAnsi="等线" w:eastAsia="等线" w:cs="等线"/>
          <w:b/>
          <w:bCs/>
          <w:color w:val="010101"/>
          <w:kern w:val="0"/>
          <w:sz w:val="22"/>
          <w:szCs w:val="22"/>
          <w:lang w:val="en-US" w:eastAsia="zh-CN" w:bidi="ar"/>
        </w:rPr>
        <w:t>佣金计算流程基础参数：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  <w:t>brokerage_node_record  ---佣金 佣金计算处理节点数据包含正向节点，退节点，退房，回款等； 计算基于的基础数据，包含订单信息客户信息经纪人信息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b/>
          <w:bCs/>
          <w:color w:val="010101"/>
          <w:kern w:val="0"/>
          <w:sz w:val="22"/>
          <w:szCs w:val="22"/>
          <w:lang w:val="en-US" w:eastAsia="zh-CN" w:bidi="ar"/>
        </w:rPr>
        <w:t>科目维度收入：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  <w:t>brokerage_income_pre_info --- 收入的预算表，以科目为维度，每一个跟进节点计算一次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  <w:t>brokerage_income_rule_record  --- 实际参与收入计算的节点记录表，根据跟进节点记录，后续节点佣金无变化则不记录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  <w:t>brokerage_income_subject_node --- 实际计算的收入表，以科目为维度，根据跟进节点计算，后续节点佣金无变化则不计算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b/>
          <w:bCs/>
          <w:i w:val="0"/>
          <w:iCs w:val="0"/>
          <w:color w:val="010101"/>
          <w:kern w:val="0"/>
          <w:sz w:val="22"/>
          <w:szCs w:val="22"/>
          <w:lang w:val="en-US" w:eastAsia="zh-CN" w:bidi="ar"/>
        </w:rPr>
      </w:pPr>
      <w:r>
        <w:rPr>
          <w:rFonts w:hint="eastAsia" w:ascii="等线" w:hAnsi="等线" w:eastAsia="等线" w:cs="等线"/>
          <w:b/>
          <w:bCs/>
          <w:i w:val="0"/>
          <w:iCs w:val="0"/>
          <w:color w:val="010101"/>
          <w:kern w:val="0"/>
          <w:sz w:val="22"/>
          <w:szCs w:val="22"/>
          <w:lang w:val="en-US" w:eastAsia="zh-CN" w:bidi="ar"/>
        </w:rPr>
        <w:t>业确节点维度的 收入明细：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  <w:t>brokerage_income_subject_node_detail  --- 收入明细表，根据业确节点计算，以科目为维度，同一科目多次收款对应多条明细。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支出佣金：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  <w:t>brokerage_expenditure_pre_info  支出科目所对应收入科目的预收，每个跟进节点都参与计算，跟进节点后产生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  <w:t>brokerage_expenditure_rule_record 支出科目 节点记录表；处理单节点，组合节点，可拆分节点的节点完成信息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  <w:t>brokerage_expenditure_subject_node 支出科目完成节点所对应的佣金数据；包含退节点，退房，跳点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  <w:t>brokerage_expenditure_subject_node_subvalue 正向节点明细；包含改套餐下所有已完成节点的佣金信息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等线" w:hAnsi="等线" w:eastAsia="等线" w:cs="等线"/>
          <w:b/>
          <w:bCs/>
          <w:color w:val="010101"/>
          <w:kern w:val="0"/>
          <w:sz w:val="22"/>
          <w:szCs w:val="22"/>
          <w:lang w:val="en-US" w:eastAsia="zh-CN" w:bidi="ar"/>
        </w:rPr>
        <w:t>佣金分配处理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</w:pPr>
      <w:r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  <w:t>brokerage_expenditure_pre_allot_info  跟据所使用的分配方案产出按科目/人员预算佣金数据，执行定时器后产生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right="0"/>
        <w:jc w:val="left"/>
        <w:rPr>
          <w:rFonts w:hint="default"/>
          <w:lang w:val="en-US"/>
        </w:rPr>
      </w:pPr>
      <w:r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  <w:t>brokerage_expendsubject_allocation_info  支出科目已完成节点的佣金数据，跟据所使用的分配方案产出的分佣明细，执行定时器后产生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  <w:lang w:val="en-US" w:eastAsia="zh-CN"/>
        </w:rPr>
      </w:pPr>
    </w:p>
    <w:bookmarkEnd w:id="2"/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大数据数据仓库测试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等线" w:hAnsi="等线" w:eastAsia="等线" w:cs="等线"/>
          <w:color w:val="FF0000"/>
          <w:kern w:val="0"/>
          <w:sz w:val="22"/>
          <w:szCs w:val="22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等线" w:hAnsi="等线" w:eastAsia="等线" w:cs="等线"/>
          <w:color w:val="010101"/>
          <w:kern w:val="0"/>
          <w:sz w:val="26"/>
          <w:szCs w:val="26"/>
          <w:lang w:val="en-US" w:eastAsia="zh-CN" w:bidi="ar"/>
        </w:rPr>
      </w:pPr>
      <w:r>
        <w:rPr>
          <w:rFonts w:hint="eastAsia" w:ascii="等线" w:hAnsi="等线" w:eastAsia="等线" w:cs="等线"/>
          <w:color w:val="FF0000"/>
          <w:kern w:val="0"/>
          <w:sz w:val="26"/>
          <w:szCs w:val="26"/>
          <w:shd w:val="clear" w:color="auto" w:fill="auto"/>
          <w:lang w:val="en-US" w:eastAsia="zh-CN" w:bidi="ar"/>
        </w:rPr>
        <w:t>（推荐）</w:t>
      </w:r>
      <w:r>
        <w:rPr>
          <w:rFonts w:hint="eastAsia" w:ascii="等线" w:hAnsi="等线" w:eastAsia="等线" w:cs="等线"/>
          <w:color w:val="010101"/>
          <w:kern w:val="0"/>
          <w:sz w:val="26"/>
          <w:szCs w:val="26"/>
          <w:lang w:val="en-US" w:eastAsia="zh-CN" w:bidi="ar"/>
        </w:rPr>
        <w:t xml:space="preserve">在线访问工具1： </w:t>
      </w:r>
      <w:r>
        <w:rPr>
          <w:rFonts w:hint="eastAsia" w:ascii="等线" w:hAnsi="等线" w:eastAsia="等线" w:cs="等线"/>
          <w:color w:val="010101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eastAsia" w:ascii="等线" w:hAnsi="等线" w:eastAsia="等线" w:cs="等线"/>
          <w:color w:val="010101"/>
          <w:kern w:val="0"/>
          <w:sz w:val="26"/>
          <w:szCs w:val="26"/>
          <w:lang w:val="en-US" w:eastAsia="zh-CN" w:bidi="ar"/>
        </w:rPr>
        <w:instrText xml:space="preserve"> HYPERLINK "http://10.2.39.89:8889/hue" </w:instrText>
      </w:r>
      <w:r>
        <w:rPr>
          <w:rFonts w:hint="eastAsia" w:ascii="等线" w:hAnsi="等线" w:eastAsia="等线" w:cs="等线"/>
          <w:color w:val="010101"/>
          <w:kern w:val="0"/>
          <w:sz w:val="26"/>
          <w:szCs w:val="26"/>
          <w:lang w:val="en-US" w:eastAsia="zh-CN" w:bidi="ar"/>
        </w:rPr>
        <w:fldChar w:fldCharType="separate"/>
      </w:r>
      <w:r>
        <w:rPr>
          <w:rFonts w:hint="eastAsia" w:ascii="等线" w:hAnsi="等线" w:eastAsia="等线" w:cs="等线"/>
          <w:color w:val="010101"/>
          <w:kern w:val="0"/>
          <w:sz w:val="26"/>
          <w:szCs w:val="26"/>
          <w:lang w:val="en-US" w:eastAsia="zh-CN" w:bidi="ar"/>
        </w:rPr>
        <w:t>http://10.2.39.89:8889/hue</w:t>
      </w:r>
      <w:r>
        <w:rPr>
          <w:rFonts w:hint="eastAsia" w:ascii="等线" w:hAnsi="等线" w:eastAsia="等线" w:cs="等线"/>
          <w:color w:val="010101"/>
          <w:kern w:val="0"/>
          <w:sz w:val="26"/>
          <w:szCs w:val="26"/>
          <w:lang w:val="en-US" w:eastAsia="zh-CN" w:bidi="ar"/>
        </w:rPr>
        <w:fldChar w:fldCharType="end"/>
      </w:r>
      <w:r>
        <w:rPr>
          <w:rFonts w:hint="eastAsia" w:ascii="等线" w:hAnsi="等线" w:eastAsia="等线" w:cs="等线"/>
          <w:color w:val="010101"/>
          <w:kern w:val="0"/>
          <w:sz w:val="26"/>
          <w:szCs w:val="26"/>
          <w:lang w:val="en-US" w:eastAsia="zh-CN" w:bidi="ar"/>
        </w:rPr>
        <w:t xml:space="preserve">  hdfs  hdfs2020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</w:pPr>
      <w:r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  <w:t>客户端访问工具2 ： DbVisualizer（安装见下图）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</w:pPr>
      <w:r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  <w:t>软件下载地址:</w:t>
      </w:r>
      <w:r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  <w:instrText xml:space="preserve"> HYPERLINK "https://www.jianguoyun.com/p/DWY1ab0QgMCiBhj6n8oC" \t "C:/Users/34345/AppData/Roaming/Foxmail7/Temp-25724-20200330091531/_blank" </w:instrText>
      </w:r>
      <w:r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  <w:fldChar w:fldCharType="separate"/>
      </w:r>
      <w:r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  <w:t>https://www.jianguoyun.com/p/DWY1ab0QgMCiBhj6n8oC</w:t>
      </w:r>
      <w:r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</w:pPr>
      <w:r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  <w:t>软件安装完成后需要将驱动jar包放到 软件目录/jdbc/hive中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</w:pPr>
      <w:r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  <w:t>数据仓库连接地址:10.2.39.81  端口号:10000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</w:pPr>
      <w:r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  <w:t>数据仓库账号:hive  密码:hopson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CAEACE"/>
        <w:spacing w:line="240" w:lineRule="auto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  <w:drawing>
          <wp:inline distT="0" distB="0" distL="114300" distR="114300">
            <wp:extent cx="6360795" cy="4550410"/>
            <wp:effectExtent l="0" t="0" r="1905" b="254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455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等线" w:hAnsi="等线" w:eastAsia="等线" w:cs="等线"/>
          <w:color w:val="010101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CAEACE"/>
        <w:spacing w:line="240" w:lineRule="auto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CAEACE"/>
          <w:lang w:val="en-US" w:eastAsia="zh-CN" w:bidi="ar"/>
        </w:rPr>
        <w:drawing>
          <wp:inline distT="0" distB="0" distL="114300" distR="114300">
            <wp:extent cx="5960745" cy="3517900"/>
            <wp:effectExtent l="0" t="0" r="1905" b="6350"/>
            <wp:docPr id="8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测试环境、灰度环境推送金蝶单据ID重复，解决方案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需修改对应环境中下列表的推送单据编号：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`easylife_kingdee_enclosure`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`easylife_kingdee_manage`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`easylife_kingdee_pay_mapping`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`easylife_kingdee_request`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`easylife_kingdee_pay_list`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Theme="minorHAnsi" w:hAnsiTheme="minorHAnsi" w:eastAsiaTheme="minorEastAsia" w:cstheme="minorBidi"/>
          <w:b/>
          <w:kern w:val="44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28"/>
          <w:szCs w:val="28"/>
          <w:lang w:val="en-US" w:eastAsia="zh-CN" w:bidi="ar-SA"/>
        </w:rPr>
        <w:t>金蝶推送科目对应编号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8910" cy="2326640"/>
            <wp:effectExtent l="0" t="0" r="8890" b="16510"/>
            <wp:docPr id="7" name="图片 7" descr="c3cc07d7712f27b649d08e77db67087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3cc07d7712f27b649d08e77db670870_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736725"/>
            <wp:effectExtent l="0" t="0" r="5715" b="15875"/>
            <wp:docPr id="10" name="图片 10" descr="8cb5ce9df2d8d4dc8b194a7b871b6cd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cb5ce9df2d8d4dc8b194a7b871b6cd0_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88865" cy="3319780"/>
            <wp:effectExtent l="0" t="0" r="6985" b="13970"/>
            <wp:docPr id="11" name="图片 11" descr="d0538539d613e672bd789b1501e73fa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0538539d613e672bd789b1501e73fa4_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推送金蝶系统的所有单据类型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08"/>
        </w:tabs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54200" cy="3303905"/>
            <wp:effectExtent l="0" t="0" r="12700" b="10795"/>
            <wp:docPr id="6" name="图片 6" descr="b1252a8d28b7673f7704c966c1ff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1252a8d28b7673f7704c966c1ff58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outlineLvl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生产环境账号</w:t>
      </w:r>
    </w:p>
    <w:bookmarkEnd w:id="0"/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获取安心签验证码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1、通过安心签认证的user_id获取验证码uri=/JingjirenBro/checkCodeGetByAuthenticateUserId | requestBody={"userId":"B2DFDE1AA14B061FE05311016B0A1EC1"}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经纪人端用户的user_id在broker_identity_auth表</w:t>
      </w:r>
      <w:bookmarkStart w:id="3" w:name="_GoBack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管家端用户的user_id在u_user_identity_auth表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2、再通过userId、projectCode调安心签提供的接口查询验证码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https://tapi.lifeat.cn:45788/publicExternalApi/api/AnXinSing/findVerificationCode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{"userId":"67BBC2B9929C6DAAE055000000000001","projectCode":"003"}</w:t>
      </w:r>
    </w:p>
    <w:sectPr>
      <w:pgSz w:w="11906" w:h="16838"/>
      <w:pgMar w:top="1440" w:right="1293" w:bottom="1440" w:left="12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94C944"/>
    <w:multiLevelType w:val="multilevel"/>
    <w:tmpl w:val="AA94C9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AB89A9C5"/>
    <w:multiLevelType w:val="singleLevel"/>
    <w:tmpl w:val="AB89A9C5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099501D4"/>
    <w:multiLevelType w:val="singleLevel"/>
    <w:tmpl w:val="099501D4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5993B344"/>
    <w:multiLevelType w:val="singleLevel"/>
    <w:tmpl w:val="5993B34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CD30F74"/>
    <w:multiLevelType w:val="singleLevel"/>
    <w:tmpl w:val="7CD30F7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B5"/>
    <w:rsid w:val="00050B4B"/>
    <w:rsid w:val="001E28C8"/>
    <w:rsid w:val="00201AD5"/>
    <w:rsid w:val="002406FE"/>
    <w:rsid w:val="00266937"/>
    <w:rsid w:val="00282A6B"/>
    <w:rsid w:val="00296725"/>
    <w:rsid w:val="00317F53"/>
    <w:rsid w:val="004C1C06"/>
    <w:rsid w:val="004D287A"/>
    <w:rsid w:val="00500EC5"/>
    <w:rsid w:val="00592254"/>
    <w:rsid w:val="0060332E"/>
    <w:rsid w:val="006B4F87"/>
    <w:rsid w:val="006C4F4B"/>
    <w:rsid w:val="00792F44"/>
    <w:rsid w:val="007D2FB5"/>
    <w:rsid w:val="008A26BB"/>
    <w:rsid w:val="00A23850"/>
    <w:rsid w:val="00A44F87"/>
    <w:rsid w:val="00B573B4"/>
    <w:rsid w:val="00B9535D"/>
    <w:rsid w:val="00BD6352"/>
    <w:rsid w:val="00BD7E94"/>
    <w:rsid w:val="00C716C8"/>
    <w:rsid w:val="00D52CC8"/>
    <w:rsid w:val="00D8206B"/>
    <w:rsid w:val="00F03B08"/>
    <w:rsid w:val="01340A8C"/>
    <w:rsid w:val="017B377E"/>
    <w:rsid w:val="02174F32"/>
    <w:rsid w:val="02751165"/>
    <w:rsid w:val="02CC20F2"/>
    <w:rsid w:val="02FB4F29"/>
    <w:rsid w:val="03783C7C"/>
    <w:rsid w:val="03A6402F"/>
    <w:rsid w:val="03DE60A8"/>
    <w:rsid w:val="04235518"/>
    <w:rsid w:val="04AA75F9"/>
    <w:rsid w:val="052470F5"/>
    <w:rsid w:val="067D64FE"/>
    <w:rsid w:val="06C31DB1"/>
    <w:rsid w:val="06DA19B7"/>
    <w:rsid w:val="07976D81"/>
    <w:rsid w:val="07E46C41"/>
    <w:rsid w:val="07E74A71"/>
    <w:rsid w:val="0A4E7C7C"/>
    <w:rsid w:val="0A692A77"/>
    <w:rsid w:val="0A724A79"/>
    <w:rsid w:val="0A9545B9"/>
    <w:rsid w:val="0B806D99"/>
    <w:rsid w:val="0B9F5FFA"/>
    <w:rsid w:val="0C0D23F4"/>
    <w:rsid w:val="0CC7299C"/>
    <w:rsid w:val="0CD55A0D"/>
    <w:rsid w:val="0D0F3899"/>
    <w:rsid w:val="0D527CB9"/>
    <w:rsid w:val="0D55314C"/>
    <w:rsid w:val="0D6F1A50"/>
    <w:rsid w:val="0D845A58"/>
    <w:rsid w:val="0D8D640B"/>
    <w:rsid w:val="0D9B54ED"/>
    <w:rsid w:val="0DBC4477"/>
    <w:rsid w:val="0DE00E1D"/>
    <w:rsid w:val="0DF2044D"/>
    <w:rsid w:val="0E415B1F"/>
    <w:rsid w:val="0EBA6755"/>
    <w:rsid w:val="0F3510CC"/>
    <w:rsid w:val="0FE55D5F"/>
    <w:rsid w:val="104D0000"/>
    <w:rsid w:val="10545488"/>
    <w:rsid w:val="10917F2F"/>
    <w:rsid w:val="124C6AD0"/>
    <w:rsid w:val="1266356D"/>
    <w:rsid w:val="12B54F93"/>
    <w:rsid w:val="130772D5"/>
    <w:rsid w:val="13A81A99"/>
    <w:rsid w:val="13F62502"/>
    <w:rsid w:val="14E33E0B"/>
    <w:rsid w:val="14FD6AD8"/>
    <w:rsid w:val="15236C22"/>
    <w:rsid w:val="154825FD"/>
    <w:rsid w:val="15CA7776"/>
    <w:rsid w:val="15FF4D3D"/>
    <w:rsid w:val="16206D23"/>
    <w:rsid w:val="16806490"/>
    <w:rsid w:val="16B368E7"/>
    <w:rsid w:val="16C20366"/>
    <w:rsid w:val="16DA7392"/>
    <w:rsid w:val="17217B6A"/>
    <w:rsid w:val="1777067D"/>
    <w:rsid w:val="17886E57"/>
    <w:rsid w:val="17C664C1"/>
    <w:rsid w:val="17E26CBB"/>
    <w:rsid w:val="17FF3724"/>
    <w:rsid w:val="18044584"/>
    <w:rsid w:val="18B85C8F"/>
    <w:rsid w:val="191B4D5A"/>
    <w:rsid w:val="196C42CD"/>
    <w:rsid w:val="19836CB6"/>
    <w:rsid w:val="1A12031C"/>
    <w:rsid w:val="1A187A13"/>
    <w:rsid w:val="1AF762B5"/>
    <w:rsid w:val="1B006475"/>
    <w:rsid w:val="1B1C5320"/>
    <w:rsid w:val="1B265A11"/>
    <w:rsid w:val="1B2A740B"/>
    <w:rsid w:val="1BB07E8F"/>
    <w:rsid w:val="1DCB70E8"/>
    <w:rsid w:val="1EAE3FAE"/>
    <w:rsid w:val="1ECD1093"/>
    <w:rsid w:val="1F181F44"/>
    <w:rsid w:val="1FB322FB"/>
    <w:rsid w:val="1FCB1235"/>
    <w:rsid w:val="1FDF3972"/>
    <w:rsid w:val="20092F6B"/>
    <w:rsid w:val="20412C98"/>
    <w:rsid w:val="209A26E2"/>
    <w:rsid w:val="21017B17"/>
    <w:rsid w:val="21035223"/>
    <w:rsid w:val="21352314"/>
    <w:rsid w:val="21AF27AF"/>
    <w:rsid w:val="21DF3E77"/>
    <w:rsid w:val="22303081"/>
    <w:rsid w:val="224938C4"/>
    <w:rsid w:val="22596B82"/>
    <w:rsid w:val="2264477C"/>
    <w:rsid w:val="22726170"/>
    <w:rsid w:val="23227BA6"/>
    <w:rsid w:val="233C2247"/>
    <w:rsid w:val="241A45A5"/>
    <w:rsid w:val="243030C8"/>
    <w:rsid w:val="262E6D1B"/>
    <w:rsid w:val="264C1CE9"/>
    <w:rsid w:val="26D927D1"/>
    <w:rsid w:val="26E56ABD"/>
    <w:rsid w:val="275032BF"/>
    <w:rsid w:val="278B1186"/>
    <w:rsid w:val="283E633B"/>
    <w:rsid w:val="28F84338"/>
    <w:rsid w:val="296F6A70"/>
    <w:rsid w:val="298B4A13"/>
    <w:rsid w:val="2A645581"/>
    <w:rsid w:val="2B755BBC"/>
    <w:rsid w:val="2BE64946"/>
    <w:rsid w:val="2C1320DE"/>
    <w:rsid w:val="2C3905AD"/>
    <w:rsid w:val="2CA10F05"/>
    <w:rsid w:val="2CFD6B0C"/>
    <w:rsid w:val="2E434B99"/>
    <w:rsid w:val="2F671841"/>
    <w:rsid w:val="2F93284A"/>
    <w:rsid w:val="2FB14726"/>
    <w:rsid w:val="2FCC21EB"/>
    <w:rsid w:val="30327CD6"/>
    <w:rsid w:val="30435641"/>
    <w:rsid w:val="306368E0"/>
    <w:rsid w:val="30A55278"/>
    <w:rsid w:val="31352301"/>
    <w:rsid w:val="31740342"/>
    <w:rsid w:val="31861CC8"/>
    <w:rsid w:val="31F870A9"/>
    <w:rsid w:val="31F94219"/>
    <w:rsid w:val="321C2008"/>
    <w:rsid w:val="32FD0741"/>
    <w:rsid w:val="337D5B76"/>
    <w:rsid w:val="33A45981"/>
    <w:rsid w:val="33D72AB3"/>
    <w:rsid w:val="33F0084D"/>
    <w:rsid w:val="341E4616"/>
    <w:rsid w:val="3475207D"/>
    <w:rsid w:val="34D40B7D"/>
    <w:rsid w:val="35646E81"/>
    <w:rsid w:val="35B81F03"/>
    <w:rsid w:val="35C04A07"/>
    <w:rsid w:val="36A22922"/>
    <w:rsid w:val="36DE6435"/>
    <w:rsid w:val="376E3682"/>
    <w:rsid w:val="378E2F55"/>
    <w:rsid w:val="37D01059"/>
    <w:rsid w:val="380F4BC8"/>
    <w:rsid w:val="382B2395"/>
    <w:rsid w:val="38DA07BC"/>
    <w:rsid w:val="38EE1922"/>
    <w:rsid w:val="39156648"/>
    <w:rsid w:val="391947F8"/>
    <w:rsid w:val="39676052"/>
    <w:rsid w:val="397337A2"/>
    <w:rsid w:val="3A134067"/>
    <w:rsid w:val="3A6E7EB5"/>
    <w:rsid w:val="3B037362"/>
    <w:rsid w:val="3B921350"/>
    <w:rsid w:val="3B9B293D"/>
    <w:rsid w:val="3C2D4ACB"/>
    <w:rsid w:val="3C401E1B"/>
    <w:rsid w:val="3C5A6B72"/>
    <w:rsid w:val="3C9B1630"/>
    <w:rsid w:val="3C9B525F"/>
    <w:rsid w:val="3CB728BE"/>
    <w:rsid w:val="3D122428"/>
    <w:rsid w:val="3D710CC9"/>
    <w:rsid w:val="3D742DE5"/>
    <w:rsid w:val="3DE22CB6"/>
    <w:rsid w:val="3DEF79B3"/>
    <w:rsid w:val="3E1A3D95"/>
    <w:rsid w:val="3E4C5585"/>
    <w:rsid w:val="3E6661DF"/>
    <w:rsid w:val="3EB3681A"/>
    <w:rsid w:val="3ECB4D33"/>
    <w:rsid w:val="3F072512"/>
    <w:rsid w:val="3F3A7491"/>
    <w:rsid w:val="3F964692"/>
    <w:rsid w:val="3F966ECA"/>
    <w:rsid w:val="403B13A6"/>
    <w:rsid w:val="414C38FD"/>
    <w:rsid w:val="418E4FB0"/>
    <w:rsid w:val="41F32ED7"/>
    <w:rsid w:val="42537038"/>
    <w:rsid w:val="42556B89"/>
    <w:rsid w:val="42C1702B"/>
    <w:rsid w:val="434A3C82"/>
    <w:rsid w:val="435B1341"/>
    <w:rsid w:val="43A0292B"/>
    <w:rsid w:val="43A13F79"/>
    <w:rsid w:val="43AF3F3F"/>
    <w:rsid w:val="445420F1"/>
    <w:rsid w:val="445B1584"/>
    <w:rsid w:val="44731137"/>
    <w:rsid w:val="44CC2FEF"/>
    <w:rsid w:val="457A30A2"/>
    <w:rsid w:val="457C79EC"/>
    <w:rsid w:val="459F62CB"/>
    <w:rsid w:val="45B75B16"/>
    <w:rsid w:val="46EE2E4E"/>
    <w:rsid w:val="47063834"/>
    <w:rsid w:val="47DF33B7"/>
    <w:rsid w:val="4899423D"/>
    <w:rsid w:val="494817EF"/>
    <w:rsid w:val="495C2A1B"/>
    <w:rsid w:val="4960195B"/>
    <w:rsid w:val="49A62030"/>
    <w:rsid w:val="49A9668C"/>
    <w:rsid w:val="49AA53EE"/>
    <w:rsid w:val="4A4E33CA"/>
    <w:rsid w:val="4AC815E6"/>
    <w:rsid w:val="4BC41E92"/>
    <w:rsid w:val="4BCD3098"/>
    <w:rsid w:val="4BF13476"/>
    <w:rsid w:val="4C840BBA"/>
    <w:rsid w:val="4CBA7D7E"/>
    <w:rsid w:val="4CDB3798"/>
    <w:rsid w:val="4D2423CB"/>
    <w:rsid w:val="4D6C2E99"/>
    <w:rsid w:val="4D7649A4"/>
    <w:rsid w:val="4E135982"/>
    <w:rsid w:val="4E944791"/>
    <w:rsid w:val="4EAF11F7"/>
    <w:rsid w:val="4F524E12"/>
    <w:rsid w:val="4F6D7748"/>
    <w:rsid w:val="4FFE660D"/>
    <w:rsid w:val="505F04E5"/>
    <w:rsid w:val="50C26AA9"/>
    <w:rsid w:val="50DC7844"/>
    <w:rsid w:val="512A3B99"/>
    <w:rsid w:val="51786628"/>
    <w:rsid w:val="519B59C5"/>
    <w:rsid w:val="520F4ABC"/>
    <w:rsid w:val="52345ADC"/>
    <w:rsid w:val="53E5599B"/>
    <w:rsid w:val="54291166"/>
    <w:rsid w:val="553F0010"/>
    <w:rsid w:val="556E1202"/>
    <w:rsid w:val="55F377F4"/>
    <w:rsid w:val="55F94233"/>
    <w:rsid w:val="566A155F"/>
    <w:rsid w:val="568B1DA9"/>
    <w:rsid w:val="569E2A72"/>
    <w:rsid w:val="570250F4"/>
    <w:rsid w:val="57423424"/>
    <w:rsid w:val="57C766F1"/>
    <w:rsid w:val="58EB1BD1"/>
    <w:rsid w:val="594E035D"/>
    <w:rsid w:val="59A7286E"/>
    <w:rsid w:val="59EF17E7"/>
    <w:rsid w:val="5A8E159F"/>
    <w:rsid w:val="5AA3596B"/>
    <w:rsid w:val="5B226EA4"/>
    <w:rsid w:val="5B5D1A48"/>
    <w:rsid w:val="5BBF1F77"/>
    <w:rsid w:val="5BC256FB"/>
    <w:rsid w:val="5DEA3202"/>
    <w:rsid w:val="5E113573"/>
    <w:rsid w:val="5E2B1810"/>
    <w:rsid w:val="5E6B69A0"/>
    <w:rsid w:val="5F214F67"/>
    <w:rsid w:val="5FDB0323"/>
    <w:rsid w:val="5FE92CED"/>
    <w:rsid w:val="60364682"/>
    <w:rsid w:val="60540B8C"/>
    <w:rsid w:val="62267380"/>
    <w:rsid w:val="62310B74"/>
    <w:rsid w:val="626A7A4A"/>
    <w:rsid w:val="633C313D"/>
    <w:rsid w:val="63607BDD"/>
    <w:rsid w:val="63F12D11"/>
    <w:rsid w:val="642A44AC"/>
    <w:rsid w:val="64B3298F"/>
    <w:rsid w:val="652A7DC7"/>
    <w:rsid w:val="65A07F86"/>
    <w:rsid w:val="66446322"/>
    <w:rsid w:val="66B778B2"/>
    <w:rsid w:val="66F51F32"/>
    <w:rsid w:val="672E71D7"/>
    <w:rsid w:val="67837AFC"/>
    <w:rsid w:val="67D0561D"/>
    <w:rsid w:val="67D916BD"/>
    <w:rsid w:val="6812539D"/>
    <w:rsid w:val="68224A27"/>
    <w:rsid w:val="6A9C172E"/>
    <w:rsid w:val="6ACE5EFB"/>
    <w:rsid w:val="6B01683B"/>
    <w:rsid w:val="6BC2231D"/>
    <w:rsid w:val="6CC1239D"/>
    <w:rsid w:val="6CE10DC2"/>
    <w:rsid w:val="6E8E3038"/>
    <w:rsid w:val="6EBF1F8C"/>
    <w:rsid w:val="6ECD4A48"/>
    <w:rsid w:val="6EF61A9F"/>
    <w:rsid w:val="6F01575A"/>
    <w:rsid w:val="6F1F62F7"/>
    <w:rsid w:val="6F413EC8"/>
    <w:rsid w:val="6F952AD8"/>
    <w:rsid w:val="6FD82A36"/>
    <w:rsid w:val="711C14C2"/>
    <w:rsid w:val="71772593"/>
    <w:rsid w:val="722E6AFB"/>
    <w:rsid w:val="727327CF"/>
    <w:rsid w:val="72A0759E"/>
    <w:rsid w:val="72C36CB5"/>
    <w:rsid w:val="75BF3FA2"/>
    <w:rsid w:val="76021571"/>
    <w:rsid w:val="774E76B3"/>
    <w:rsid w:val="778F3BB5"/>
    <w:rsid w:val="77CA6A4E"/>
    <w:rsid w:val="77F9787C"/>
    <w:rsid w:val="782F6A5B"/>
    <w:rsid w:val="78AD0680"/>
    <w:rsid w:val="78C46FB4"/>
    <w:rsid w:val="795C51EE"/>
    <w:rsid w:val="79B75331"/>
    <w:rsid w:val="79F00FEF"/>
    <w:rsid w:val="79F06DAC"/>
    <w:rsid w:val="79F63E0D"/>
    <w:rsid w:val="7A091496"/>
    <w:rsid w:val="7A3476D9"/>
    <w:rsid w:val="7AA04060"/>
    <w:rsid w:val="7AA70753"/>
    <w:rsid w:val="7B214BE8"/>
    <w:rsid w:val="7B470293"/>
    <w:rsid w:val="7B4E7A9A"/>
    <w:rsid w:val="7BB51764"/>
    <w:rsid w:val="7D250AA8"/>
    <w:rsid w:val="7D646937"/>
    <w:rsid w:val="7D826C0E"/>
    <w:rsid w:val="7D9D6E76"/>
    <w:rsid w:val="7E30354B"/>
    <w:rsid w:val="7E6C0D05"/>
    <w:rsid w:val="7F465C66"/>
    <w:rsid w:val="7F9C3098"/>
    <w:rsid w:val="7FCA4F07"/>
    <w:rsid w:val="7FE8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numPr>
        <w:ilvl w:val="1"/>
        <w:numId w:val="1"/>
      </w:numPr>
      <w:tabs>
        <w:tab w:val="left" w:pos="1008"/>
      </w:tabs>
      <w:spacing w:before="260" w:after="260" w:line="415" w:lineRule="auto"/>
      <w:jc w:val="left"/>
      <w:outlineLvl w:val="1"/>
    </w:pPr>
    <w:rPr>
      <w:rFonts w:ascii="Times New Roman" w:hAnsi="Times New Roman" w:eastAsia="仿宋_GB2312" w:cs="Times New Roman"/>
      <w:bCs/>
      <w:sz w:val="30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4">
    <w:name w:val="标题 2 字符"/>
    <w:basedOn w:val="10"/>
    <w:link w:val="3"/>
    <w:qFormat/>
    <w:uiPriority w:val="0"/>
    <w:rPr>
      <w:rFonts w:ascii="Times New Roman" w:hAnsi="Times New Roman" w:eastAsia="仿宋_GB2312" w:cs="Times New Roman"/>
      <w:bCs/>
      <w:sz w:val="30"/>
      <w:szCs w:val="32"/>
    </w:rPr>
  </w:style>
  <w:style w:type="character" w:customStyle="1" w:styleId="15">
    <w:name w:val="Unresolved Mention"/>
    <w:basedOn w:val="10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158</Words>
  <Characters>906</Characters>
  <Lines>7</Lines>
  <Paragraphs>2</Paragraphs>
  <TotalTime>6</TotalTime>
  <ScaleCrop>false</ScaleCrop>
  <LinksUpToDate>false</LinksUpToDate>
  <CharactersWithSpaces>1062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2018-03-28T01:40:00Z</dcterms:created>
  <dc:creator>34345</dc:creator>
  <cp:lastModifiedBy>34345</cp:lastModifiedBy>
  <dcterms:modified xsi:type="dcterms:W3CDTF">2021-03-13T02:40:28Z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