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35" w:rsidRPr="009A1D54" w:rsidRDefault="007456F2" w:rsidP="007456F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26069"/>
          <w:shd w:val="clear" w:color="auto" w:fill="FFFFFF"/>
        </w:rPr>
        <w:t>Luyện tập thiết kế và triển khai mô hình lớp đối tượng sử dụng lớp trừu tượng và interface.</w:t>
      </w:r>
    </w:p>
    <w:p w:rsidR="009A1D54" w:rsidRDefault="009A1D54" w:rsidP="007456F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A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0381B"/>
    <w:multiLevelType w:val="hybridMultilevel"/>
    <w:tmpl w:val="1F426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13"/>
    <w:rsid w:val="007456F2"/>
    <w:rsid w:val="007D4813"/>
    <w:rsid w:val="00925835"/>
    <w:rsid w:val="009A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AD35"/>
  <w15:chartTrackingRefBased/>
  <w15:docId w15:val="{637A9470-850F-4241-B13F-0E6E9573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GA-Z270</dc:creator>
  <cp:keywords/>
  <dc:description/>
  <cp:lastModifiedBy>GA-Z270</cp:lastModifiedBy>
  <cp:revision>4</cp:revision>
  <dcterms:created xsi:type="dcterms:W3CDTF">2019-09-15T01:47:00Z</dcterms:created>
  <dcterms:modified xsi:type="dcterms:W3CDTF">2019-09-15T01:48:00Z</dcterms:modified>
</cp:coreProperties>
</file>