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B8860B"/>
          <w:sz w:val="32"/>
        </w:rPr>
        <w:t>BAJAJ ALLOYS, BHIWANI</w:t>
      </w:r>
    </w:p>
    <w:p>
      <w:pPr>
        <w:jc w:val="center"/>
      </w:pPr>
      <w:r>
        <w:rPr>
          <w:b/>
          <w:color w:val="1F2A44"/>
          <w:sz w:val="60"/>
        </w:rPr>
        <w:t>VALVES</w:t>
      </w:r>
    </w:p>
    <w:p>
      <w:pPr>
        <w:jc w:val="center"/>
      </w:pPr>
      <w:r>
        <w:rPr>
          <w:i/>
          <w:sz w:val="28"/>
        </w:rPr>
        <w:t>Complete Industry &amp; Product Report: Product, Types, Manufacturing, Market, B2B / B2C</w:t>
      </w:r>
    </w:p>
    <w:p/>
    <w:p/>
    <w:p/>
    <w:p>
      <w:pPr>
        <w:jc w:val="center"/>
      </w:pPr>
      <w:r>
        <w:rPr>
          <w:sz w:val="22"/>
        </w:rPr>
        <w:t>Prepared by: Intern, Business Research</w:t>
        <w:br/>
        <w:t>Date: October 2026</w:t>
        <w:br/>
        <w:t>Status: Draft for management review</w:t>
      </w:r>
    </w:p>
    <w:p>
      <w:r>
        <w:br w:type="page"/>
      </w:r>
    </w:p>
    <w:p>
      <w:pPr>
        <w:pStyle w:val="Heading1"/>
      </w:pPr>
      <w:r>
        <w:rPr>
          <w:color w:val="1F2A44"/>
        </w:rPr>
        <w:t>Contents</w:t>
      </w:r>
    </w:p>
    <w:p>
      <w:pPr>
        <w:pStyle w:val="ListBullet"/>
      </w:pPr>
      <w:r>
        <w:t>1. Executive summary</w:t>
      </w:r>
    </w:p>
    <w:p>
      <w:pPr>
        <w:pStyle w:val="ListBullet"/>
      </w:pPr>
      <w:r>
        <w:t>2. What is a valve?</w:t>
      </w:r>
    </w:p>
    <w:p>
      <w:pPr>
        <w:pStyle w:val="ListBullet"/>
      </w:pPr>
      <w:r>
        <w:t>3. Types of valves</w:t>
      </w:r>
    </w:p>
    <w:p>
      <w:pPr>
        <w:pStyle w:val="ListBullet"/>
      </w:pPr>
      <w:r>
        <w:t>4. Alloys used in making valves</w:t>
      </w:r>
    </w:p>
    <w:p>
      <w:pPr>
        <w:pStyle w:val="ListBullet"/>
      </w:pPr>
      <w:r>
        <w:t>5. Manufacturing process</w:t>
      </w:r>
    </w:p>
    <w:p>
      <w:pPr>
        <w:pStyle w:val="ListBullet"/>
      </w:pPr>
      <w:r>
        <w:t>6. Quality testing &amp; standards</w:t>
      </w:r>
    </w:p>
    <w:p>
      <w:pPr>
        <w:pStyle w:val="ListBullet"/>
      </w:pPr>
      <w:r>
        <w:t>7. Market size &amp; growth</w:t>
      </w:r>
    </w:p>
    <w:p>
      <w:pPr>
        <w:pStyle w:val="ListBullet"/>
      </w:pPr>
      <w:r>
        <w:t>8. B2B and B2C market</w:t>
      </w:r>
    </w:p>
    <w:p>
      <w:pPr>
        <w:pStyle w:val="ListBullet"/>
      </w:pPr>
      <w:r>
        <w:t>9. Competition</w:t>
      </w:r>
    </w:p>
    <w:p>
      <w:pPr>
        <w:pStyle w:val="ListBullet"/>
      </w:pPr>
      <w:r>
        <w:t>10. Opportunity &amp; recommendations for Bajaj Alloys</w:t>
      </w:r>
    </w:p>
    <w:p>
      <w:pPr>
        <w:pStyle w:val="ListBullet"/>
      </w:pPr>
      <w:r>
        <w:t>11. Data notes &amp; sources</w:t>
      </w:r>
    </w:p>
    <w:p>
      <w:r>
        <w:br w:type="page"/>
      </w:r>
    </w:p>
    <w:p>
      <w:pPr>
        <w:pStyle w:val="Heading1"/>
      </w:pPr>
      <w:r>
        <w:rPr>
          <w:color w:val="1F2A44"/>
        </w:rPr>
        <w:t>1. Executive summary</w:t>
      </w:r>
    </w:p>
    <w:p>
      <w:pPr>
        <w:spacing w:after="120"/>
      </w:pPr>
      <w:r>
        <w:t>A valve is a mechanical device that starts, stops, regulates or directs the flow of liquids, gases, steam or slurries through a pipe. Valves are used in almost every industry: water supply, oil &amp; gas, power, chemicals, pharma, food, HVAC, plumbing and the home. For a brass and copper-alloy foundry such as Bajaj Alloys, valves are one of the largest end-products for cast and forged brass: bodies, bonnets, stems, ball and seat parts are all made from brass, bronze and gunmetal.</w:t>
      </w:r>
    </w:p>
    <w:p>
      <w:pPr>
        <w:pStyle w:val="ListBullet"/>
      </w:pPr>
      <w:r>
        <w:rPr>
          <w:b/>
        </w:rPr>
        <w:t xml:space="preserve">Market: </w:t>
      </w:r>
      <w:r>
        <w:t>India industrial valves was about USD 3.7 billion in 2024 and is forecast at about USD 5.9 billion by 2030 (about 7.7% CAGR, TechSci Research). Other publishers give USD 2 to 5.8 billion because of different scope.</w:t>
      </w:r>
    </w:p>
    <w:p>
      <w:pPr>
        <w:pStyle w:val="ListBullet"/>
      </w:pPr>
      <w:r>
        <w:rPr>
          <w:b/>
        </w:rPr>
        <w:t xml:space="preserve">Where brass fits: </w:t>
      </w:r>
      <w:r>
        <w:t>Small and medium valves (up to about 4 inch / DN100) for water, plumbing, gas, HVAC and fire-fighting are mostly brass or bronze. Large process valves are mostly cast iron, steel or stainless steel.</w:t>
      </w:r>
    </w:p>
    <w:p>
      <w:pPr>
        <w:pStyle w:val="ListBullet"/>
      </w:pPr>
      <w:r>
        <w:rPr>
          <w:b/>
        </w:rPr>
        <w:t xml:space="preserve">Channels: </w:t>
      </w:r>
      <w:r>
        <w:t>B2B (OEMs, contractors, industry, government) is the larger part of value. B2C (plumbing retail, hardware shops, online) is smaller in value but grows steadily with housing.</w:t>
      </w:r>
    </w:p>
    <w:p>
      <w:pPr>
        <w:pStyle w:val="ListBullet"/>
      </w:pPr>
      <w:r>
        <w:rPr>
          <w:b/>
        </w:rPr>
        <w:t xml:space="preserve">Recommendation: </w:t>
      </w:r>
      <w:r>
        <w:t>Start with brass ball valves, gate valves and cocks for plumbing and agricultural use, and sell through distributors (B2B2C); then move to certified fire and gas valves and OEM supply.</w:t>
      </w:r>
    </w:p>
    <w:p>
      <w:pPr>
        <w:jc w:val="center"/>
      </w:pPr>
      <w:r>
        <w:drawing>
          <wp:inline xmlns:a="http://schemas.openxmlformats.org/drawingml/2006/main" xmlns:pic="http://schemas.openxmlformats.org/drawingml/2006/picture">
            <wp:extent cx="3840480" cy="2373664"/>
            <wp:docPr id="1" name="Picture 1"/>
            <wp:cNvGraphicFramePr>
              <a:graphicFrameLocks noChangeAspect="1"/>
            </wp:cNvGraphicFramePr>
            <a:graphic>
              <a:graphicData uri="http://schemas.openxmlformats.org/drawingml/2006/picture">
                <pic:pic>
                  <pic:nvPicPr>
                    <pic:cNvPr id="0" name="v_product.png"/>
                    <pic:cNvPicPr/>
                  </pic:nvPicPr>
                  <pic:blipFill>
                    <a:blip r:embed="rId9"/>
                    <a:stretch>
                      <a:fillRect/>
                    </a:stretch>
                  </pic:blipFill>
                  <pic:spPr>
                    <a:xfrm>
                      <a:off x="0" y="0"/>
                      <a:ext cx="3840480" cy="2373664"/>
                    </a:xfrm>
                    <a:prstGeom prst="rect"/>
                  </pic:spPr>
                </pic:pic>
              </a:graphicData>
            </a:graphic>
          </wp:inline>
        </w:drawing>
      </w:r>
    </w:p>
    <w:p>
      <w:pPr>
        <w:jc w:val="center"/>
      </w:pPr>
      <w:r>
        <w:rPr>
          <w:i/>
          <w:sz w:val="18"/>
        </w:rPr>
        <w:t>Figure 1: Brass ball valve, illustration of a typical finished product</w:t>
      </w:r>
    </w:p>
    <w:p>
      <w:pPr>
        <w:pStyle w:val="Heading1"/>
      </w:pPr>
      <w:r>
        <w:rPr>
          <w:color w:val="1F2A44"/>
        </w:rPr>
        <w:t>2. What is a valve?</w:t>
      </w:r>
    </w:p>
    <w:p>
      <w:pPr>
        <w:spacing w:after="120"/>
      </w:pPr>
      <w:r>
        <w:t>A valve is a flow-control device. Inside it, a movable element (gate, disc, ball, plug, flap or diaphragm) opens, closes or partly blocks a passage. An operator (hand lever, wheel, gear, motor, air cylinder or solenoid) moves that element.</w:t>
      </w:r>
    </w:p>
    <w:p>
      <w:pPr>
        <w:pStyle w:val="Heading2"/>
      </w:pPr>
      <w:r>
        <w:rPr>
          <w:color w:val="B8860B"/>
        </w:rPr>
        <w:t>Main parts of a valve</w:t>
      </w:r>
    </w:p>
    <w:p>
      <w:r>
        <w:rPr>
          <w:b/>
          <w:sz w:val="18"/>
        </w:rPr>
        <w:t>Table 1: Valve parts and materials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Part</w:t>
            </w:r>
          </w:p>
        </w:tc>
        <w:tc>
          <w:tcPr>
            <w:tcW w:type="dxa" w:w="3216"/>
            <w:shd w:val="clear" w:color="auto" w:fill="1F2A44"/>
          </w:tcPr>
          <w:p>
            <w:r/>
            <w:r>
              <w:rPr>
                <w:b/>
                <w:color w:val="FFFFFF"/>
                <w:sz w:val="18"/>
              </w:rPr>
              <w:t>Function</w:t>
            </w:r>
          </w:p>
        </w:tc>
        <w:tc>
          <w:tcPr>
            <w:tcW w:type="dxa" w:w="3216"/>
            <w:shd w:val="clear" w:color="auto" w:fill="1F2A44"/>
          </w:tcPr>
          <w:p>
            <w:r/>
            <w:r>
              <w:rPr>
                <w:b/>
                <w:color w:val="FFFFFF"/>
                <w:sz w:val="18"/>
              </w:rPr>
              <w:t>Usual material (brass valve)</w:t>
            </w:r>
          </w:p>
        </w:tc>
      </w:tr>
      <w:tr>
        <w:tc>
          <w:tcPr>
            <w:tcW w:type="dxa" w:w="3216"/>
          </w:tcPr>
          <w:p>
            <w:r/>
            <w:r>
              <w:rPr>
                <w:sz w:val="18"/>
              </w:rPr>
              <w:t>Body</w:t>
            </w:r>
          </w:p>
        </w:tc>
        <w:tc>
          <w:tcPr>
            <w:tcW w:type="dxa" w:w="3216"/>
          </w:tcPr>
          <w:p>
            <w:r/>
            <w:r>
              <w:rPr>
                <w:sz w:val="18"/>
              </w:rPr>
              <w:t>Pressure-holding shell with the flow passage</w:t>
            </w:r>
          </w:p>
        </w:tc>
        <w:tc>
          <w:tcPr>
            <w:tcW w:type="dxa" w:w="3216"/>
          </w:tcPr>
          <w:p>
            <w:r/>
            <w:r>
              <w:rPr>
                <w:sz w:val="18"/>
              </w:rPr>
              <w:t>Forged or cast brass (CW617N, IS 292 / IS 318 grades)</w:t>
            </w:r>
          </w:p>
        </w:tc>
      </w:tr>
      <w:tr>
        <w:tc>
          <w:tcPr>
            <w:tcW w:type="dxa" w:w="3216"/>
            <w:shd w:val="clear" w:color="auto" w:fill="F3EEDC"/>
          </w:tcPr>
          <w:p>
            <w:r/>
            <w:r>
              <w:rPr>
                <w:sz w:val="18"/>
              </w:rPr>
              <w:t>Bonnet / cover</w:t>
            </w:r>
          </w:p>
        </w:tc>
        <w:tc>
          <w:tcPr>
            <w:tcW w:type="dxa" w:w="3216"/>
            <w:shd w:val="clear" w:color="auto" w:fill="F3EEDC"/>
          </w:tcPr>
          <w:p>
            <w:r/>
            <w:r>
              <w:rPr>
                <w:sz w:val="18"/>
              </w:rPr>
              <w:t>Closes the body and holds the stem</w:t>
            </w:r>
          </w:p>
        </w:tc>
        <w:tc>
          <w:tcPr>
            <w:tcW w:type="dxa" w:w="3216"/>
            <w:shd w:val="clear" w:color="auto" w:fill="F3EEDC"/>
          </w:tcPr>
          <w:p>
            <w:r/>
            <w:r>
              <w:rPr>
                <w:sz w:val="18"/>
              </w:rPr>
              <w:t>Brass</w:t>
            </w:r>
          </w:p>
        </w:tc>
      </w:tr>
      <w:tr>
        <w:tc>
          <w:tcPr>
            <w:tcW w:type="dxa" w:w="3216"/>
          </w:tcPr>
          <w:p>
            <w:r/>
            <w:r>
              <w:rPr>
                <w:sz w:val="18"/>
              </w:rPr>
              <w:t>Stem / spindle</w:t>
            </w:r>
          </w:p>
        </w:tc>
        <w:tc>
          <w:tcPr>
            <w:tcW w:type="dxa" w:w="3216"/>
          </w:tcPr>
          <w:p>
            <w:r/>
            <w:r>
              <w:rPr>
                <w:sz w:val="18"/>
              </w:rPr>
              <w:t>Transfers motion from handle to closure element</w:t>
            </w:r>
          </w:p>
        </w:tc>
        <w:tc>
          <w:tcPr>
            <w:tcW w:type="dxa" w:w="3216"/>
          </w:tcPr>
          <w:p>
            <w:r/>
            <w:r>
              <w:rPr>
                <w:sz w:val="18"/>
              </w:rPr>
              <w:t>Brass, dezincification-resistant brass, stainless steel</w:t>
            </w:r>
          </w:p>
        </w:tc>
      </w:tr>
      <w:tr>
        <w:tc>
          <w:tcPr>
            <w:tcW w:type="dxa" w:w="3216"/>
            <w:shd w:val="clear" w:color="auto" w:fill="F3EEDC"/>
          </w:tcPr>
          <w:p>
            <w:r/>
            <w:r>
              <w:rPr>
                <w:sz w:val="18"/>
              </w:rPr>
              <w:t>Closure element</w:t>
            </w:r>
          </w:p>
        </w:tc>
        <w:tc>
          <w:tcPr>
            <w:tcW w:type="dxa" w:w="3216"/>
            <w:shd w:val="clear" w:color="auto" w:fill="F3EEDC"/>
          </w:tcPr>
          <w:p>
            <w:r/>
            <w:r>
              <w:rPr>
                <w:sz w:val="18"/>
              </w:rPr>
              <w:t>Gate, ball, disc or plug that stops the flow</w:t>
            </w:r>
          </w:p>
        </w:tc>
        <w:tc>
          <w:tcPr>
            <w:tcW w:type="dxa" w:w="3216"/>
            <w:shd w:val="clear" w:color="auto" w:fill="F3EEDC"/>
          </w:tcPr>
          <w:p>
            <w:r/>
            <w:r>
              <w:rPr>
                <w:sz w:val="18"/>
              </w:rPr>
              <w:t>Chrome-plated brass ball, bronze disc</w:t>
            </w:r>
          </w:p>
        </w:tc>
      </w:tr>
      <w:tr>
        <w:tc>
          <w:tcPr>
            <w:tcW w:type="dxa" w:w="3216"/>
          </w:tcPr>
          <w:p>
            <w:r/>
            <w:r>
              <w:rPr>
                <w:sz w:val="18"/>
              </w:rPr>
              <w:t>Seat / seal</w:t>
            </w:r>
          </w:p>
        </w:tc>
        <w:tc>
          <w:tcPr>
            <w:tcW w:type="dxa" w:w="3216"/>
          </w:tcPr>
          <w:p>
            <w:r/>
            <w:r>
              <w:rPr>
                <w:sz w:val="18"/>
              </w:rPr>
              <w:t>Gives leak-tight sealing</w:t>
            </w:r>
          </w:p>
        </w:tc>
        <w:tc>
          <w:tcPr>
            <w:tcW w:type="dxa" w:w="3216"/>
          </w:tcPr>
          <w:p>
            <w:r/>
            <w:r>
              <w:rPr>
                <w:sz w:val="18"/>
              </w:rPr>
              <w:t>PTFE, nylon, rubber, metal seat</w:t>
            </w:r>
          </w:p>
        </w:tc>
      </w:tr>
      <w:tr>
        <w:tc>
          <w:tcPr>
            <w:tcW w:type="dxa" w:w="3216"/>
            <w:shd w:val="clear" w:color="auto" w:fill="F3EEDC"/>
          </w:tcPr>
          <w:p>
            <w:r/>
            <w:r>
              <w:rPr>
                <w:sz w:val="18"/>
              </w:rPr>
              <w:t>Handle / actuator</w:t>
            </w:r>
          </w:p>
        </w:tc>
        <w:tc>
          <w:tcPr>
            <w:tcW w:type="dxa" w:w="3216"/>
            <w:shd w:val="clear" w:color="auto" w:fill="F3EEDC"/>
          </w:tcPr>
          <w:p>
            <w:r/>
            <w:r>
              <w:rPr>
                <w:sz w:val="18"/>
              </w:rPr>
              <w:t>Moves the stem</w:t>
            </w:r>
          </w:p>
        </w:tc>
        <w:tc>
          <w:tcPr>
            <w:tcW w:type="dxa" w:w="3216"/>
            <w:shd w:val="clear" w:color="auto" w:fill="F3EEDC"/>
          </w:tcPr>
          <w:p>
            <w:r/>
            <w:r>
              <w:rPr>
                <w:sz w:val="18"/>
              </w:rPr>
              <w:t>Zinc/Al alloy, steel, or motorised/pneumatic</w:t>
            </w:r>
          </w:p>
        </w:tc>
      </w:tr>
      <w:tr>
        <w:tc>
          <w:tcPr>
            <w:tcW w:type="dxa" w:w="3216"/>
          </w:tcPr>
          <w:p>
            <w:r/>
            <w:r>
              <w:rPr>
                <w:sz w:val="18"/>
              </w:rPr>
              <w:t>Gland / packing</w:t>
            </w:r>
          </w:p>
        </w:tc>
        <w:tc>
          <w:tcPr>
            <w:tcW w:type="dxa" w:w="3216"/>
          </w:tcPr>
          <w:p>
            <w:r/>
            <w:r>
              <w:rPr>
                <w:sz w:val="18"/>
              </w:rPr>
              <w:t>Stops leakage around the stem</w:t>
            </w:r>
          </w:p>
        </w:tc>
        <w:tc>
          <w:tcPr>
            <w:tcW w:type="dxa" w:w="3216"/>
          </w:tcPr>
          <w:p>
            <w:r/>
            <w:r>
              <w:rPr>
                <w:sz w:val="18"/>
              </w:rPr>
              <w:t>PTFE, graphite, O-ring</w:t>
            </w:r>
          </w:p>
        </w:tc>
      </w:tr>
    </w:tbl>
    <w:p/>
    <w:p>
      <w:pPr>
        <w:pStyle w:val="Heading2"/>
      </w:pPr>
      <w:r>
        <w:rPr>
          <w:color w:val="B8860B"/>
        </w:rPr>
        <w:t>Why valves matter</w:t>
      </w:r>
    </w:p>
    <w:p>
      <w:pPr>
        <w:pStyle w:val="ListBullet"/>
      </w:pPr>
      <w:r>
        <w:t>Isolation: shut off a section for repair.</w:t>
      </w:r>
    </w:p>
    <w:p>
      <w:pPr>
        <w:pStyle w:val="ListBullet"/>
      </w:pPr>
      <w:r>
        <w:t>Regulation: control flow rate or pressure.</w:t>
      </w:r>
    </w:p>
    <w:p>
      <w:pPr>
        <w:pStyle w:val="ListBullet"/>
      </w:pPr>
      <w:r>
        <w:t>Protection: stop back-flow or release over-pressure.</w:t>
      </w:r>
    </w:p>
    <w:p>
      <w:pPr>
        <w:pStyle w:val="ListBullet"/>
      </w:pPr>
      <w:r>
        <w:t>Distribution: divert flow in different directions.</w:t>
      </w:r>
    </w:p>
    <w:p>
      <w:pPr>
        <w:pStyle w:val="Heading1"/>
      </w:pPr>
      <w:r>
        <w:rPr>
          <w:color w:val="1F2A44"/>
        </w:rPr>
        <w:t>3. Types of valves</w:t>
      </w:r>
    </w:p>
    <w:p>
      <w:pPr>
        <w:spacing w:after="120"/>
      </w:pPr>
      <w:r>
        <w:t>Valves are classified by motion of the closure element and by function.</w:t>
      </w:r>
    </w:p>
    <w:p>
      <w:pPr>
        <w:jc w:val="center"/>
      </w:pPr>
      <w:r>
        <w:drawing>
          <wp:inline xmlns:a="http://schemas.openxmlformats.org/drawingml/2006/main" xmlns:pic="http://schemas.openxmlformats.org/drawingml/2006/picture">
            <wp:extent cx="5486400" cy="4039160"/>
            <wp:docPr id="2" name="Picture 2"/>
            <wp:cNvGraphicFramePr>
              <a:graphicFrameLocks noChangeAspect="1"/>
            </wp:cNvGraphicFramePr>
            <a:graphic>
              <a:graphicData uri="http://schemas.openxmlformats.org/drawingml/2006/picture">
                <pic:pic>
                  <pic:nvPicPr>
                    <pic:cNvPr id="0" name="v_types.png"/>
                    <pic:cNvPicPr/>
                  </pic:nvPicPr>
                  <pic:blipFill>
                    <a:blip r:embed="rId10"/>
                    <a:stretch>
                      <a:fillRect/>
                    </a:stretch>
                  </pic:blipFill>
                  <pic:spPr>
                    <a:xfrm>
                      <a:off x="0" y="0"/>
                      <a:ext cx="5486400" cy="4039160"/>
                    </a:xfrm>
                    <a:prstGeom prst="rect"/>
                  </pic:spPr>
                </pic:pic>
              </a:graphicData>
            </a:graphic>
          </wp:inline>
        </w:drawing>
      </w:r>
    </w:p>
    <w:p>
      <w:pPr>
        <w:jc w:val="center"/>
      </w:pPr>
      <w:r>
        <w:rPr>
          <w:i/>
          <w:sz w:val="18"/>
        </w:rPr>
        <w:t>Figure 2: Cross-section schematics of six major valve types</w:t>
      </w:r>
    </w:p>
    <w:p>
      <w:r>
        <w:rPr>
          <w:b/>
          <w:sz w:val="18"/>
        </w:rPr>
        <w:t>Table 2: Comparison of common valve types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2A44"/>
          </w:tcPr>
          <w:p>
            <w:r/>
            <w:r>
              <w:rPr>
                <w:b/>
                <w:color w:val="FFFFFF"/>
                <w:sz w:val="18"/>
              </w:rPr>
              <w:t>Valve type</w:t>
            </w:r>
          </w:p>
        </w:tc>
        <w:tc>
          <w:tcPr>
            <w:tcW w:type="dxa" w:w="1930"/>
            <w:shd w:val="clear" w:color="auto" w:fill="1F2A44"/>
          </w:tcPr>
          <w:p>
            <w:r/>
            <w:r>
              <w:rPr>
                <w:b/>
                <w:color w:val="FFFFFF"/>
                <w:sz w:val="18"/>
              </w:rPr>
              <w:t>Motion</w:t>
            </w:r>
          </w:p>
        </w:tc>
        <w:tc>
          <w:tcPr>
            <w:tcW w:type="dxa" w:w="1930"/>
            <w:shd w:val="clear" w:color="auto" w:fill="1F2A44"/>
          </w:tcPr>
          <w:p>
            <w:r/>
            <w:r>
              <w:rPr>
                <w:b/>
                <w:color w:val="FFFFFF"/>
                <w:sz w:val="18"/>
              </w:rPr>
              <w:t>Best use</w:t>
            </w:r>
          </w:p>
        </w:tc>
        <w:tc>
          <w:tcPr>
            <w:tcW w:type="dxa" w:w="1930"/>
            <w:shd w:val="clear" w:color="auto" w:fill="1F2A44"/>
          </w:tcPr>
          <w:p>
            <w:r/>
            <w:r>
              <w:rPr>
                <w:b/>
                <w:color w:val="FFFFFF"/>
                <w:sz w:val="18"/>
              </w:rPr>
              <w:t>Typical material</w:t>
            </w:r>
          </w:p>
        </w:tc>
        <w:tc>
          <w:tcPr>
            <w:tcW w:type="dxa" w:w="1930"/>
            <w:shd w:val="clear" w:color="auto" w:fill="1F2A44"/>
          </w:tcPr>
          <w:p>
            <w:r/>
            <w:r>
              <w:rPr>
                <w:b/>
                <w:color w:val="FFFFFF"/>
                <w:sz w:val="18"/>
              </w:rPr>
              <w:t>Size range</w:t>
            </w:r>
          </w:p>
        </w:tc>
      </w:tr>
      <w:tr>
        <w:tc>
          <w:tcPr>
            <w:tcW w:type="dxa" w:w="1930"/>
          </w:tcPr>
          <w:p>
            <w:r/>
            <w:r>
              <w:rPr>
                <w:sz w:val="18"/>
              </w:rPr>
              <w:t>Gate valve</w:t>
            </w:r>
          </w:p>
        </w:tc>
        <w:tc>
          <w:tcPr>
            <w:tcW w:type="dxa" w:w="1930"/>
          </w:tcPr>
          <w:p>
            <w:r/>
            <w:r>
              <w:rPr>
                <w:sz w:val="18"/>
              </w:rPr>
              <w:t>Linear (lift)</w:t>
            </w:r>
          </w:p>
        </w:tc>
        <w:tc>
          <w:tcPr>
            <w:tcW w:type="dxa" w:w="1930"/>
          </w:tcPr>
          <w:p>
            <w:r/>
            <w:r>
              <w:rPr>
                <w:sz w:val="18"/>
              </w:rPr>
              <w:t>On/off isolation, low pressure drop</w:t>
            </w:r>
          </w:p>
        </w:tc>
        <w:tc>
          <w:tcPr>
            <w:tcW w:type="dxa" w:w="1930"/>
          </w:tcPr>
          <w:p>
            <w:r/>
            <w:r>
              <w:rPr>
                <w:sz w:val="18"/>
              </w:rPr>
              <w:t>Brass, bronze, CI, steel</w:t>
            </w:r>
          </w:p>
        </w:tc>
        <w:tc>
          <w:tcPr>
            <w:tcW w:type="dxa" w:w="1930"/>
          </w:tcPr>
          <w:p>
            <w:r/>
            <w:r>
              <w:rPr>
                <w:sz w:val="18"/>
              </w:rPr>
              <w:t>15 mm to 600 mm+</w:t>
            </w:r>
          </w:p>
        </w:tc>
      </w:tr>
      <w:tr>
        <w:tc>
          <w:tcPr>
            <w:tcW w:type="dxa" w:w="1930"/>
            <w:shd w:val="clear" w:color="auto" w:fill="F3EEDC"/>
          </w:tcPr>
          <w:p>
            <w:r/>
            <w:r>
              <w:rPr>
                <w:sz w:val="18"/>
              </w:rPr>
              <w:t>Globe valve</w:t>
            </w:r>
          </w:p>
        </w:tc>
        <w:tc>
          <w:tcPr>
            <w:tcW w:type="dxa" w:w="1930"/>
            <w:shd w:val="clear" w:color="auto" w:fill="F3EEDC"/>
          </w:tcPr>
          <w:p>
            <w:r/>
            <w:r>
              <w:rPr>
                <w:sz w:val="18"/>
              </w:rPr>
              <w:t>Linear</w:t>
            </w:r>
          </w:p>
        </w:tc>
        <w:tc>
          <w:tcPr>
            <w:tcW w:type="dxa" w:w="1930"/>
            <w:shd w:val="clear" w:color="auto" w:fill="F3EEDC"/>
          </w:tcPr>
          <w:p>
            <w:r/>
            <w:r>
              <w:rPr>
                <w:sz w:val="18"/>
              </w:rPr>
              <w:t>Throttling and flow control</w:t>
            </w:r>
          </w:p>
        </w:tc>
        <w:tc>
          <w:tcPr>
            <w:tcW w:type="dxa" w:w="1930"/>
            <w:shd w:val="clear" w:color="auto" w:fill="F3EEDC"/>
          </w:tcPr>
          <w:p>
            <w:r/>
            <w:r>
              <w:rPr>
                <w:sz w:val="18"/>
              </w:rPr>
              <w:t>Brass, bronze, steel</w:t>
            </w:r>
          </w:p>
        </w:tc>
        <w:tc>
          <w:tcPr>
            <w:tcW w:type="dxa" w:w="1930"/>
            <w:shd w:val="clear" w:color="auto" w:fill="F3EEDC"/>
          </w:tcPr>
          <w:p>
            <w:r/>
            <w:r>
              <w:rPr>
                <w:sz w:val="18"/>
              </w:rPr>
              <w:t>15 mm to 300 mm</w:t>
            </w:r>
          </w:p>
        </w:tc>
      </w:tr>
      <w:tr>
        <w:tc>
          <w:tcPr>
            <w:tcW w:type="dxa" w:w="1930"/>
          </w:tcPr>
          <w:p>
            <w:r/>
            <w:r>
              <w:rPr>
                <w:sz w:val="18"/>
              </w:rPr>
              <w:t>Ball valve</w:t>
            </w:r>
          </w:p>
        </w:tc>
        <w:tc>
          <w:tcPr>
            <w:tcW w:type="dxa" w:w="1930"/>
          </w:tcPr>
          <w:p>
            <w:r/>
            <w:r>
              <w:rPr>
                <w:sz w:val="18"/>
              </w:rPr>
              <w:t>Quarter-turn</w:t>
            </w:r>
          </w:p>
        </w:tc>
        <w:tc>
          <w:tcPr>
            <w:tcW w:type="dxa" w:w="1930"/>
          </w:tcPr>
          <w:p>
            <w:r/>
            <w:r>
              <w:rPr>
                <w:sz w:val="18"/>
              </w:rPr>
              <w:t>Quick on/off, gas, water, LPG</w:t>
            </w:r>
          </w:p>
        </w:tc>
        <w:tc>
          <w:tcPr>
            <w:tcW w:type="dxa" w:w="1930"/>
          </w:tcPr>
          <w:p>
            <w:r/>
            <w:r>
              <w:rPr>
                <w:sz w:val="18"/>
              </w:rPr>
              <w:t>Forged brass, SS, CS</w:t>
            </w:r>
          </w:p>
        </w:tc>
        <w:tc>
          <w:tcPr>
            <w:tcW w:type="dxa" w:w="1930"/>
          </w:tcPr>
          <w:p>
            <w:r/>
            <w:r>
              <w:rPr>
                <w:sz w:val="18"/>
              </w:rPr>
              <w:t>6 mm to 600 mm</w:t>
            </w:r>
          </w:p>
        </w:tc>
      </w:tr>
      <w:tr>
        <w:tc>
          <w:tcPr>
            <w:tcW w:type="dxa" w:w="1930"/>
            <w:shd w:val="clear" w:color="auto" w:fill="F3EEDC"/>
          </w:tcPr>
          <w:p>
            <w:r/>
            <w:r>
              <w:rPr>
                <w:sz w:val="18"/>
              </w:rPr>
              <w:t>Check valve</w:t>
            </w:r>
          </w:p>
        </w:tc>
        <w:tc>
          <w:tcPr>
            <w:tcW w:type="dxa" w:w="1930"/>
            <w:shd w:val="clear" w:color="auto" w:fill="F3EEDC"/>
          </w:tcPr>
          <w:p>
            <w:r/>
            <w:r>
              <w:rPr>
                <w:sz w:val="18"/>
              </w:rPr>
              <w:t>Self-acting</w:t>
            </w:r>
          </w:p>
        </w:tc>
        <w:tc>
          <w:tcPr>
            <w:tcW w:type="dxa" w:w="1930"/>
            <w:shd w:val="clear" w:color="auto" w:fill="F3EEDC"/>
          </w:tcPr>
          <w:p>
            <w:r/>
            <w:r>
              <w:rPr>
                <w:sz w:val="18"/>
              </w:rPr>
              <w:t>Prevents back-flow (pumps)</w:t>
            </w:r>
          </w:p>
        </w:tc>
        <w:tc>
          <w:tcPr>
            <w:tcW w:type="dxa" w:w="1930"/>
            <w:shd w:val="clear" w:color="auto" w:fill="F3EEDC"/>
          </w:tcPr>
          <w:p>
            <w:r/>
            <w:r>
              <w:rPr>
                <w:sz w:val="18"/>
              </w:rPr>
              <w:t>Brass, CI, SS</w:t>
            </w:r>
          </w:p>
        </w:tc>
        <w:tc>
          <w:tcPr>
            <w:tcW w:type="dxa" w:w="1930"/>
            <w:shd w:val="clear" w:color="auto" w:fill="F3EEDC"/>
          </w:tcPr>
          <w:p>
            <w:r/>
            <w:r>
              <w:rPr>
                <w:sz w:val="18"/>
              </w:rPr>
              <w:t>15 mm to 600 mm</w:t>
            </w:r>
          </w:p>
        </w:tc>
      </w:tr>
      <w:tr>
        <w:tc>
          <w:tcPr>
            <w:tcW w:type="dxa" w:w="1930"/>
          </w:tcPr>
          <w:p>
            <w:r/>
            <w:r>
              <w:rPr>
                <w:sz w:val="18"/>
              </w:rPr>
              <w:t>Butterfly valve</w:t>
            </w:r>
          </w:p>
        </w:tc>
        <w:tc>
          <w:tcPr>
            <w:tcW w:type="dxa" w:w="1930"/>
          </w:tcPr>
          <w:p>
            <w:r/>
            <w:r>
              <w:rPr>
                <w:sz w:val="18"/>
              </w:rPr>
              <w:t>Quarter-turn</w:t>
            </w:r>
          </w:p>
        </w:tc>
        <w:tc>
          <w:tcPr>
            <w:tcW w:type="dxa" w:w="1930"/>
          </w:tcPr>
          <w:p>
            <w:r/>
            <w:r>
              <w:rPr>
                <w:sz w:val="18"/>
              </w:rPr>
              <w:t>Large water lines, HVAC</w:t>
            </w:r>
          </w:p>
        </w:tc>
        <w:tc>
          <w:tcPr>
            <w:tcW w:type="dxa" w:w="1930"/>
          </w:tcPr>
          <w:p>
            <w:r/>
            <w:r>
              <w:rPr>
                <w:sz w:val="18"/>
              </w:rPr>
              <w:t>CI, ductile iron, SS</w:t>
            </w:r>
          </w:p>
        </w:tc>
        <w:tc>
          <w:tcPr>
            <w:tcW w:type="dxa" w:w="1930"/>
          </w:tcPr>
          <w:p>
            <w:r/>
            <w:r>
              <w:rPr>
                <w:sz w:val="18"/>
              </w:rPr>
              <w:t>50 mm to 3000 mm</w:t>
            </w:r>
          </w:p>
        </w:tc>
      </w:tr>
      <w:tr>
        <w:tc>
          <w:tcPr>
            <w:tcW w:type="dxa" w:w="1930"/>
            <w:shd w:val="clear" w:color="auto" w:fill="F3EEDC"/>
          </w:tcPr>
          <w:p>
            <w:r/>
            <w:r>
              <w:rPr>
                <w:sz w:val="18"/>
              </w:rPr>
              <w:t>Plug / cock</w:t>
            </w:r>
          </w:p>
        </w:tc>
        <w:tc>
          <w:tcPr>
            <w:tcW w:type="dxa" w:w="1930"/>
            <w:shd w:val="clear" w:color="auto" w:fill="F3EEDC"/>
          </w:tcPr>
          <w:p>
            <w:r/>
            <w:r>
              <w:rPr>
                <w:sz w:val="18"/>
              </w:rPr>
              <w:t>Quarter-turn</w:t>
            </w:r>
          </w:p>
        </w:tc>
        <w:tc>
          <w:tcPr>
            <w:tcW w:type="dxa" w:w="1930"/>
            <w:shd w:val="clear" w:color="auto" w:fill="F3EEDC"/>
          </w:tcPr>
          <w:p>
            <w:r/>
            <w:r>
              <w:rPr>
                <w:sz w:val="18"/>
              </w:rPr>
              <w:t>Simple taps, gas cocks</w:t>
            </w:r>
          </w:p>
        </w:tc>
        <w:tc>
          <w:tcPr>
            <w:tcW w:type="dxa" w:w="1930"/>
            <w:shd w:val="clear" w:color="auto" w:fill="F3EEDC"/>
          </w:tcPr>
          <w:p>
            <w:r/>
            <w:r>
              <w:rPr>
                <w:sz w:val="18"/>
              </w:rPr>
              <w:t>Brass</w:t>
            </w:r>
          </w:p>
        </w:tc>
        <w:tc>
          <w:tcPr>
            <w:tcW w:type="dxa" w:w="1930"/>
            <w:shd w:val="clear" w:color="auto" w:fill="F3EEDC"/>
          </w:tcPr>
          <w:p>
            <w:r/>
            <w:r>
              <w:rPr>
                <w:sz w:val="18"/>
              </w:rPr>
              <w:t>8 mm to 100 mm</w:t>
            </w:r>
          </w:p>
        </w:tc>
      </w:tr>
      <w:tr>
        <w:tc>
          <w:tcPr>
            <w:tcW w:type="dxa" w:w="1930"/>
          </w:tcPr>
          <w:p>
            <w:r/>
            <w:r>
              <w:rPr>
                <w:sz w:val="18"/>
              </w:rPr>
              <w:t>Safety / relief valve</w:t>
            </w:r>
          </w:p>
        </w:tc>
        <w:tc>
          <w:tcPr>
            <w:tcW w:type="dxa" w:w="1930"/>
          </w:tcPr>
          <w:p>
            <w:r/>
            <w:r>
              <w:rPr>
                <w:sz w:val="18"/>
              </w:rPr>
              <w:t>Self-acting (spring)</w:t>
            </w:r>
          </w:p>
        </w:tc>
        <w:tc>
          <w:tcPr>
            <w:tcW w:type="dxa" w:w="1930"/>
          </w:tcPr>
          <w:p>
            <w:r/>
            <w:r>
              <w:rPr>
                <w:sz w:val="18"/>
              </w:rPr>
              <w:t>Over-pressure protection (boilers, compressors)</w:t>
            </w:r>
          </w:p>
        </w:tc>
        <w:tc>
          <w:tcPr>
            <w:tcW w:type="dxa" w:w="1930"/>
          </w:tcPr>
          <w:p>
            <w:r/>
            <w:r>
              <w:rPr>
                <w:sz w:val="18"/>
              </w:rPr>
              <w:t>Bronze, steel</w:t>
            </w:r>
          </w:p>
        </w:tc>
        <w:tc>
          <w:tcPr>
            <w:tcW w:type="dxa" w:w="1930"/>
          </w:tcPr>
          <w:p>
            <w:r/>
            <w:r>
              <w:rPr>
                <w:sz w:val="18"/>
              </w:rPr>
              <w:t>15 mm to 300 mm</w:t>
            </w:r>
          </w:p>
        </w:tc>
      </w:tr>
      <w:tr>
        <w:tc>
          <w:tcPr>
            <w:tcW w:type="dxa" w:w="1930"/>
            <w:shd w:val="clear" w:color="auto" w:fill="F3EEDC"/>
          </w:tcPr>
          <w:p>
            <w:r/>
            <w:r>
              <w:rPr>
                <w:sz w:val="18"/>
              </w:rPr>
              <w:t>Solenoid valve</w:t>
            </w:r>
          </w:p>
        </w:tc>
        <w:tc>
          <w:tcPr>
            <w:tcW w:type="dxa" w:w="1930"/>
            <w:shd w:val="clear" w:color="auto" w:fill="F3EEDC"/>
          </w:tcPr>
          <w:p>
            <w:r/>
            <w:r>
              <w:rPr>
                <w:sz w:val="18"/>
              </w:rPr>
              <w:t>Electrical</w:t>
            </w:r>
          </w:p>
        </w:tc>
        <w:tc>
          <w:tcPr>
            <w:tcW w:type="dxa" w:w="1930"/>
            <w:shd w:val="clear" w:color="auto" w:fill="F3EEDC"/>
          </w:tcPr>
          <w:p>
            <w:r/>
            <w:r>
              <w:rPr>
                <w:sz w:val="18"/>
              </w:rPr>
              <w:t>Automation, appliances</w:t>
            </w:r>
          </w:p>
        </w:tc>
        <w:tc>
          <w:tcPr>
            <w:tcW w:type="dxa" w:w="1930"/>
            <w:shd w:val="clear" w:color="auto" w:fill="F3EEDC"/>
          </w:tcPr>
          <w:p>
            <w:r/>
            <w:r>
              <w:rPr>
                <w:sz w:val="18"/>
              </w:rPr>
              <w:t>Brass body + coil</w:t>
            </w:r>
          </w:p>
        </w:tc>
        <w:tc>
          <w:tcPr>
            <w:tcW w:type="dxa" w:w="1930"/>
            <w:shd w:val="clear" w:color="auto" w:fill="F3EEDC"/>
          </w:tcPr>
          <w:p>
            <w:r/>
            <w:r>
              <w:rPr>
                <w:sz w:val="18"/>
              </w:rPr>
              <w:t>6 mm to 50 mm</w:t>
            </w:r>
          </w:p>
        </w:tc>
      </w:tr>
      <w:tr>
        <w:tc>
          <w:tcPr>
            <w:tcW w:type="dxa" w:w="1930"/>
          </w:tcPr>
          <w:p>
            <w:r/>
            <w:r>
              <w:rPr>
                <w:sz w:val="18"/>
              </w:rPr>
              <w:t>Needle valve</w:t>
            </w:r>
          </w:p>
        </w:tc>
        <w:tc>
          <w:tcPr>
            <w:tcW w:type="dxa" w:w="1930"/>
          </w:tcPr>
          <w:p>
            <w:r/>
            <w:r>
              <w:rPr>
                <w:sz w:val="18"/>
              </w:rPr>
              <w:t>Linear fine thread</w:t>
            </w:r>
          </w:p>
        </w:tc>
        <w:tc>
          <w:tcPr>
            <w:tcW w:type="dxa" w:w="1930"/>
          </w:tcPr>
          <w:p>
            <w:r/>
            <w:r>
              <w:rPr>
                <w:sz w:val="18"/>
              </w:rPr>
              <w:t>Precise small-flow control, instrumentation</w:t>
            </w:r>
          </w:p>
        </w:tc>
        <w:tc>
          <w:tcPr>
            <w:tcW w:type="dxa" w:w="1930"/>
          </w:tcPr>
          <w:p>
            <w:r/>
            <w:r>
              <w:rPr>
                <w:sz w:val="18"/>
              </w:rPr>
              <w:t>Brass, SS</w:t>
            </w:r>
          </w:p>
        </w:tc>
        <w:tc>
          <w:tcPr>
            <w:tcW w:type="dxa" w:w="1930"/>
          </w:tcPr>
          <w:p>
            <w:r/>
            <w:r>
              <w:rPr>
                <w:sz w:val="18"/>
              </w:rPr>
              <w:t>6 mm to 25 mm</w:t>
            </w:r>
          </w:p>
        </w:tc>
      </w:tr>
      <w:tr>
        <w:tc>
          <w:tcPr>
            <w:tcW w:type="dxa" w:w="1930"/>
            <w:shd w:val="clear" w:color="auto" w:fill="F3EEDC"/>
          </w:tcPr>
          <w:p>
            <w:r/>
            <w:r>
              <w:rPr>
                <w:sz w:val="18"/>
              </w:rPr>
              <w:t>Diaphragm valve</w:t>
            </w:r>
          </w:p>
        </w:tc>
        <w:tc>
          <w:tcPr>
            <w:tcW w:type="dxa" w:w="1930"/>
            <w:shd w:val="clear" w:color="auto" w:fill="F3EEDC"/>
          </w:tcPr>
          <w:p>
            <w:r/>
            <w:r>
              <w:rPr>
                <w:sz w:val="18"/>
              </w:rPr>
              <w:t>Linear</w:t>
            </w:r>
          </w:p>
        </w:tc>
        <w:tc>
          <w:tcPr>
            <w:tcW w:type="dxa" w:w="1930"/>
            <w:shd w:val="clear" w:color="auto" w:fill="F3EEDC"/>
          </w:tcPr>
          <w:p>
            <w:r/>
            <w:r>
              <w:rPr>
                <w:sz w:val="18"/>
              </w:rPr>
              <w:t>Pharma, food, corrosive media</w:t>
            </w:r>
          </w:p>
        </w:tc>
        <w:tc>
          <w:tcPr>
            <w:tcW w:type="dxa" w:w="1930"/>
            <w:shd w:val="clear" w:color="auto" w:fill="F3EEDC"/>
          </w:tcPr>
          <w:p>
            <w:r/>
            <w:r>
              <w:rPr>
                <w:sz w:val="18"/>
              </w:rPr>
              <w:t>SS, lined</w:t>
            </w:r>
          </w:p>
        </w:tc>
        <w:tc>
          <w:tcPr>
            <w:tcW w:type="dxa" w:w="1930"/>
            <w:shd w:val="clear" w:color="auto" w:fill="F3EEDC"/>
          </w:tcPr>
          <w:p>
            <w:r/>
            <w:r>
              <w:rPr>
                <w:sz w:val="18"/>
              </w:rPr>
              <w:t>15 mm to 200 mm</w:t>
            </w:r>
          </w:p>
        </w:tc>
      </w:tr>
    </w:tbl>
    <w:p/>
    <w:p>
      <w:pPr>
        <w:pStyle w:val="Heading2"/>
      </w:pPr>
      <w:r>
        <w:rPr>
          <w:color w:val="B8860B"/>
        </w:rPr>
        <w:t>By application</w:t>
      </w:r>
    </w:p>
    <w:p>
      <w:pPr>
        <w:pStyle w:val="ListBullet"/>
      </w:pPr>
      <w:r>
        <w:rPr>
          <w:b/>
        </w:rPr>
        <w:t xml:space="preserve">Plumbing &amp; sanitary: </w:t>
      </w:r>
      <w:r>
        <w:t>bib cocks, angle cocks, stop cocks, ball valves, float valves</w:t>
      </w:r>
    </w:p>
    <w:p>
      <w:pPr>
        <w:pStyle w:val="ListBullet"/>
      </w:pPr>
      <w:r>
        <w:rPr>
          <w:b/>
        </w:rPr>
        <w:t xml:space="preserve">Agriculture &amp; irrigation: </w:t>
      </w:r>
      <w:r>
        <w:t>foot valves, sluice valves, air valves, ball valves</w:t>
      </w:r>
    </w:p>
    <w:p>
      <w:pPr>
        <w:pStyle w:val="ListBullet"/>
      </w:pPr>
      <w:r>
        <w:rPr>
          <w:b/>
        </w:rPr>
        <w:t xml:space="preserve">Industrial process: </w:t>
      </w:r>
      <w:r>
        <w:t>gate, globe, control and safety valves</w:t>
      </w:r>
    </w:p>
    <w:p>
      <w:pPr>
        <w:pStyle w:val="ListBullet"/>
      </w:pPr>
      <w:r>
        <w:rPr>
          <w:b/>
        </w:rPr>
        <w:t xml:space="preserve">Fire-fighting: </w:t>
      </w:r>
      <w:r>
        <w:t>landing valves, hydrant valves, alarm check valves</w:t>
      </w:r>
    </w:p>
    <w:p>
      <w:pPr>
        <w:pStyle w:val="ListBullet"/>
      </w:pPr>
      <w:r>
        <w:rPr>
          <w:b/>
        </w:rPr>
        <w:t xml:space="preserve">Gas &amp; LPG: </w:t>
      </w:r>
      <w:r>
        <w:t>gas cocks, regulators, safety shut-off valves</w:t>
      </w:r>
    </w:p>
    <w:p>
      <w:pPr>
        <w:pStyle w:val="ListBullet"/>
      </w:pPr>
      <w:r>
        <w:rPr>
          <w:b/>
        </w:rPr>
        <w:t xml:space="preserve">Automotive &amp; appliances: </w:t>
      </w:r>
      <w:r>
        <w:t>solenoid valves, engine valves, water-heater valves</w:t>
      </w:r>
    </w:p>
    <w:p>
      <w:pPr>
        <w:pStyle w:val="Heading2"/>
      </w:pPr>
      <w:r>
        <w:rPr>
          <w:color w:val="B8860B"/>
        </w:rPr>
        <w:t>By material</w:t>
      </w:r>
    </w:p>
    <w:p>
      <w:pPr>
        <w:jc w:val="center"/>
      </w:pPr>
      <w:r>
        <w:drawing>
          <wp:inline xmlns:a="http://schemas.openxmlformats.org/drawingml/2006/main" xmlns:pic="http://schemas.openxmlformats.org/drawingml/2006/picture">
            <wp:extent cx="4389120" cy="2550609"/>
            <wp:docPr id="3" name="Picture 3"/>
            <wp:cNvGraphicFramePr>
              <a:graphicFrameLocks noChangeAspect="1"/>
            </wp:cNvGraphicFramePr>
            <a:graphic>
              <a:graphicData uri="http://schemas.openxmlformats.org/drawingml/2006/picture">
                <pic:pic>
                  <pic:nvPicPr>
                    <pic:cNvPr id="0" name="v_mat.png"/>
                    <pic:cNvPicPr/>
                  </pic:nvPicPr>
                  <pic:blipFill>
                    <a:blip r:embed="rId11"/>
                    <a:stretch>
                      <a:fillRect/>
                    </a:stretch>
                  </pic:blipFill>
                  <pic:spPr>
                    <a:xfrm>
                      <a:off x="0" y="0"/>
                      <a:ext cx="4389120" cy="2550609"/>
                    </a:xfrm>
                    <a:prstGeom prst="rect"/>
                  </pic:spPr>
                </pic:pic>
              </a:graphicData>
            </a:graphic>
          </wp:inline>
        </w:drawing>
      </w:r>
    </w:p>
    <w:p>
      <w:pPr>
        <w:jc w:val="center"/>
      </w:pPr>
      <w:r>
        <w:rPr>
          <w:i/>
          <w:sz w:val="18"/>
        </w:rPr>
        <w:t>Figure 3: Indicative split of body materials (analyst estimate, intern compilation)</w:t>
      </w:r>
    </w:p>
    <w:p>
      <w:pPr>
        <w:pStyle w:val="Heading1"/>
      </w:pPr>
      <w:r>
        <w:rPr>
          <w:color w:val="1F2A44"/>
        </w:rPr>
        <w:t>4. Alloys used in making valves</w:t>
      </w:r>
    </w:p>
    <w:p>
      <w:pPr>
        <w:spacing w:after="120"/>
      </w:pPr>
      <w:r>
        <w:t>Valve alloys are chosen for the medium (water, steam, gas, oil, chemicals, sea water), pressure, temperature, process route (cast or forged), machinability and cost. Copper alloys dominate small and medium valves; iron, steel and stainless steel dominate large and high-pressure valves. Grades below are quoted by UNS/ASTM and EN number; the nearest IS grade should be confirmed against the Bureau of Indian Standards document before ordering or certifying. Compositions are nominal percentages.</w:t>
      </w:r>
    </w:p>
    <w:p>
      <w:pPr>
        <w:pStyle w:val="Heading2"/>
      </w:pPr>
      <w:r>
        <w:rPr>
          <w:color w:val="B8860B"/>
        </w:rPr>
        <w:t>4.1 Copper alloys for valve bodies, bonnets and trim</w:t>
      </w:r>
    </w:p>
    <w:p>
      <w:r>
        <w:rPr>
          <w:b/>
          <w:sz w:val="18"/>
        </w:rPr>
        <w:t>Table 3: Copper alloys used in valves (nominal values)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F2A44"/>
          </w:tcPr>
          <w:p>
            <w:r/>
            <w:r>
              <w:rPr>
                <w:b/>
                <w:color w:val="FFFFFF"/>
                <w:sz w:val="18"/>
              </w:rPr>
              <w:t>Alloy family</w:t>
            </w:r>
          </w:p>
        </w:tc>
        <w:tc>
          <w:tcPr>
            <w:tcW w:type="dxa" w:w="1608"/>
            <w:shd w:val="clear" w:color="auto" w:fill="1F2A44"/>
          </w:tcPr>
          <w:p>
            <w:r/>
            <w:r>
              <w:rPr>
                <w:b/>
                <w:color w:val="FFFFFF"/>
                <w:sz w:val="18"/>
              </w:rPr>
              <w:t>Grade (UNS / EN)</w:t>
            </w:r>
          </w:p>
        </w:tc>
        <w:tc>
          <w:tcPr>
            <w:tcW w:type="dxa" w:w="1608"/>
            <w:shd w:val="clear" w:color="auto" w:fill="1F2A44"/>
          </w:tcPr>
          <w:p>
            <w:r/>
            <w:r>
              <w:rPr>
                <w:b/>
                <w:color w:val="FFFFFF"/>
                <w:sz w:val="18"/>
              </w:rPr>
              <w:t>Nominal composition (%)</w:t>
            </w:r>
          </w:p>
        </w:tc>
        <w:tc>
          <w:tcPr>
            <w:tcW w:type="dxa" w:w="1608"/>
            <w:shd w:val="clear" w:color="auto" w:fill="1F2A44"/>
          </w:tcPr>
          <w:p>
            <w:r/>
            <w:r>
              <w:rPr>
                <w:b/>
                <w:color w:val="FFFFFF"/>
                <w:sz w:val="18"/>
              </w:rPr>
              <w:t>Process</w:t>
            </w:r>
          </w:p>
        </w:tc>
        <w:tc>
          <w:tcPr>
            <w:tcW w:type="dxa" w:w="1608"/>
            <w:shd w:val="clear" w:color="auto" w:fill="1F2A44"/>
          </w:tcPr>
          <w:p>
            <w:r/>
            <w:r>
              <w:rPr>
                <w:b/>
                <w:color w:val="FFFFFF"/>
                <w:sz w:val="18"/>
              </w:rPr>
              <w:t>Key properties</w:t>
            </w:r>
          </w:p>
        </w:tc>
        <w:tc>
          <w:tcPr>
            <w:tcW w:type="dxa" w:w="1608"/>
            <w:shd w:val="clear" w:color="auto" w:fill="1F2A44"/>
          </w:tcPr>
          <w:p>
            <w:r/>
            <w:r>
              <w:rPr>
                <w:b/>
                <w:color w:val="FFFFFF"/>
                <w:sz w:val="18"/>
              </w:rPr>
              <w:t>Typical valves / parts</w:t>
            </w:r>
          </w:p>
        </w:tc>
      </w:tr>
      <w:tr>
        <w:tc>
          <w:tcPr>
            <w:tcW w:type="dxa" w:w="1608"/>
          </w:tcPr>
          <w:p>
            <w:r/>
            <w:r>
              <w:rPr>
                <w:sz w:val="18"/>
              </w:rPr>
              <w:t>Free-cutting brass</w:t>
            </w:r>
          </w:p>
        </w:tc>
        <w:tc>
          <w:tcPr>
            <w:tcW w:type="dxa" w:w="1608"/>
          </w:tcPr>
          <w:p>
            <w:r/>
            <w:r>
              <w:rPr>
                <w:sz w:val="18"/>
              </w:rPr>
              <w:t>C36000 / CW614N</w:t>
            </w:r>
          </w:p>
        </w:tc>
        <w:tc>
          <w:tcPr>
            <w:tcW w:type="dxa" w:w="1608"/>
          </w:tcPr>
          <w:p>
            <w:r/>
            <w:r>
              <w:rPr>
                <w:sz w:val="18"/>
              </w:rPr>
              <w:t>Cu 60, Zn 35, Pb 3</w:t>
            </w:r>
          </w:p>
        </w:tc>
        <w:tc>
          <w:tcPr>
            <w:tcW w:type="dxa" w:w="1608"/>
          </w:tcPr>
          <w:p>
            <w:r/>
            <w:r>
              <w:rPr>
                <w:sz w:val="18"/>
              </w:rPr>
              <w:t>Rod, machining</w:t>
            </w:r>
          </w:p>
        </w:tc>
        <w:tc>
          <w:tcPr>
            <w:tcW w:type="dxa" w:w="1608"/>
          </w:tcPr>
          <w:p>
            <w:r/>
            <w:r>
              <w:rPr>
                <w:sz w:val="18"/>
              </w:rPr>
              <w:t>Best machinability; not for hot forging</w:t>
            </w:r>
          </w:p>
        </w:tc>
        <w:tc>
          <w:tcPr>
            <w:tcW w:type="dxa" w:w="1608"/>
          </w:tcPr>
          <w:p>
            <w:r/>
            <w:r>
              <w:rPr>
                <w:sz w:val="18"/>
              </w:rPr>
              <w:t>Stems, cocks, nuts, fittings, small bodies</w:t>
            </w:r>
          </w:p>
        </w:tc>
      </w:tr>
      <w:tr>
        <w:tc>
          <w:tcPr>
            <w:tcW w:type="dxa" w:w="1608"/>
            <w:shd w:val="clear" w:color="auto" w:fill="F3EEDC"/>
          </w:tcPr>
          <w:p>
            <w:r/>
            <w:r>
              <w:rPr>
                <w:sz w:val="18"/>
              </w:rPr>
              <w:t>Forging brass</w:t>
            </w:r>
          </w:p>
        </w:tc>
        <w:tc>
          <w:tcPr>
            <w:tcW w:type="dxa" w:w="1608"/>
            <w:shd w:val="clear" w:color="auto" w:fill="F3EEDC"/>
          </w:tcPr>
          <w:p>
            <w:r/>
            <w:r>
              <w:rPr>
                <w:sz w:val="18"/>
              </w:rPr>
              <w:t>C37700 / CW617N</w:t>
            </w:r>
          </w:p>
        </w:tc>
        <w:tc>
          <w:tcPr>
            <w:tcW w:type="dxa" w:w="1608"/>
            <w:shd w:val="clear" w:color="auto" w:fill="F3EEDC"/>
          </w:tcPr>
          <w:p>
            <w:r/>
            <w:r>
              <w:rPr>
                <w:sz w:val="18"/>
              </w:rPr>
              <w:t>Cu 58, Zn 39, Pb 2</w:t>
            </w:r>
          </w:p>
        </w:tc>
        <w:tc>
          <w:tcPr>
            <w:tcW w:type="dxa" w:w="1608"/>
            <w:shd w:val="clear" w:color="auto" w:fill="F3EEDC"/>
          </w:tcPr>
          <w:p>
            <w:r/>
            <w:r>
              <w:rPr>
                <w:sz w:val="18"/>
              </w:rPr>
              <w:t>Hot forging</w:t>
            </w:r>
          </w:p>
        </w:tc>
        <w:tc>
          <w:tcPr>
            <w:tcW w:type="dxa" w:w="1608"/>
            <w:shd w:val="clear" w:color="auto" w:fill="F3EEDC"/>
          </w:tcPr>
          <w:p>
            <w:r/>
            <w:r>
              <w:rPr>
                <w:sz w:val="18"/>
              </w:rPr>
              <w:t>Forges easily, good machinability</w:t>
            </w:r>
          </w:p>
        </w:tc>
        <w:tc>
          <w:tcPr>
            <w:tcW w:type="dxa" w:w="1608"/>
            <w:shd w:val="clear" w:color="auto" w:fill="F3EEDC"/>
          </w:tcPr>
          <w:p>
            <w:r/>
            <w:r>
              <w:rPr>
                <w:sz w:val="18"/>
              </w:rPr>
              <w:t>Ball valve bodies, angle valves, bib cocks</w:t>
            </w:r>
          </w:p>
        </w:tc>
      </w:tr>
      <w:tr>
        <w:tc>
          <w:tcPr>
            <w:tcW w:type="dxa" w:w="1608"/>
          </w:tcPr>
          <w:p>
            <w:r/>
            <w:r>
              <w:rPr>
                <w:sz w:val="18"/>
              </w:rPr>
              <w:t>DZR brass</w:t>
            </w:r>
          </w:p>
        </w:tc>
        <w:tc>
          <w:tcPr>
            <w:tcW w:type="dxa" w:w="1608"/>
          </w:tcPr>
          <w:p>
            <w:r/>
            <w:r>
              <w:rPr>
                <w:sz w:val="18"/>
              </w:rPr>
              <w:t>C35330 / CW602N</w:t>
            </w:r>
          </w:p>
        </w:tc>
        <w:tc>
          <w:tcPr>
            <w:tcW w:type="dxa" w:w="1608"/>
          </w:tcPr>
          <w:p>
            <w:r/>
            <w:r>
              <w:rPr>
                <w:sz w:val="18"/>
              </w:rPr>
              <w:t>Cu 62, Zn 35, Pb 2, As 0.1</w:t>
            </w:r>
          </w:p>
        </w:tc>
        <w:tc>
          <w:tcPr>
            <w:tcW w:type="dxa" w:w="1608"/>
          </w:tcPr>
          <w:p>
            <w:r/>
            <w:r>
              <w:rPr>
                <w:sz w:val="18"/>
              </w:rPr>
              <w:t>Forging, casting</w:t>
            </w:r>
          </w:p>
        </w:tc>
        <w:tc>
          <w:tcPr>
            <w:tcW w:type="dxa" w:w="1608"/>
          </w:tcPr>
          <w:p>
            <w:r/>
            <w:r>
              <w:rPr>
                <w:sz w:val="18"/>
              </w:rPr>
              <w:t>Resists dezincification in hot, aggressive water</w:t>
            </w:r>
          </w:p>
        </w:tc>
        <w:tc>
          <w:tcPr>
            <w:tcW w:type="dxa" w:w="1608"/>
          </w:tcPr>
          <w:p>
            <w:r/>
            <w:r>
              <w:rPr>
                <w:sz w:val="18"/>
              </w:rPr>
              <w:t>Potable and hot-water valves, manifolds</w:t>
            </w:r>
          </w:p>
        </w:tc>
      </w:tr>
      <w:tr>
        <w:tc>
          <w:tcPr>
            <w:tcW w:type="dxa" w:w="1608"/>
            <w:shd w:val="clear" w:color="auto" w:fill="F3EEDC"/>
          </w:tcPr>
          <w:p>
            <w:r/>
            <w:r>
              <w:rPr>
                <w:sz w:val="18"/>
              </w:rPr>
              <w:t>Naval brass</w:t>
            </w:r>
          </w:p>
        </w:tc>
        <w:tc>
          <w:tcPr>
            <w:tcW w:type="dxa" w:w="1608"/>
            <w:shd w:val="clear" w:color="auto" w:fill="F3EEDC"/>
          </w:tcPr>
          <w:p>
            <w:r/>
            <w:r>
              <w:rPr>
                <w:sz w:val="18"/>
              </w:rPr>
              <w:t>C46400</w:t>
            </w:r>
          </w:p>
        </w:tc>
        <w:tc>
          <w:tcPr>
            <w:tcW w:type="dxa" w:w="1608"/>
            <w:shd w:val="clear" w:color="auto" w:fill="F3EEDC"/>
          </w:tcPr>
          <w:p>
            <w:r/>
            <w:r>
              <w:rPr>
                <w:sz w:val="18"/>
              </w:rPr>
              <w:t>Cu 60, Zn 39, Sn 1</w:t>
            </w:r>
          </w:p>
        </w:tc>
        <w:tc>
          <w:tcPr>
            <w:tcW w:type="dxa" w:w="1608"/>
            <w:shd w:val="clear" w:color="auto" w:fill="F3EEDC"/>
          </w:tcPr>
          <w:p>
            <w:r/>
            <w:r>
              <w:rPr>
                <w:sz w:val="18"/>
              </w:rPr>
              <w:t>Rod, forging</w:t>
            </w:r>
          </w:p>
        </w:tc>
        <w:tc>
          <w:tcPr>
            <w:tcW w:type="dxa" w:w="1608"/>
            <w:shd w:val="clear" w:color="auto" w:fill="F3EEDC"/>
          </w:tcPr>
          <w:p>
            <w:r/>
            <w:r>
              <w:rPr>
                <w:sz w:val="18"/>
              </w:rPr>
              <w:t>Corrosion resistance in sea water</w:t>
            </w:r>
          </w:p>
        </w:tc>
        <w:tc>
          <w:tcPr>
            <w:tcW w:type="dxa" w:w="1608"/>
            <w:shd w:val="clear" w:color="auto" w:fill="F3EEDC"/>
          </w:tcPr>
          <w:p>
            <w:r/>
            <w:r>
              <w:rPr>
                <w:sz w:val="18"/>
              </w:rPr>
              <w:t>Valve stems, marine parts</w:t>
            </w:r>
          </w:p>
        </w:tc>
      </w:tr>
      <w:tr>
        <w:tc>
          <w:tcPr>
            <w:tcW w:type="dxa" w:w="1608"/>
          </w:tcPr>
          <w:p>
            <w:r/>
            <w:r>
              <w:rPr>
                <w:sz w:val="18"/>
              </w:rPr>
              <w:t>Leaded red brass</w:t>
            </w:r>
          </w:p>
        </w:tc>
        <w:tc>
          <w:tcPr>
            <w:tcW w:type="dxa" w:w="1608"/>
          </w:tcPr>
          <w:p>
            <w:r/>
            <w:r>
              <w:rPr>
                <w:sz w:val="18"/>
              </w:rPr>
              <w:t>C83600 (85-5-5-5)</w:t>
            </w:r>
          </w:p>
        </w:tc>
        <w:tc>
          <w:tcPr>
            <w:tcW w:type="dxa" w:w="1608"/>
          </w:tcPr>
          <w:p>
            <w:r/>
            <w:r>
              <w:rPr>
                <w:sz w:val="18"/>
              </w:rPr>
              <w:t>Cu 85, Sn 5, Pb 5, Zn 5</w:t>
            </w:r>
          </w:p>
        </w:tc>
        <w:tc>
          <w:tcPr>
            <w:tcW w:type="dxa" w:w="1608"/>
          </w:tcPr>
          <w:p>
            <w:r/>
            <w:r>
              <w:rPr>
                <w:sz w:val="18"/>
              </w:rPr>
              <w:t>Sand casting</w:t>
            </w:r>
          </w:p>
        </w:tc>
        <w:tc>
          <w:tcPr>
            <w:tcW w:type="dxa" w:w="1608"/>
          </w:tcPr>
          <w:p>
            <w:r/>
            <w:r>
              <w:rPr>
                <w:sz w:val="18"/>
              </w:rPr>
              <w:t>Pressure-tight, easy casting and machining</w:t>
            </w:r>
          </w:p>
        </w:tc>
        <w:tc>
          <w:tcPr>
            <w:tcW w:type="dxa" w:w="1608"/>
          </w:tcPr>
          <w:p>
            <w:r/>
            <w:r>
              <w:rPr>
                <w:sz w:val="18"/>
              </w:rPr>
              <w:t>Gate, globe, check valves for water, oil and steam (to about 200 C)</w:t>
            </w:r>
          </w:p>
        </w:tc>
      </w:tr>
      <w:tr>
        <w:tc>
          <w:tcPr>
            <w:tcW w:type="dxa" w:w="1608"/>
            <w:shd w:val="clear" w:color="auto" w:fill="F3EEDC"/>
          </w:tcPr>
          <w:p>
            <w:r/>
            <w:r>
              <w:rPr>
                <w:sz w:val="18"/>
              </w:rPr>
              <w:t>Tin bronze / admiralty gunmetal</w:t>
            </w:r>
          </w:p>
        </w:tc>
        <w:tc>
          <w:tcPr>
            <w:tcW w:type="dxa" w:w="1608"/>
            <w:shd w:val="clear" w:color="auto" w:fill="F3EEDC"/>
          </w:tcPr>
          <w:p>
            <w:r/>
            <w:r>
              <w:rPr>
                <w:sz w:val="18"/>
              </w:rPr>
              <w:t>C90500</w:t>
            </w:r>
          </w:p>
        </w:tc>
        <w:tc>
          <w:tcPr>
            <w:tcW w:type="dxa" w:w="1608"/>
            <w:shd w:val="clear" w:color="auto" w:fill="F3EEDC"/>
          </w:tcPr>
          <w:p>
            <w:r/>
            <w:r>
              <w:rPr>
                <w:sz w:val="18"/>
              </w:rPr>
              <w:t>Cu 88, Sn 10, Zn 2</w:t>
            </w:r>
          </w:p>
        </w:tc>
        <w:tc>
          <w:tcPr>
            <w:tcW w:type="dxa" w:w="1608"/>
            <w:shd w:val="clear" w:color="auto" w:fill="F3EEDC"/>
          </w:tcPr>
          <w:p>
            <w:r/>
            <w:r>
              <w:rPr>
                <w:sz w:val="18"/>
              </w:rPr>
              <w:t>Sand casting</w:t>
            </w:r>
          </w:p>
        </w:tc>
        <w:tc>
          <w:tcPr>
            <w:tcW w:type="dxa" w:w="1608"/>
            <w:shd w:val="clear" w:color="auto" w:fill="F3EEDC"/>
          </w:tcPr>
          <w:p>
            <w:r/>
            <w:r>
              <w:rPr>
                <w:sz w:val="18"/>
              </w:rPr>
              <w:t>Strong, wear and steam resistant</w:t>
            </w:r>
          </w:p>
        </w:tc>
        <w:tc>
          <w:tcPr>
            <w:tcW w:type="dxa" w:w="1608"/>
            <w:shd w:val="clear" w:color="auto" w:fill="F3EEDC"/>
          </w:tcPr>
          <w:p>
            <w:r/>
            <w:r>
              <w:rPr>
                <w:sz w:val="18"/>
              </w:rPr>
              <w:t>Steam valves, bodies, discs and seat rings</w:t>
            </w:r>
          </w:p>
        </w:tc>
      </w:tr>
      <w:tr>
        <w:tc>
          <w:tcPr>
            <w:tcW w:type="dxa" w:w="1608"/>
          </w:tcPr>
          <w:p>
            <w:r/>
            <w:r>
              <w:rPr>
                <w:sz w:val="18"/>
              </w:rPr>
              <w:t>Yellow brass (casting)</w:t>
            </w:r>
          </w:p>
        </w:tc>
        <w:tc>
          <w:tcPr>
            <w:tcW w:type="dxa" w:w="1608"/>
          </w:tcPr>
          <w:p>
            <w:r/>
            <w:r>
              <w:rPr>
                <w:sz w:val="18"/>
              </w:rPr>
              <w:t>C85800</w:t>
            </w:r>
          </w:p>
        </w:tc>
        <w:tc>
          <w:tcPr>
            <w:tcW w:type="dxa" w:w="1608"/>
          </w:tcPr>
          <w:p>
            <w:r/>
            <w:r>
              <w:rPr>
                <w:sz w:val="18"/>
              </w:rPr>
              <w:t>Cu 58, Zn 40, Sn 1, Pb 1</w:t>
            </w:r>
          </w:p>
        </w:tc>
        <w:tc>
          <w:tcPr>
            <w:tcW w:type="dxa" w:w="1608"/>
          </w:tcPr>
          <w:p>
            <w:r/>
            <w:r>
              <w:rPr>
                <w:sz w:val="18"/>
              </w:rPr>
              <w:t>Die casting</w:t>
            </w:r>
          </w:p>
        </w:tc>
        <w:tc>
          <w:tcPr>
            <w:tcW w:type="dxa" w:w="1608"/>
          </w:tcPr>
          <w:p>
            <w:r/>
            <w:r>
              <w:rPr>
                <w:sz w:val="18"/>
              </w:rPr>
              <w:t>Economical, good finish</w:t>
            </w:r>
          </w:p>
        </w:tc>
        <w:tc>
          <w:tcPr>
            <w:tcW w:type="dxa" w:w="1608"/>
          </w:tcPr>
          <w:p>
            <w:r/>
            <w:r>
              <w:rPr>
                <w:sz w:val="18"/>
              </w:rPr>
              <w:t>Plumbing taps and low-cost valves</w:t>
            </w:r>
          </w:p>
        </w:tc>
      </w:tr>
      <w:tr>
        <w:tc>
          <w:tcPr>
            <w:tcW w:type="dxa" w:w="1608"/>
            <w:shd w:val="clear" w:color="auto" w:fill="F3EEDC"/>
          </w:tcPr>
          <w:p>
            <w:r/>
            <w:r>
              <w:rPr>
                <w:sz w:val="18"/>
              </w:rPr>
              <w:t>Silicon bronze / lead-free</w:t>
            </w:r>
          </w:p>
        </w:tc>
        <w:tc>
          <w:tcPr>
            <w:tcW w:type="dxa" w:w="1608"/>
            <w:shd w:val="clear" w:color="auto" w:fill="F3EEDC"/>
          </w:tcPr>
          <w:p>
            <w:r/>
            <w:r>
              <w:rPr>
                <w:sz w:val="18"/>
              </w:rPr>
              <w:t>C87600 / C87500</w:t>
            </w:r>
          </w:p>
        </w:tc>
        <w:tc>
          <w:tcPr>
            <w:tcW w:type="dxa" w:w="1608"/>
            <w:shd w:val="clear" w:color="auto" w:fill="F3EEDC"/>
          </w:tcPr>
          <w:p>
            <w:r/>
            <w:r>
              <w:rPr>
                <w:sz w:val="18"/>
              </w:rPr>
              <w:t>Cu 91 to 82, Zn 4 to 14, Si 3 to 5</w:t>
            </w:r>
          </w:p>
        </w:tc>
        <w:tc>
          <w:tcPr>
            <w:tcW w:type="dxa" w:w="1608"/>
            <w:shd w:val="clear" w:color="auto" w:fill="F3EEDC"/>
          </w:tcPr>
          <w:p>
            <w:r/>
            <w:r>
              <w:rPr>
                <w:sz w:val="18"/>
              </w:rPr>
              <w:t>Casting</w:t>
            </w:r>
          </w:p>
        </w:tc>
        <w:tc>
          <w:tcPr>
            <w:tcW w:type="dxa" w:w="1608"/>
            <w:shd w:val="clear" w:color="auto" w:fill="F3EEDC"/>
          </w:tcPr>
          <w:p>
            <w:r/>
            <w:r>
              <w:rPr>
                <w:sz w:val="18"/>
              </w:rPr>
              <w:t>Lead-free, strong</w:t>
            </w:r>
          </w:p>
        </w:tc>
        <w:tc>
          <w:tcPr>
            <w:tcW w:type="dxa" w:w="1608"/>
            <w:shd w:val="clear" w:color="auto" w:fill="F3EEDC"/>
          </w:tcPr>
          <w:p>
            <w:r/>
            <w:r>
              <w:rPr>
                <w:sz w:val="18"/>
              </w:rPr>
              <w:t>Potable water valves meeting low-lead rules</w:t>
            </w:r>
          </w:p>
        </w:tc>
      </w:tr>
      <w:tr>
        <w:tc>
          <w:tcPr>
            <w:tcW w:type="dxa" w:w="1608"/>
          </w:tcPr>
          <w:p>
            <w:r/>
            <w:r>
              <w:rPr>
                <w:sz w:val="18"/>
              </w:rPr>
              <w:t>Aluminium bronze</w:t>
            </w:r>
          </w:p>
        </w:tc>
        <w:tc>
          <w:tcPr>
            <w:tcW w:type="dxa" w:w="1608"/>
          </w:tcPr>
          <w:p>
            <w:r/>
            <w:r>
              <w:rPr>
                <w:sz w:val="18"/>
              </w:rPr>
              <w:t>C95400</w:t>
            </w:r>
          </w:p>
        </w:tc>
        <w:tc>
          <w:tcPr>
            <w:tcW w:type="dxa" w:w="1608"/>
          </w:tcPr>
          <w:p>
            <w:r/>
            <w:r>
              <w:rPr>
                <w:sz w:val="18"/>
              </w:rPr>
              <w:t>Cu 85, Al 11, Fe 4</w:t>
            </w:r>
          </w:p>
        </w:tc>
        <w:tc>
          <w:tcPr>
            <w:tcW w:type="dxa" w:w="1608"/>
          </w:tcPr>
          <w:p>
            <w:r/>
            <w:r>
              <w:rPr>
                <w:sz w:val="18"/>
              </w:rPr>
              <w:t>Casting</w:t>
            </w:r>
          </w:p>
        </w:tc>
        <w:tc>
          <w:tcPr>
            <w:tcW w:type="dxa" w:w="1608"/>
          </w:tcPr>
          <w:p>
            <w:r/>
            <w:r>
              <w:rPr>
                <w:sz w:val="18"/>
              </w:rPr>
              <w:t>High strength, wear and corrosion resistance</w:t>
            </w:r>
          </w:p>
        </w:tc>
        <w:tc>
          <w:tcPr>
            <w:tcW w:type="dxa" w:w="1608"/>
          </w:tcPr>
          <w:p>
            <w:r/>
            <w:r>
              <w:rPr>
                <w:sz w:val="18"/>
              </w:rPr>
              <w:t>Heavy-duty valves, bushings, seats</w:t>
            </w:r>
          </w:p>
        </w:tc>
      </w:tr>
      <w:tr>
        <w:tc>
          <w:tcPr>
            <w:tcW w:type="dxa" w:w="1608"/>
            <w:shd w:val="clear" w:color="auto" w:fill="F3EEDC"/>
          </w:tcPr>
          <w:p>
            <w:r/>
            <w:r>
              <w:rPr>
                <w:sz w:val="18"/>
              </w:rPr>
              <w:t>Nickel aluminium bronze</w:t>
            </w:r>
          </w:p>
        </w:tc>
        <w:tc>
          <w:tcPr>
            <w:tcW w:type="dxa" w:w="1608"/>
            <w:shd w:val="clear" w:color="auto" w:fill="F3EEDC"/>
          </w:tcPr>
          <w:p>
            <w:r/>
            <w:r>
              <w:rPr>
                <w:sz w:val="18"/>
              </w:rPr>
              <w:t>C95800</w:t>
            </w:r>
          </w:p>
        </w:tc>
        <w:tc>
          <w:tcPr>
            <w:tcW w:type="dxa" w:w="1608"/>
            <w:shd w:val="clear" w:color="auto" w:fill="F3EEDC"/>
          </w:tcPr>
          <w:p>
            <w:r/>
            <w:r>
              <w:rPr>
                <w:sz w:val="18"/>
              </w:rPr>
              <w:t>Cu 81, Al 9, Ni 5, Fe 4, Mn 1</w:t>
            </w:r>
          </w:p>
        </w:tc>
        <w:tc>
          <w:tcPr>
            <w:tcW w:type="dxa" w:w="1608"/>
            <w:shd w:val="clear" w:color="auto" w:fill="F3EEDC"/>
          </w:tcPr>
          <w:p>
            <w:r/>
            <w:r>
              <w:rPr>
                <w:sz w:val="18"/>
              </w:rPr>
              <w:t>Casting</w:t>
            </w:r>
          </w:p>
        </w:tc>
        <w:tc>
          <w:tcPr>
            <w:tcW w:type="dxa" w:w="1608"/>
            <w:shd w:val="clear" w:color="auto" w:fill="F3EEDC"/>
          </w:tcPr>
          <w:p>
            <w:r/>
            <w:r>
              <w:rPr>
                <w:sz w:val="18"/>
              </w:rPr>
              <w:t>Excellent sea-water and cavitation resistance</w:t>
            </w:r>
          </w:p>
        </w:tc>
        <w:tc>
          <w:tcPr>
            <w:tcW w:type="dxa" w:w="1608"/>
            <w:shd w:val="clear" w:color="auto" w:fill="F3EEDC"/>
          </w:tcPr>
          <w:p>
            <w:r/>
            <w:r>
              <w:rPr>
                <w:sz w:val="18"/>
              </w:rPr>
              <w:t>Marine and desalination valves, pump valves</w:t>
            </w:r>
          </w:p>
        </w:tc>
      </w:tr>
      <w:tr>
        <w:tc>
          <w:tcPr>
            <w:tcW w:type="dxa" w:w="1608"/>
          </w:tcPr>
          <w:p>
            <w:r/>
            <w:r>
              <w:rPr>
                <w:sz w:val="18"/>
              </w:rPr>
              <w:t>Cupronickel</w:t>
            </w:r>
          </w:p>
        </w:tc>
        <w:tc>
          <w:tcPr>
            <w:tcW w:type="dxa" w:w="1608"/>
          </w:tcPr>
          <w:p>
            <w:r/>
            <w:r>
              <w:rPr>
                <w:sz w:val="18"/>
              </w:rPr>
              <w:t>C70600 (90/10)</w:t>
            </w:r>
          </w:p>
        </w:tc>
        <w:tc>
          <w:tcPr>
            <w:tcW w:type="dxa" w:w="1608"/>
          </w:tcPr>
          <w:p>
            <w:r/>
            <w:r>
              <w:rPr>
                <w:sz w:val="18"/>
              </w:rPr>
              <w:t>Cu 88, Ni 10, Fe 1.5</w:t>
            </w:r>
          </w:p>
        </w:tc>
        <w:tc>
          <w:tcPr>
            <w:tcW w:type="dxa" w:w="1608"/>
          </w:tcPr>
          <w:p>
            <w:r/>
            <w:r>
              <w:rPr>
                <w:sz w:val="18"/>
              </w:rPr>
              <w:t>Casting, tube</w:t>
            </w:r>
          </w:p>
        </w:tc>
        <w:tc>
          <w:tcPr>
            <w:tcW w:type="dxa" w:w="1608"/>
          </w:tcPr>
          <w:p>
            <w:r/>
            <w:r>
              <w:rPr>
                <w:sz w:val="18"/>
              </w:rPr>
              <w:t>Sea-water and biofouling resistance</w:t>
            </w:r>
          </w:p>
        </w:tc>
        <w:tc>
          <w:tcPr>
            <w:tcW w:type="dxa" w:w="1608"/>
          </w:tcPr>
          <w:p>
            <w:r/>
            <w:r>
              <w:rPr>
                <w:sz w:val="18"/>
              </w:rPr>
              <w:t>Marine and offshore valves</w:t>
            </w:r>
          </w:p>
        </w:tc>
      </w:tr>
    </w:tbl>
    <w:p/>
    <w:p>
      <w:pPr>
        <w:pStyle w:val="Heading2"/>
      </w:pPr>
      <w:r>
        <w:rPr>
          <w:color w:val="B8860B"/>
        </w:rPr>
        <w:t>4.2 Non-copper alloys used in valves (for comparison)</w:t>
      </w:r>
    </w:p>
    <w:p>
      <w:r>
        <w:rPr>
          <w:b/>
          <w:sz w:val="18"/>
        </w:rPr>
        <w:t>Table 4: Other alloys in valve construction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
              <w:rPr>
                <w:b/>
                <w:color w:val="FFFFFF"/>
                <w:sz w:val="18"/>
              </w:rPr>
              <w:t>Material</w:t>
            </w:r>
          </w:p>
        </w:tc>
        <w:tc>
          <w:tcPr>
            <w:tcW w:type="dxa" w:w="2412"/>
            <w:shd w:val="clear" w:color="auto" w:fill="1F2A44"/>
          </w:tcPr>
          <w:p>
            <w:r/>
            <w:r>
              <w:rPr>
                <w:b/>
                <w:color w:val="FFFFFF"/>
                <w:sz w:val="18"/>
              </w:rPr>
              <w:t>Grade example</w:t>
            </w:r>
          </w:p>
        </w:tc>
        <w:tc>
          <w:tcPr>
            <w:tcW w:type="dxa" w:w="2412"/>
            <w:shd w:val="clear" w:color="auto" w:fill="1F2A44"/>
          </w:tcPr>
          <w:p>
            <w:r/>
            <w:r>
              <w:rPr>
                <w:b/>
                <w:color w:val="FFFFFF"/>
                <w:sz w:val="18"/>
              </w:rPr>
              <w:t>Where used</w:t>
            </w:r>
          </w:p>
        </w:tc>
        <w:tc>
          <w:tcPr>
            <w:tcW w:type="dxa" w:w="2412"/>
            <w:shd w:val="clear" w:color="auto" w:fill="1F2A44"/>
          </w:tcPr>
          <w:p>
            <w:r/>
            <w:r>
              <w:rPr>
                <w:b/>
                <w:color w:val="FFFFFF"/>
                <w:sz w:val="18"/>
              </w:rPr>
              <w:t>Why</w:t>
            </w:r>
          </w:p>
        </w:tc>
      </w:tr>
      <w:tr>
        <w:tc>
          <w:tcPr>
            <w:tcW w:type="dxa" w:w="2412"/>
          </w:tcPr>
          <w:p>
            <w:r/>
            <w:r>
              <w:rPr>
                <w:sz w:val="18"/>
              </w:rPr>
              <w:t>Cast iron / ductile iron</w:t>
            </w:r>
          </w:p>
        </w:tc>
        <w:tc>
          <w:tcPr>
            <w:tcW w:type="dxa" w:w="2412"/>
          </w:tcPr>
          <w:p>
            <w:r/>
            <w:r>
              <w:rPr>
                <w:sz w:val="18"/>
              </w:rPr>
              <w:t>IS 210 FG 260 / IS 1865 SG 500</w:t>
            </w:r>
          </w:p>
        </w:tc>
        <w:tc>
          <w:tcPr>
            <w:tcW w:type="dxa" w:w="2412"/>
          </w:tcPr>
          <w:p>
            <w:r/>
            <w:r>
              <w:rPr>
                <w:sz w:val="18"/>
              </w:rPr>
              <w:t>Large water, sewage and HVAC valves, butterfly and gate</w:t>
            </w:r>
          </w:p>
        </w:tc>
        <w:tc>
          <w:tcPr>
            <w:tcW w:type="dxa" w:w="2412"/>
          </w:tcPr>
          <w:p>
            <w:r/>
            <w:r>
              <w:rPr>
                <w:sz w:val="18"/>
              </w:rPr>
              <w:t>Low cost, good for large sizes</w:t>
            </w:r>
          </w:p>
        </w:tc>
      </w:tr>
      <w:tr>
        <w:tc>
          <w:tcPr>
            <w:tcW w:type="dxa" w:w="2412"/>
            <w:shd w:val="clear" w:color="auto" w:fill="F3EEDC"/>
          </w:tcPr>
          <w:p>
            <w:r/>
            <w:r>
              <w:rPr>
                <w:sz w:val="18"/>
              </w:rPr>
              <w:t>Carbon steel</w:t>
            </w:r>
          </w:p>
        </w:tc>
        <w:tc>
          <w:tcPr>
            <w:tcW w:type="dxa" w:w="2412"/>
            <w:shd w:val="clear" w:color="auto" w:fill="F3EEDC"/>
          </w:tcPr>
          <w:p>
            <w:r/>
            <w:r>
              <w:rPr>
                <w:sz w:val="18"/>
              </w:rPr>
              <w:t>ASTM A216 WCB, A105 forged</w:t>
            </w:r>
          </w:p>
        </w:tc>
        <w:tc>
          <w:tcPr>
            <w:tcW w:type="dxa" w:w="2412"/>
            <w:shd w:val="clear" w:color="auto" w:fill="F3EEDC"/>
          </w:tcPr>
          <w:p>
            <w:r/>
            <w:r>
              <w:rPr>
                <w:sz w:val="18"/>
              </w:rPr>
              <w:t>Oil, gas, steam, power</w:t>
            </w:r>
          </w:p>
        </w:tc>
        <w:tc>
          <w:tcPr>
            <w:tcW w:type="dxa" w:w="2412"/>
            <w:shd w:val="clear" w:color="auto" w:fill="F3EEDC"/>
          </w:tcPr>
          <w:p>
            <w:r/>
            <w:r>
              <w:rPr>
                <w:sz w:val="18"/>
              </w:rPr>
              <w:t>High pressure and temperature</w:t>
            </w:r>
          </w:p>
        </w:tc>
      </w:tr>
      <w:tr>
        <w:tc>
          <w:tcPr>
            <w:tcW w:type="dxa" w:w="2412"/>
          </w:tcPr>
          <w:p>
            <w:r/>
            <w:r>
              <w:rPr>
                <w:sz w:val="18"/>
              </w:rPr>
              <w:t>Stainless steel</w:t>
            </w:r>
          </w:p>
        </w:tc>
        <w:tc>
          <w:tcPr>
            <w:tcW w:type="dxa" w:w="2412"/>
          </w:tcPr>
          <w:p>
            <w:r/>
            <w:r>
              <w:rPr>
                <w:sz w:val="18"/>
              </w:rPr>
              <w:t>CF8 (304), CF8M (316), 316 forged</w:t>
            </w:r>
          </w:p>
        </w:tc>
        <w:tc>
          <w:tcPr>
            <w:tcW w:type="dxa" w:w="2412"/>
          </w:tcPr>
          <w:p>
            <w:r/>
            <w:r>
              <w:rPr>
                <w:sz w:val="18"/>
              </w:rPr>
              <w:t>Chemicals, food, pharma, sea water</w:t>
            </w:r>
          </w:p>
        </w:tc>
        <w:tc>
          <w:tcPr>
            <w:tcW w:type="dxa" w:w="2412"/>
          </w:tcPr>
          <w:p>
            <w:r/>
            <w:r>
              <w:rPr>
                <w:sz w:val="18"/>
              </w:rPr>
              <w:t>Corrosion resistance, hygiene</w:t>
            </w:r>
          </w:p>
        </w:tc>
      </w:tr>
      <w:tr>
        <w:tc>
          <w:tcPr>
            <w:tcW w:type="dxa" w:w="2412"/>
            <w:shd w:val="clear" w:color="auto" w:fill="F3EEDC"/>
          </w:tcPr>
          <w:p>
            <w:r/>
            <w:r>
              <w:rPr>
                <w:sz w:val="18"/>
              </w:rPr>
              <w:t>Low-alloy / chrome-moly steel</w:t>
            </w:r>
          </w:p>
        </w:tc>
        <w:tc>
          <w:tcPr>
            <w:tcW w:type="dxa" w:w="2412"/>
            <w:shd w:val="clear" w:color="auto" w:fill="F3EEDC"/>
          </w:tcPr>
          <w:p>
            <w:r/>
            <w:r>
              <w:rPr>
                <w:sz w:val="18"/>
              </w:rPr>
              <w:t>WC6, WC9</w:t>
            </w:r>
          </w:p>
        </w:tc>
        <w:tc>
          <w:tcPr>
            <w:tcW w:type="dxa" w:w="2412"/>
            <w:shd w:val="clear" w:color="auto" w:fill="F3EEDC"/>
          </w:tcPr>
          <w:p>
            <w:r/>
            <w:r>
              <w:rPr>
                <w:sz w:val="18"/>
              </w:rPr>
              <w:t>High-temperature steam and power</w:t>
            </w:r>
          </w:p>
        </w:tc>
        <w:tc>
          <w:tcPr>
            <w:tcW w:type="dxa" w:w="2412"/>
            <w:shd w:val="clear" w:color="auto" w:fill="F3EEDC"/>
          </w:tcPr>
          <w:p>
            <w:r/>
            <w:r>
              <w:rPr>
                <w:sz w:val="18"/>
              </w:rPr>
              <w:t>Creep strength</w:t>
            </w:r>
          </w:p>
        </w:tc>
      </w:tr>
      <w:tr>
        <w:tc>
          <w:tcPr>
            <w:tcW w:type="dxa" w:w="2412"/>
          </w:tcPr>
          <w:p>
            <w:r/>
            <w:r>
              <w:rPr>
                <w:sz w:val="18"/>
              </w:rPr>
              <w:t>Duplex / super duplex</w:t>
            </w:r>
          </w:p>
        </w:tc>
        <w:tc>
          <w:tcPr>
            <w:tcW w:type="dxa" w:w="2412"/>
          </w:tcPr>
          <w:p>
            <w:r/>
            <w:r>
              <w:rPr>
                <w:sz w:val="18"/>
              </w:rPr>
              <w:t>A890 4A / 5A</w:t>
            </w:r>
          </w:p>
        </w:tc>
        <w:tc>
          <w:tcPr>
            <w:tcW w:type="dxa" w:w="2412"/>
          </w:tcPr>
          <w:p>
            <w:r/>
            <w:r>
              <w:rPr>
                <w:sz w:val="18"/>
              </w:rPr>
              <w:t>Offshore, sour service</w:t>
            </w:r>
          </w:p>
        </w:tc>
        <w:tc>
          <w:tcPr>
            <w:tcW w:type="dxa" w:w="2412"/>
          </w:tcPr>
          <w:p>
            <w:r/>
            <w:r>
              <w:rPr>
                <w:sz w:val="18"/>
              </w:rPr>
              <w:t>Strength with corrosion resistance</w:t>
            </w:r>
          </w:p>
        </w:tc>
      </w:tr>
      <w:tr>
        <w:tc>
          <w:tcPr>
            <w:tcW w:type="dxa" w:w="2412"/>
            <w:shd w:val="clear" w:color="auto" w:fill="F3EEDC"/>
          </w:tcPr>
          <w:p>
            <w:r/>
            <w:r>
              <w:rPr>
                <w:sz w:val="18"/>
              </w:rPr>
              <w:t>Nickel alloys</w:t>
            </w:r>
          </w:p>
        </w:tc>
        <w:tc>
          <w:tcPr>
            <w:tcW w:type="dxa" w:w="2412"/>
            <w:shd w:val="clear" w:color="auto" w:fill="F3EEDC"/>
          </w:tcPr>
          <w:p>
            <w:r/>
            <w:r>
              <w:rPr>
                <w:sz w:val="18"/>
              </w:rPr>
              <w:t>Monel 400, Hastelloy, Inconel</w:t>
            </w:r>
          </w:p>
        </w:tc>
        <w:tc>
          <w:tcPr>
            <w:tcW w:type="dxa" w:w="2412"/>
            <w:shd w:val="clear" w:color="auto" w:fill="F3EEDC"/>
          </w:tcPr>
          <w:p>
            <w:r/>
            <w:r>
              <w:rPr>
                <w:sz w:val="18"/>
              </w:rPr>
              <w:t>Severe chemical and high-temperature duty</w:t>
            </w:r>
          </w:p>
        </w:tc>
        <w:tc>
          <w:tcPr>
            <w:tcW w:type="dxa" w:w="2412"/>
            <w:shd w:val="clear" w:color="auto" w:fill="F3EEDC"/>
          </w:tcPr>
          <w:p>
            <w:r/>
            <w:r>
              <w:rPr>
                <w:sz w:val="18"/>
              </w:rPr>
              <w:t>Resists acids, heat</w:t>
            </w:r>
          </w:p>
        </w:tc>
      </w:tr>
      <w:tr>
        <w:tc>
          <w:tcPr>
            <w:tcW w:type="dxa" w:w="2412"/>
          </w:tcPr>
          <w:p>
            <w:r/>
            <w:r>
              <w:rPr>
                <w:sz w:val="18"/>
              </w:rPr>
              <w:t>Hard-facing alloys</w:t>
            </w:r>
          </w:p>
        </w:tc>
        <w:tc>
          <w:tcPr>
            <w:tcW w:type="dxa" w:w="2412"/>
          </w:tcPr>
          <w:p>
            <w:r/>
            <w:r>
              <w:rPr>
                <w:sz w:val="18"/>
              </w:rPr>
              <w:t>Stellite 6, 21</w:t>
            </w:r>
          </w:p>
        </w:tc>
        <w:tc>
          <w:tcPr>
            <w:tcW w:type="dxa" w:w="2412"/>
          </w:tcPr>
          <w:p>
            <w:r/>
            <w:r>
              <w:rPr>
                <w:sz w:val="18"/>
              </w:rPr>
              <w:t>Seats and discs in severe service</w:t>
            </w:r>
          </w:p>
        </w:tc>
        <w:tc>
          <w:tcPr>
            <w:tcW w:type="dxa" w:w="2412"/>
          </w:tcPr>
          <w:p>
            <w:r/>
            <w:r>
              <w:rPr>
                <w:sz w:val="18"/>
              </w:rPr>
              <w:t>Wear and galling resistance</w:t>
            </w:r>
          </w:p>
        </w:tc>
      </w:tr>
      <w:tr>
        <w:tc>
          <w:tcPr>
            <w:tcW w:type="dxa" w:w="2412"/>
            <w:shd w:val="clear" w:color="auto" w:fill="F3EEDC"/>
          </w:tcPr>
          <w:p>
            <w:r/>
            <w:r>
              <w:rPr>
                <w:sz w:val="18"/>
              </w:rPr>
              <w:t>Zinc / aluminium alloys</w:t>
            </w:r>
          </w:p>
        </w:tc>
        <w:tc>
          <w:tcPr>
            <w:tcW w:type="dxa" w:w="2412"/>
            <w:shd w:val="clear" w:color="auto" w:fill="F3EEDC"/>
          </w:tcPr>
          <w:p>
            <w:r/>
            <w:r>
              <w:rPr>
                <w:sz w:val="18"/>
              </w:rPr>
              <w:t>Zamak, LM6</w:t>
            </w:r>
          </w:p>
        </w:tc>
        <w:tc>
          <w:tcPr>
            <w:tcW w:type="dxa" w:w="2412"/>
            <w:shd w:val="clear" w:color="auto" w:fill="F3EEDC"/>
          </w:tcPr>
          <w:p>
            <w:r/>
            <w:r>
              <w:rPr>
                <w:sz w:val="18"/>
              </w:rPr>
              <w:t>Handles, handwheels, light-duty bodies</w:t>
            </w:r>
          </w:p>
        </w:tc>
        <w:tc>
          <w:tcPr>
            <w:tcW w:type="dxa" w:w="2412"/>
            <w:shd w:val="clear" w:color="auto" w:fill="F3EEDC"/>
          </w:tcPr>
          <w:p>
            <w:r/>
            <w:r>
              <w:rPr>
                <w:sz w:val="18"/>
              </w:rPr>
              <w:t>Low cost, easy die casting</w:t>
            </w:r>
          </w:p>
        </w:tc>
      </w:tr>
    </w:tbl>
    <w:p/>
    <w:p>
      <w:pPr>
        <w:pStyle w:val="Heading2"/>
      </w:pPr>
      <w:r>
        <w:rPr>
          <w:color w:val="B8860B"/>
        </w:rPr>
        <w:t>4.3 Alloy selection by valve type and part</w:t>
      </w:r>
    </w:p>
    <w:p>
      <w:r>
        <w:rPr>
          <w:b/>
          <w:sz w:val="18"/>
        </w:rPr>
        <w:t>Table 5: Alloy recommendations by valve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
              <w:rPr>
                <w:b/>
                <w:color w:val="FFFFFF"/>
                <w:sz w:val="18"/>
              </w:rPr>
              <w:t>Valve / part</w:t>
            </w:r>
          </w:p>
        </w:tc>
        <w:tc>
          <w:tcPr>
            <w:tcW w:type="dxa" w:w="2412"/>
            <w:shd w:val="clear" w:color="auto" w:fill="1F2A44"/>
          </w:tcPr>
          <w:p>
            <w:r/>
            <w:r>
              <w:rPr>
                <w:b/>
                <w:color w:val="FFFFFF"/>
                <w:sz w:val="18"/>
              </w:rPr>
              <w:t>Preferred copper alloy</w:t>
            </w:r>
          </w:p>
        </w:tc>
        <w:tc>
          <w:tcPr>
            <w:tcW w:type="dxa" w:w="2412"/>
            <w:shd w:val="clear" w:color="auto" w:fill="1F2A44"/>
          </w:tcPr>
          <w:p>
            <w:r/>
            <w:r>
              <w:rPr>
                <w:b/>
                <w:color w:val="FFFFFF"/>
                <w:sz w:val="18"/>
              </w:rPr>
              <w:t>Alternative</w:t>
            </w:r>
          </w:p>
        </w:tc>
        <w:tc>
          <w:tcPr>
            <w:tcW w:type="dxa" w:w="2412"/>
            <w:shd w:val="clear" w:color="auto" w:fill="1F2A44"/>
          </w:tcPr>
          <w:p>
            <w:r/>
            <w:r>
              <w:rPr>
                <w:b/>
                <w:color w:val="FFFFFF"/>
                <w:sz w:val="18"/>
              </w:rPr>
              <w:t>Reason</w:t>
            </w:r>
          </w:p>
        </w:tc>
      </w:tr>
      <w:tr>
        <w:tc>
          <w:tcPr>
            <w:tcW w:type="dxa" w:w="2412"/>
          </w:tcPr>
          <w:p>
            <w:r/>
            <w:r>
              <w:rPr>
                <w:sz w:val="18"/>
              </w:rPr>
              <w:t>Ball valve body (1/2 to 2 inch)</w:t>
            </w:r>
          </w:p>
        </w:tc>
        <w:tc>
          <w:tcPr>
            <w:tcW w:type="dxa" w:w="2412"/>
          </w:tcPr>
          <w:p>
            <w:r/>
            <w:r>
              <w:rPr>
                <w:sz w:val="18"/>
              </w:rPr>
              <w:t>CW617N forged brass</w:t>
            </w:r>
          </w:p>
        </w:tc>
        <w:tc>
          <w:tcPr>
            <w:tcW w:type="dxa" w:w="2412"/>
          </w:tcPr>
          <w:p>
            <w:r/>
            <w:r>
              <w:rPr>
                <w:sz w:val="18"/>
              </w:rPr>
              <w:t>DZR CW602N for drinking water</w:t>
            </w:r>
          </w:p>
        </w:tc>
        <w:tc>
          <w:tcPr>
            <w:tcW w:type="dxa" w:w="2412"/>
          </w:tcPr>
          <w:p>
            <w:r/>
            <w:r>
              <w:rPr>
                <w:sz w:val="18"/>
              </w:rPr>
              <w:t>Forgeability, low porosity</w:t>
            </w:r>
          </w:p>
        </w:tc>
      </w:tr>
      <w:tr>
        <w:tc>
          <w:tcPr>
            <w:tcW w:type="dxa" w:w="2412"/>
            <w:shd w:val="clear" w:color="auto" w:fill="F3EEDC"/>
          </w:tcPr>
          <w:p>
            <w:r/>
            <w:r>
              <w:rPr>
                <w:sz w:val="18"/>
              </w:rPr>
              <w:t>Ball</w:t>
            </w:r>
          </w:p>
        </w:tc>
        <w:tc>
          <w:tcPr>
            <w:tcW w:type="dxa" w:w="2412"/>
            <w:shd w:val="clear" w:color="auto" w:fill="F3EEDC"/>
          </w:tcPr>
          <w:p>
            <w:r/>
            <w:r>
              <w:rPr>
                <w:sz w:val="18"/>
              </w:rPr>
              <w:t>C37700 or C36000, chrome plated</w:t>
            </w:r>
          </w:p>
        </w:tc>
        <w:tc>
          <w:tcPr>
            <w:tcW w:type="dxa" w:w="2412"/>
            <w:shd w:val="clear" w:color="auto" w:fill="F3EEDC"/>
          </w:tcPr>
          <w:p>
            <w:r/>
            <w:r>
              <w:rPr>
                <w:sz w:val="18"/>
              </w:rPr>
              <w:t>Stainless 304</w:t>
            </w:r>
          </w:p>
        </w:tc>
        <w:tc>
          <w:tcPr>
            <w:tcW w:type="dxa" w:w="2412"/>
            <w:shd w:val="clear" w:color="auto" w:fill="F3EEDC"/>
          </w:tcPr>
          <w:p>
            <w:r/>
            <w:r>
              <w:rPr>
                <w:sz w:val="18"/>
              </w:rPr>
              <w:t>Hard, smooth finish for sealing</w:t>
            </w:r>
          </w:p>
        </w:tc>
      </w:tr>
      <w:tr>
        <w:tc>
          <w:tcPr>
            <w:tcW w:type="dxa" w:w="2412"/>
          </w:tcPr>
          <w:p>
            <w:r/>
            <w:r>
              <w:rPr>
                <w:sz w:val="18"/>
              </w:rPr>
              <w:t>Gate valve body</w:t>
            </w:r>
          </w:p>
        </w:tc>
        <w:tc>
          <w:tcPr>
            <w:tcW w:type="dxa" w:w="2412"/>
          </w:tcPr>
          <w:p>
            <w:r/>
            <w:r>
              <w:rPr>
                <w:sz w:val="18"/>
              </w:rPr>
              <w:t>C83600 leaded red brass</w:t>
            </w:r>
          </w:p>
        </w:tc>
        <w:tc>
          <w:tcPr>
            <w:tcW w:type="dxa" w:w="2412"/>
          </w:tcPr>
          <w:p>
            <w:r/>
            <w:r>
              <w:rPr>
                <w:sz w:val="18"/>
              </w:rPr>
              <w:t>C90500, cast iron for large sizes</w:t>
            </w:r>
          </w:p>
        </w:tc>
        <w:tc>
          <w:tcPr>
            <w:tcW w:type="dxa" w:w="2412"/>
          </w:tcPr>
          <w:p>
            <w:r/>
            <w:r>
              <w:rPr>
                <w:sz w:val="18"/>
              </w:rPr>
              <w:t>Pressure tightness</w:t>
            </w:r>
          </w:p>
        </w:tc>
      </w:tr>
      <w:tr>
        <w:tc>
          <w:tcPr>
            <w:tcW w:type="dxa" w:w="2412"/>
            <w:shd w:val="clear" w:color="auto" w:fill="F3EEDC"/>
          </w:tcPr>
          <w:p>
            <w:r/>
            <w:r>
              <w:rPr>
                <w:sz w:val="18"/>
              </w:rPr>
              <w:t>Globe valve body and disc</w:t>
            </w:r>
          </w:p>
        </w:tc>
        <w:tc>
          <w:tcPr>
            <w:tcW w:type="dxa" w:w="2412"/>
            <w:shd w:val="clear" w:color="auto" w:fill="F3EEDC"/>
          </w:tcPr>
          <w:p>
            <w:r/>
            <w:r>
              <w:rPr>
                <w:sz w:val="18"/>
              </w:rPr>
              <w:t>C83600; disc C90500 or stainless</w:t>
            </w:r>
          </w:p>
        </w:tc>
        <w:tc>
          <w:tcPr>
            <w:tcW w:type="dxa" w:w="2412"/>
            <w:shd w:val="clear" w:color="auto" w:fill="F3EEDC"/>
          </w:tcPr>
          <w:p>
            <w:r/>
            <w:r>
              <w:rPr>
                <w:sz w:val="18"/>
              </w:rPr>
              <w:t>Bronze C93200 disc</w:t>
            </w:r>
          </w:p>
        </w:tc>
        <w:tc>
          <w:tcPr>
            <w:tcW w:type="dxa" w:w="2412"/>
            <w:shd w:val="clear" w:color="auto" w:fill="F3EEDC"/>
          </w:tcPr>
          <w:p>
            <w:r/>
            <w:r>
              <w:rPr>
                <w:sz w:val="18"/>
              </w:rPr>
              <w:t>Wear resistance at throttle point</w:t>
            </w:r>
          </w:p>
        </w:tc>
      </w:tr>
      <w:tr>
        <w:tc>
          <w:tcPr>
            <w:tcW w:type="dxa" w:w="2412"/>
          </w:tcPr>
          <w:p>
            <w:r/>
            <w:r>
              <w:rPr>
                <w:sz w:val="18"/>
              </w:rPr>
              <w:t>Check valve body and flap</w:t>
            </w:r>
          </w:p>
        </w:tc>
        <w:tc>
          <w:tcPr>
            <w:tcW w:type="dxa" w:w="2412"/>
          </w:tcPr>
          <w:p>
            <w:r/>
            <w:r>
              <w:rPr>
                <w:sz w:val="18"/>
              </w:rPr>
              <w:t>C83600 body, brass or rubber-faced flap</w:t>
            </w:r>
          </w:p>
        </w:tc>
        <w:tc>
          <w:tcPr>
            <w:tcW w:type="dxa" w:w="2412"/>
          </w:tcPr>
          <w:p>
            <w:r/>
            <w:r>
              <w:rPr>
                <w:sz w:val="18"/>
              </w:rPr>
              <w:t>SS flap</w:t>
            </w:r>
          </w:p>
        </w:tc>
        <w:tc>
          <w:tcPr>
            <w:tcW w:type="dxa" w:w="2412"/>
          </w:tcPr>
          <w:p>
            <w:r/>
            <w:r>
              <w:rPr>
                <w:sz w:val="18"/>
              </w:rPr>
              <w:t>Cost and durability</w:t>
            </w:r>
          </w:p>
        </w:tc>
      </w:tr>
      <w:tr>
        <w:tc>
          <w:tcPr>
            <w:tcW w:type="dxa" w:w="2412"/>
            <w:shd w:val="clear" w:color="auto" w:fill="F3EEDC"/>
          </w:tcPr>
          <w:p>
            <w:r/>
            <w:r>
              <w:rPr>
                <w:sz w:val="18"/>
              </w:rPr>
              <w:t>Stem / spindle</w:t>
            </w:r>
          </w:p>
        </w:tc>
        <w:tc>
          <w:tcPr>
            <w:tcW w:type="dxa" w:w="2412"/>
            <w:shd w:val="clear" w:color="auto" w:fill="F3EEDC"/>
          </w:tcPr>
          <w:p>
            <w:r/>
            <w:r>
              <w:rPr>
                <w:sz w:val="18"/>
              </w:rPr>
              <w:t>C36000 or C46400</w:t>
            </w:r>
          </w:p>
        </w:tc>
        <w:tc>
          <w:tcPr>
            <w:tcW w:type="dxa" w:w="2412"/>
            <w:shd w:val="clear" w:color="auto" w:fill="F3EEDC"/>
          </w:tcPr>
          <w:p>
            <w:r/>
            <w:r>
              <w:rPr>
                <w:sz w:val="18"/>
              </w:rPr>
              <w:t>SS 410/304, DZR rod</w:t>
            </w:r>
          </w:p>
        </w:tc>
        <w:tc>
          <w:tcPr>
            <w:tcW w:type="dxa" w:w="2412"/>
            <w:shd w:val="clear" w:color="auto" w:fill="F3EEDC"/>
          </w:tcPr>
          <w:p>
            <w:r/>
            <w:r>
              <w:rPr>
                <w:sz w:val="18"/>
              </w:rPr>
              <w:t>Strength; resistance to dezincification</w:t>
            </w:r>
          </w:p>
        </w:tc>
      </w:tr>
      <w:tr>
        <w:tc>
          <w:tcPr>
            <w:tcW w:type="dxa" w:w="2412"/>
          </w:tcPr>
          <w:p>
            <w:r/>
            <w:r>
              <w:rPr>
                <w:sz w:val="18"/>
              </w:rPr>
              <w:t>Foot valve and strainer (agriculture)</w:t>
            </w:r>
          </w:p>
        </w:tc>
        <w:tc>
          <w:tcPr>
            <w:tcW w:type="dxa" w:w="2412"/>
          </w:tcPr>
          <w:p>
            <w:r/>
            <w:r>
              <w:rPr>
                <w:sz w:val="18"/>
              </w:rPr>
              <w:t>C85800 or C83600</w:t>
            </w:r>
          </w:p>
        </w:tc>
        <w:tc>
          <w:tcPr>
            <w:tcW w:type="dxa" w:w="2412"/>
          </w:tcPr>
          <w:p>
            <w:r/>
            <w:r>
              <w:rPr>
                <w:sz w:val="18"/>
              </w:rPr>
              <w:t>Cast iron + brass seat</w:t>
            </w:r>
          </w:p>
        </w:tc>
        <w:tc>
          <w:tcPr>
            <w:tcW w:type="dxa" w:w="2412"/>
          </w:tcPr>
          <w:p>
            <w:r/>
            <w:r>
              <w:rPr>
                <w:sz w:val="18"/>
              </w:rPr>
              <w:t>Cost and water resistance</w:t>
            </w:r>
          </w:p>
        </w:tc>
      </w:tr>
      <w:tr>
        <w:tc>
          <w:tcPr>
            <w:tcW w:type="dxa" w:w="2412"/>
            <w:shd w:val="clear" w:color="auto" w:fill="F3EEDC"/>
          </w:tcPr>
          <w:p>
            <w:r/>
            <w:r>
              <w:rPr>
                <w:sz w:val="18"/>
              </w:rPr>
              <w:t>Fire-fighting landing valve</w:t>
            </w:r>
          </w:p>
        </w:tc>
        <w:tc>
          <w:tcPr>
            <w:tcW w:type="dxa" w:w="2412"/>
            <w:shd w:val="clear" w:color="auto" w:fill="F3EEDC"/>
          </w:tcPr>
          <w:p>
            <w:r/>
            <w:r>
              <w:rPr>
                <w:sz w:val="18"/>
              </w:rPr>
              <w:t>C83600 / leaded gunmetal</w:t>
            </w:r>
          </w:p>
        </w:tc>
        <w:tc>
          <w:tcPr>
            <w:tcW w:type="dxa" w:w="2412"/>
            <w:shd w:val="clear" w:color="auto" w:fill="F3EEDC"/>
          </w:tcPr>
          <w:p>
            <w:r/>
            <w:r>
              <w:rPr>
                <w:sz w:val="18"/>
              </w:rPr>
              <w:t>Aluminium alloy (hydrants)</w:t>
            </w:r>
          </w:p>
        </w:tc>
        <w:tc>
          <w:tcPr>
            <w:tcW w:type="dxa" w:w="2412"/>
            <w:shd w:val="clear" w:color="auto" w:fill="F3EEDC"/>
          </w:tcPr>
          <w:p>
            <w:r/>
            <w:r>
              <w:rPr>
                <w:sz w:val="18"/>
              </w:rPr>
              <w:t>Strength, standards approval</w:t>
            </w:r>
          </w:p>
        </w:tc>
      </w:tr>
      <w:tr>
        <w:tc>
          <w:tcPr>
            <w:tcW w:type="dxa" w:w="2412"/>
          </w:tcPr>
          <w:p>
            <w:r/>
            <w:r>
              <w:rPr>
                <w:sz w:val="18"/>
              </w:rPr>
              <w:t>Steam valve</w:t>
            </w:r>
          </w:p>
        </w:tc>
        <w:tc>
          <w:tcPr>
            <w:tcW w:type="dxa" w:w="2412"/>
          </w:tcPr>
          <w:p>
            <w:r/>
            <w:r>
              <w:rPr>
                <w:sz w:val="18"/>
              </w:rPr>
              <w:t>C90500, C92200 (Navy M bronze)</w:t>
            </w:r>
          </w:p>
        </w:tc>
        <w:tc>
          <w:tcPr>
            <w:tcW w:type="dxa" w:w="2412"/>
          </w:tcPr>
          <w:p>
            <w:r/>
            <w:r>
              <w:rPr>
                <w:sz w:val="18"/>
              </w:rPr>
              <w:t>WCB steel</w:t>
            </w:r>
          </w:p>
        </w:tc>
        <w:tc>
          <w:tcPr>
            <w:tcW w:type="dxa" w:w="2412"/>
          </w:tcPr>
          <w:p>
            <w:r/>
            <w:r>
              <w:rPr>
                <w:sz w:val="18"/>
              </w:rPr>
              <w:t>Resists steam erosion up to 250 C</w:t>
            </w:r>
          </w:p>
        </w:tc>
      </w:tr>
      <w:tr>
        <w:tc>
          <w:tcPr>
            <w:tcW w:type="dxa" w:w="2412"/>
            <w:shd w:val="clear" w:color="auto" w:fill="F3EEDC"/>
          </w:tcPr>
          <w:p>
            <w:r/>
            <w:r>
              <w:rPr>
                <w:sz w:val="18"/>
              </w:rPr>
              <w:t>Marine and sea-water valve</w:t>
            </w:r>
          </w:p>
        </w:tc>
        <w:tc>
          <w:tcPr>
            <w:tcW w:type="dxa" w:w="2412"/>
            <w:shd w:val="clear" w:color="auto" w:fill="F3EEDC"/>
          </w:tcPr>
          <w:p>
            <w:r/>
            <w:r>
              <w:rPr>
                <w:sz w:val="18"/>
              </w:rPr>
              <w:t>C95800 NAB, C70600</w:t>
            </w:r>
          </w:p>
        </w:tc>
        <w:tc>
          <w:tcPr>
            <w:tcW w:type="dxa" w:w="2412"/>
            <w:shd w:val="clear" w:color="auto" w:fill="F3EEDC"/>
          </w:tcPr>
          <w:p>
            <w:r/>
            <w:r>
              <w:rPr>
                <w:sz w:val="18"/>
              </w:rPr>
              <w:t>C90500, duplex SS</w:t>
            </w:r>
          </w:p>
        </w:tc>
        <w:tc>
          <w:tcPr>
            <w:tcW w:type="dxa" w:w="2412"/>
            <w:shd w:val="clear" w:color="auto" w:fill="F3EEDC"/>
          </w:tcPr>
          <w:p>
            <w:r/>
            <w:r>
              <w:rPr>
                <w:sz w:val="18"/>
              </w:rPr>
              <w:t>Sea-water corrosion resistance</w:t>
            </w:r>
          </w:p>
        </w:tc>
      </w:tr>
      <w:tr>
        <w:tc>
          <w:tcPr>
            <w:tcW w:type="dxa" w:w="2412"/>
          </w:tcPr>
          <w:p>
            <w:r/>
            <w:r>
              <w:rPr>
                <w:sz w:val="18"/>
              </w:rPr>
              <w:t>Solenoid valve body</w:t>
            </w:r>
          </w:p>
        </w:tc>
        <w:tc>
          <w:tcPr>
            <w:tcW w:type="dxa" w:w="2412"/>
          </w:tcPr>
          <w:p>
            <w:r/>
            <w:r>
              <w:rPr>
                <w:sz w:val="18"/>
              </w:rPr>
              <w:t>C37700 or C36000</w:t>
            </w:r>
          </w:p>
        </w:tc>
        <w:tc>
          <w:tcPr>
            <w:tcW w:type="dxa" w:w="2412"/>
          </w:tcPr>
          <w:p>
            <w:r/>
            <w:r>
              <w:rPr>
                <w:sz w:val="18"/>
              </w:rPr>
              <w:t>SS, plastic</w:t>
            </w:r>
          </w:p>
        </w:tc>
        <w:tc>
          <w:tcPr>
            <w:tcW w:type="dxa" w:w="2412"/>
          </w:tcPr>
          <w:p>
            <w:r/>
            <w:r>
              <w:rPr>
                <w:sz w:val="18"/>
              </w:rPr>
              <w:t>Machinability, leak-free</w:t>
            </w:r>
          </w:p>
        </w:tc>
      </w:tr>
      <w:tr>
        <w:tc>
          <w:tcPr>
            <w:tcW w:type="dxa" w:w="2412"/>
            <w:shd w:val="clear" w:color="auto" w:fill="F3EEDC"/>
          </w:tcPr>
          <w:p>
            <w:r/>
            <w:r>
              <w:rPr>
                <w:sz w:val="18"/>
              </w:rPr>
              <w:t>Gas / LPG cock</w:t>
            </w:r>
          </w:p>
        </w:tc>
        <w:tc>
          <w:tcPr>
            <w:tcW w:type="dxa" w:w="2412"/>
            <w:shd w:val="clear" w:color="auto" w:fill="F3EEDC"/>
          </w:tcPr>
          <w:p>
            <w:r/>
            <w:r>
              <w:rPr>
                <w:sz w:val="18"/>
              </w:rPr>
              <w:t>CW617N forged brass</w:t>
            </w:r>
          </w:p>
        </w:tc>
        <w:tc>
          <w:tcPr>
            <w:tcW w:type="dxa" w:w="2412"/>
            <w:shd w:val="clear" w:color="auto" w:fill="F3EEDC"/>
          </w:tcPr>
          <w:p>
            <w:r/>
            <w:r>
              <w:rPr>
                <w:sz w:val="18"/>
              </w:rPr>
              <w:t>C36000</w:t>
            </w:r>
          </w:p>
        </w:tc>
        <w:tc>
          <w:tcPr>
            <w:tcW w:type="dxa" w:w="2412"/>
            <w:shd w:val="clear" w:color="auto" w:fill="F3EEDC"/>
          </w:tcPr>
          <w:p>
            <w:r/>
            <w:r>
              <w:rPr>
                <w:sz w:val="18"/>
              </w:rPr>
              <w:t>Leak-tight, approved material</w:t>
            </w:r>
          </w:p>
        </w:tc>
      </w:tr>
    </w:tbl>
    <w:p/>
    <w:p>
      <w:pPr>
        <w:jc w:val="center"/>
      </w:pPr>
      <w:r>
        <w:drawing>
          <wp:inline xmlns:a="http://schemas.openxmlformats.org/drawingml/2006/main" xmlns:pic="http://schemas.openxmlformats.org/drawingml/2006/picture">
            <wp:extent cx="5303520" cy="2188641"/>
            <wp:docPr id="4" name="Picture 4"/>
            <wp:cNvGraphicFramePr>
              <a:graphicFrameLocks noChangeAspect="1"/>
            </wp:cNvGraphicFramePr>
            <a:graphic>
              <a:graphicData uri="http://schemas.openxmlformats.org/drawingml/2006/picture">
                <pic:pic>
                  <pic:nvPicPr>
                    <pic:cNvPr id="0" name="v_tens.png"/>
                    <pic:cNvPicPr/>
                  </pic:nvPicPr>
                  <pic:blipFill>
                    <a:blip r:embed="rId12"/>
                    <a:stretch>
                      <a:fillRect/>
                    </a:stretch>
                  </pic:blipFill>
                  <pic:spPr>
                    <a:xfrm>
                      <a:off x="0" y="0"/>
                      <a:ext cx="5303520" cy="2188641"/>
                    </a:xfrm>
                    <a:prstGeom prst="rect"/>
                  </pic:spPr>
                </pic:pic>
              </a:graphicData>
            </a:graphic>
          </wp:inline>
        </w:drawing>
      </w:r>
    </w:p>
    <w:p>
      <w:pPr>
        <w:jc w:val="center"/>
      </w:pPr>
      <w:r>
        <w:rPr>
          <w:i/>
          <w:sz w:val="18"/>
        </w:rPr>
        <w:t>Figure 4: Typical tensile strength of selected valve alloys (approximate handbook values, verify with supplier data)</w:t>
      </w:r>
    </w:p>
    <w:p>
      <w:pPr>
        <w:jc w:val="center"/>
      </w:pPr>
      <w:r>
        <w:drawing>
          <wp:inline xmlns:a="http://schemas.openxmlformats.org/drawingml/2006/main" xmlns:pic="http://schemas.openxmlformats.org/drawingml/2006/picture">
            <wp:extent cx="5120640" cy="2347440"/>
            <wp:docPr id="5" name="Picture 5"/>
            <wp:cNvGraphicFramePr>
              <a:graphicFrameLocks noChangeAspect="1"/>
            </wp:cNvGraphicFramePr>
            <a:graphic>
              <a:graphicData uri="http://schemas.openxmlformats.org/drawingml/2006/picture">
                <pic:pic>
                  <pic:nvPicPr>
                    <pic:cNvPr id="0" name="v_corr.png"/>
                    <pic:cNvPicPr/>
                  </pic:nvPicPr>
                  <pic:blipFill>
                    <a:blip r:embed="rId13"/>
                    <a:stretch>
                      <a:fillRect/>
                    </a:stretch>
                  </pic:blipFill>
                  <pic:spPr>
                    <a:xfrm>
                      <a:off x="0" y="0"/>
                      <a:ext cx="5120640" cy="2347440"/>
                    </a:xfrm>
                    <a:prstGeom prst="rect"/>
                  </pic:spPr>
                </pic:pic>
              </a:graphicData>
            </a:graphic>
          </wp:inline>
        </w:drawing>
      </w:r>
    </w:p>
    <w:p>
      <w:pPr>
        <w:jc w:val="center"/>
      </w:pPr>
      <w:r>
        <w:rPr>
          <w:i/>
          <w:sz w:val="18"/>
        </w:rPr>
        <w:t>Figure 5: Qualitative corrosion ranking (intern judgement from standard references)</w:t>
      </w:r>
    </w:p>
    <w:p>
      <w:pPr>
        <w:pStyle w:val="Heading2"/>
      </w:pPr>
      <w:r>
        <w:rPr>
          <w:color w:val="B8860B"/>
        </w:rPr>
        <w:t>4.4 Key selection issues</w:t>
      </w:r>
    </w:p>
    <w:p>
      <w:pPr>
        <w:pStyle w:val="ListBullet"/>
      </w:pPr>
      <w:r>
        <w:rPr>
          <w:b/>
        </w:rPr>
        <w:t xml:space="preserve">Dezincification: </w:t>
      </w:r>
      <w:r>
        <w:t>Ordinary brass with high zinc loses zinc in hot, soft or chlorinated water and turns porous. Use DZR brass or bronze for potable and hot water.</w:t>
      </w:r>
    </w:p>
    <w:p>
      <w:pPr>
        <w:pStyle w:val="ListBullet"/>
      </w:pPr>
      <w:r>
        <w:rPr>
          <w:b/>
        </w:rPr>
        <w:t xml:space="preserve">Lead: </w:t>
      </w:r>
      <w:r>
        <w:t>Lead improves machining and casting but is restricted in drinking-water products in many markets. Lead-free silicon brass and bismuth brass are growing for exports.</w:t>
      </w:r>
    </w:p>
    <w:p>
      <w:pPr>
        <w:pStyle w:val="ListBullet"/>
      </w:pPr>
      <w:r>
        <w:rPr>
          <w:b/>
        </w:rPr>
        <w:t xml:space="preserve">Pressure and temperature: </w:t>
      </w:r>
      <w:r>
        <w:t>Brass is generally limited to about 120 C and bronze to about 200 to 250 C; above that use steel.</w:t>
      </w:r>
    </w:p>
    <w:p>
      <w:pPr>
        <w:pStyle w:val="ListBullet"/>
      </w:pPr>
      <w:r>
        <w:rPr>
          <w:b/>
        </w:rPr>
        <w:t xml:space="preserve">Sea water and cavitation: </w:t>
      </w:r>
      <w:r>
        <w:t>Aluminium bronze, NAB and cupronickel last longest.</w:t>
      </w:r>
    </w:p>
    <w:p>
      <w:pPr>
        <w:pStyle w:val="ListBullet"/>
      </w:pPr>
      <w:r>
        <w:rPr>
          <w:b/>
        </w:rPr>
        <w:t xml:space="preserve">Cost: </w:t>
      </w:r>
      <w:r>
        <w:t>Copper price is the main cost driver; tin bronze costs more than brass because of tin.</w:t>
      </w:r>
    </w:p>
    <w:p>
      <w:pPr>
        <w:pStyle w:val="ListBullet"/>
      </w:pPr>
      <w:r>
        <w:rPr>
          <w:b/>
        </w:rPr>
        <w:t xml:space="preserve">Scrap recycling: </w:t>
      </w:r>
      <w:r>
        <w:t>Brass and bronze scrap can be remelted if composition is controlled, which is the Bajaj Alloys advantage. Certified chemistry by spectrometer is essential.</w:t>
      </w:r>
    </w:p>
    <w:p>
      <w:pPr>
        <w:spacing w:after="120"/>
      </w:pPr>
      <w:r>
        <w:t>Because brass is recycled readily, Bajaj Alloys' existing scrap procurement and melting set-up directly feeds ingots and rods for this product line.</w:t>
      </w:r>
    </w:p>
    <w:p>
      <w:pPr>
        <w:jc w:val="center"/>
      </w:pPr>
      <w:r>
        <w:drawing>
          <wp:inline xmlns:a="http://schemas.openxmlformats.org/drawingml/2006/main" xmlns:pic="http://schemas.openxmlformats.org/drawingml/2006/picture">
            <wp:extent cx="4937760" cy="2460838"/>
            <wp:docPr id="6" name="Picture 6"/>
            <wp:cNvGraphicFramePr>
              <a:graphicFrameLocks noChangeAspect="1"/>
            </wp:cNvGraphicFramePr>
            <a:graphic>
              <a:graphicData uri="http://schemas.openxmlformats.org/drawingml/2006/picture">
                <pic:pic>
                  <pic:nvPicPr>
                    <pic:cNvPr id="0" name="v_cost.png"/>
                    <pic:cNvPicPr/>
                  </pic:nvPicPr>
                  <pic:blipFill>
                    <a:blip r:embed="rId14"/>
                    <a:stretch>
                      <a:fillRect/>
                    </a:stretch>
                  </pic:blipFill>
                  <pic:spPr>
                    <a:xfrm>
                      <a:off x="0" y="0"/>
                      <a:ext cx="4937760" cy="2460838"/>
                    </a:xfrm>
                    <a:prstGeom prst="rect"/>
                  </pic:spPr>
                </pic:pic>
              </a:graphicData>
            </a:graphic>
          </wp:inline>
        </w:drawing>
      </w:r>
    </w:p>
    <w:p>
      <w:pPr>
        <w:jc w:val="center"/>
      </w:pPr>
      <w:r>
        <w:rPr>
          <w:i/>
          <w:sz w:val="18"/>
        </w:rPr>
        <w:t>Figure 6: Indicative cost structure (illustrative, to be validated with plant data)</w:t>
      </w:r>
    </w:p>
    <w:p>
      <w:pPr>
        <w:pStyle w:val="Heading1"/>
      </w:pPr>
      <w:r>
        <w:rPr>
          <w:color w:val="1F2A44"/>
        </w:rPr>
        <w:t>5. Manufacturing process</w:t>
      </w:r>
    </w:p>
    <w:p>
      <w:pPr>
        <w:spacing w:after="120"/>
      </w:pPr>
      <w:r>
        <w:t>Brass valves are made either by sand/gravity die casting (gunmetal, gate and globe valves) or by hot forging (ball valve bodies, cocks).</w:t>
      </w:r>
    </w:p>
    <w:p>
      <w:pPr>
        <w:jc w:val="center"/>
      </w:pPr>
      <w:r>
        <w:drawing>
          <wp:inline xmlns:a="http://schemas.openxmlformats.org/drawingml/2006/main" xmlns:pic="http://schemas.openxmlformats.org/drawingml/2006/picture">
            <wp:extent cx="5852160" cy="3991087"/>
            <wp:docPr id="7" name="Picture 7"/>
            <wp:cNvGraphicFramePr>
              <a:graphicFrameLocks noChangeAspect="1"/>
            </wp:cNvGraphicFramePr>
            <a:graphic>
              <a:graphicData uri="http://schemas.openxmlformats.org/drawingml/2006/picture">
                <pic:pic>
                  <pic:nvPicPr>
                    <pic:cNvPr id="0" name="v_flow.png"/>
                    <pic:cNvPicPr/>
                  </pic:nvPicPr>
                  <pic:blipFill>
                    <a:blip r:embed="rId15"/>
                    <a:stretch>
                      <a:fillRect/>
                    </a:stretch>
                  </pic:blipFill>
                  <pic:spPr>
                    <a:xfrm>
                      <a:off x="0" y="0"/>
                      <a:ext cx="5852160" cy="3991087"/>
                    </a:xfrm>
                    <a:prstGeom prst="rect"/>
                  </pic:spPr>
                </pic:pic>
              </a:graphicData>
            </a:graphic>
          </wp:inline>
        </w:drawing>
      </w:r>
    </w:p>
    <w:p>
      <w:pPr>
        <w:jc w:val="center"/>
      </w:pPr>
      <w:r>
        <w:rPr>
          <w:i/>
          <w:sz w:val="18"/>
        </w:rPr>
        <w:t>Figure 7: Process flow for a brass valve</w:t>
      </w:r>
    </w:p>
    <w:p>
      <w:pPr>
        <w:pStyle w:val="ListBullet"/>
      </w:pPr>
      <w:r>
        <w:rPr>
          <w:b/>
        </w:rPr>
        <w:t xml:space="preserve">Step 1: Raw material and melting: </w:t>
      </w:r>
      <w:r>
        <w:t>Cu and Zn (or brass scrap) are charged in an induction or crucible furnace at 950 to 1050 degrees C. Composition is checked by spectrometer, then degassed and poured.</w:t>
      </w:r>
    </w:p>
    <w:p>
      <w:pPr>
        <w:pStyle w:val="ListBullet"/>
      </w:pPr>
      <w:r>
        <w:rPr>
          <w:b/>
        </w:rPr>
        <w:t xml:space="preserve">Step 2: Casting or forging: </w:t>
      </w:r>
      <w:r>
        <w:t>Casting: molten metal into sand or permanent moulds, then cooled. Forging: brass billets are heated to about 750 degrees C and pressed in dies for denser, leak-free bodies.</w:t>
      </w:r>
    </w:p>
    <w:p>
      <w:pPr>
        <w:pStyle w:val="ListBullet"/>
      </w:pPr>
      <w:r>
        <w:rPr>
          <w:b/>
        </w:rPr>
        <w:t xml:space="preserve">Step 3: Fettling and heat treatment: </w:t>
      </w:r>
      <w:r>
        <w:t>Runners/risers are cut, flash is removed by shot blasting; stress-relief annealing for forged parts.</w:t>
      </w:r>
    </w:p>
    <w:p>
      <w:pPr>
        <w:pStyle w:val="ListBullet"/>
      </w:pPr>
      <w:r>
        <w:rPr>
          <w:b/>
        </w:rPr>
        <w:t xml:space="preserve">Step 4: Machining: </w:t>
      </w:r>
      <w:r>
        <w:t>CNC/VMC and transfer machines bore the body, cut threads (BSP/NPT), face seats and turn stems and balls.</w:t>
      </w:r>
    </w:p>
    <w:p>
      <w:pPr>
        <w:pStyle w:val="ListBullet"/>
      </w:pPr>
      <w:r>
        <w:rPr>
          <w:b/>
        </w:rPr>
        <w:t xml:space="preserve">Step 5: Surface treatment: </w:t>
      </w:r>
      <w:r>
        <w:t>Pickling, polishing, nickel/chrome plating or lacquer.</w:t>
      </w:r>
    </w:p>
    <w:p>
      <w:pPr>
        <w:pStyle w:val="ListBullet"/>
      </w:pPr>
      <w:r>
        <w:rPr>
          <w:b/>
        </w:rPr>
        <w:t xml:space="preserve">Step 6: Assembly: </w:t>
      </w:r>
      <w:r>
        <w:t>Seat, ball/disc, stem, O-rings, gland nut and handle are fitted on assembly lines.</w:t>
      </w:r>
    </w:p>
    <w:p>
      <w:pPr>
        <w:pStyle w:val="ListBullet"/>
      </w:pPr>
      <w:r>
        <w:rPr>
          <w:b/>
        </w:rPr>
        <w:t xml:space="preserve">Step 7: Testing: </w:t>
      </w:r>
      <w:r>
        <w:t>100% hydrostatic shell and seat test, and air-under-water test for leak-tightness.</w:t>
      </w:r>
    </w:p>
    <w:p>
      <w:pPr>
        <w:pStyle w:val="ListBullet"/>
      </w:pPr>
      <w:r>
        <w:rPr>
          <w:b/>
        </w:rPr>
        <w:t xml:space="preserve">Step 8: Marking, packing and dispatch: </w:t>
      </w:r>
      <w:r>
        <w:t>Size, pressure rating (PN), brand and batch marking, then boxing.</w:t>
      </w:r>
    </w:p>
    <w:p>
      <w:pPr>
        <w:jc w:val="center"/>
      </w:pPr>
      <w:r>
        <w:drawing>
          <wp:inline xmlns:a="http://schemas.openxmlformats.org/drawingml/2006/main" xmlns:pic="http://schemas.openxmlformats.org/drawingml/2006/picture">
            <wp:extent cx="5120640" cy="2286338"/>
            <wp:docPr id="8" name="Picture 8"/>
            <wp:cNvGraphicFramePr>
              <a:graphicFrameLocks noChangeAspect="1"/>
            </wp:cNvGraphicFramePr>
            <a:graphic>
              <a:graphicData uri="http://schemas.openxmlformats.org/drawingml/2006/picture">
                <pic:pic>
                  <pic:nvPicPr>
                    <pic:cNvPr id="0" name="v_cycle.png"/>
                    <pic:cNvPicPr/>
                  </pic:nvPicPr>
                  <pic:blipFill>
                    <a:blip r:embed="rId16"/>
                    <a:stretch>
                      <a:fillRect/>
                    </a:stretch>
                  </pic:blipFill>
                  <pic:spPr>
                    <a:xfrm>
                      <a:off x="0" y="0"/>
                      <a:ext cx="5120640" cy="2286338"/>
                    </a:xfrm>
                    <a:prstGeom prst="rect"/>
                  </pic:spPr>
                </pic:pic>
              </a:graphicData>
            </a:graphic>
          </wp:inline>
        </w:drawing>
      </w:r>
    </w:p>
    <w:p>
      <w:pPr>
        <w:jc w:val="center"/>
      </w:pPr>
      <w:r>
        <w:rPr>
          <w:i/>
          <w:sz w:val="18"/>
        </w:rPr>
        <w:t>Figure 8: Indicative production time per 1,000 pieces (illustrative)</w:t>
      </w:r>
    </w:p>
    <w:p>
      <w:pPr>
        <w:pStyle w:val="Heading1"/>
      </w:pPr>
      <w:r>
        <w:rPr>
          <w:color w:val="1F2A44"/>
        </w:rPr>
        <w:t>6. Quality testing and standards</w:t>
      </w:r>
    </w:p>
    <w:p>
      <w:r>
        <w:rPr>
          <w:b/>
          <w:sz w:val="18"/>
        </w:rPr>
        <w:t>Table 6: Standards relevant to brass valves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
              <w:rPr>
                <w:b/>
                <w:color w:val="FFFFFF"/>
                <w:sz w:val="18"/>
              </w:rPr>
              <w:t>Standard / test</w:t>
            </w:r>
          </w:p>
        </w:tc>
        <w:tc>
          <w:tcPr>
            <w:tcW w:type="dxa" w:w="4824"/>
            <w:shd w:val="clear" w:color="auto" w:fill="1F2A44"/>
          </w:tcPr>
          <w:p>
            <w:r/>
            <w:r>
              <w:rPr>
                <w:b/>
                <w:color w:val="FFFFFF"/>
                <w:sz w:val="18"/>
              </w:rPr>
              <w:t>Scope</w:t>
            </w:r>
          </w:p>
        </w:tc>
      </w:tr>
      <w:tr>
        <w:tc>
          <w:tcPr>
            <w:tcW w:type="dxa" w:w="4824"/>
          </w:tcPr>
          <w:p>
            <w:r/>
            <w:r>
              <w:rPr>
                <w:sz w:val="18"/>
              </w:rPr>
              <w:t>IS 778</w:t>
            </w:r>
          </w:p>
        </w:tc>
        <w:tc>
          <w:tcPr>
            <w:tcW w:type="dxa" w:w="4824"/>
          </w:tcPr>
          <w:p>
            <w:r/>
            <w:r>
              <w:rPr>
                <w:sz w:val="18"/>
              </w:rPr>
              <w:t>Copper alloy gate, globe and check valves for water works</w:t>
            </w:r>
          </w:p>
        </w:tc>
      </w:tr>
      <w:tr>
        <w:tc>
          <w:tcPr>
            <w:tcW w:type="dxa" w:w="4824"/>
            <w:shd w:val="clear" w:color="auto" w:fill="F3EEDC"/>
          </w:tcPr>
          <w:p>
            <w:r/>
            <w:r>
              <w:rPr>
                <w:sz w:val="18"/>
              </w:rPr>
              <w:t>IS 1703</w:t>
            </w:r>
          </w:p>
        </w:tc>
        <w:tc>
          <w:tcPr>
            <w:tcW w:type="dxa" w:w="4824"/>
            <w:shd w:val="clear" w:color="auto" w:fill="F3EEDC"/>
          </w:tcPr>
          <w:p>
            <w:r/>
            <w:r>
              <w:rPr>
                <w:sz w:val="18"/>
              </w:rPr>
              <w:t>Copper alloy float valves</w:t>
            </w:r>
          </w:p>
        </w:tc>
      </w:tr>
      <w:tr>
        <w:tc>
          <w:tcPr>
            <w:tcW w:type="dxa" w:w="4824"/>
          </w:tcPr>
          <w:p>
            <w:r/>
            <w:r>
              <w:rPr>
                <w:sz w:val="18"/>
              </w:rPr>
              <w:t>IS 319</w:t>
            </w:r>
          </w:p>
        </w:tc>
        <w:tc>
          <w:tcPr>
            <w:tcW w:type="dxa" w:w="4824"/>
          </w:tcPr>
          <w:p>
            <w:r/>
            <w:r>
              <w:rPr>
                <w:sz w:val="18"/>
              </w:rPr>
              <w:t>Free-cutting brass bars and sections</w:t>
            </w:r>
          </w:p>
        </w:tc>
      </w:tr>
      <w:tr>
        <w:tc>
          <w:tcPr>
            <w:tcW w:type="dxa" w:w="4824"/>
            <w:shd w:val="clear" w:color="auto" w:fill="F3EEDC"/>
          </w:tcPr>
          <w:p>
            <w:r/>
            <w:r>
              <w:rPr>
                <w:sz w:val="18"/>
              </w:rPr>
              <w:t>IS 318</w:t>
            </w:r>
          </w:p>
        </w:tc>
        <w:tc>
          <w:tcPr>
            <w:tcW w:type="dxa" w:w="4824"/>
            <w:shd w:val="clear" w:color="auto" w:fill="F3EEDC"/>
          </w:tcPr>
          <w:p>
            <w:r/>
            <w:r>
              <w:rPr>
                <w:sz w:val="18"/>
              </w:rPr>
              <w:t>Leaded tin bronze ingots and castings</w:t>
            </w:r>
          </w:p>
        </w:tc>
      </w:tr>
      <w:tr>
        <w:tc>
          <w:tcPr>
            <w:tcW w:type="dxa" w:w="4824"/>
          </w:tcPr>
          <w:p>
            <w:r/>
            <w:r>
              <w:rPr>
                <w:sz w:val="18"/>
              </w:rPr>
              <w:t>BIS (ISI) mark</w:t>
            </w:r>
          </w:p>
        </w:tc>
        <w:tc>
          <w:tcPr>
            <w:tcW w:type="dxa" w:w="4824"/>
          </w:tcPr>
          <w:p>
            <w:r/>
            <w:r>
              <w:rPr>
                <w:sz w:val="18"/>
              </w:rPr>
              <w:t>Mandatory certification for many plumbing valves</w:t>
            </w:r>
          </w:p>
        </w:tc>
      </w:tr>
      <w:tr>
        <w:tc>
          <w:tcPr>
            <w:tcW w:type="dxa" w:w="4824"/>
            <w:shd w:val="clear" w:color="auto" w:fill="F3EEDC"/>
          </w:tcPr>
          <w:p>
            <w:r/>
            <w:r>
              <w:rPr>
                <w:sz w:val="18"/>
              </w:rPr>
              <w:t>API 598 / EN 12266</w:t>
            </w:r>
          </w:p>
        </w:tc>
        <w:tc>
          <w:tcPr>
            <w:tcW w:type="dxa" w:w="4824"/>
            <w:shd w:val="clear" w:color="auto" w:fill="F3EEDC"/>
          </w:tcPr>
          <w:p>
            <w:r/>
            <w:r>
              <w:rPr>
                <w:sz w:val="18"/>
              </w:rPr>
              <w:t>Valve pressure testing</w:t>
            </w:r>
          </w:p>
        </w:tc>
      </w:tr>
      <w:tr>
        <w:tc>
          <w:tcPr>
            <w:tcW w:type="dxa" w:w="4824"/>
          </w:tcPr>
          <w:p>
            <w:r/>
            <w:r>
              <w:rPr>
                <w:sz w:val="18"/>
              </w:rPr>
              <w:t>ISO 9001</w:t>
            </w:r>
          </w:p>
        </w:tc>
        <w:tc>
          <w:tcPr>
            <w:tcW w:type="dxa" w:w="4824"/>
          </w:tcPr>
          <w:p>
            <w:r/>
            <w:r>
              <w:rPr>
                <w:sz w:val="18"/>
              </w:rPr>
              <w:t>Quality management system</w:t>
            </w:r>
          </w:p>
        </w:tc>
      </w:tr>
      <w:tr>
        <w:tc>
          <w:tcPr>
            <w:tcW w:type="dxa" w:w="4824"/>
            <w:shd w:val="clear" w:color="auto" w:fill="F3EEDC"/>
          </w:tcPr>
          <w:p>
            <w:r/>
            <w:r>
              <w:rPr>
                <w:sz w:val="18"/>
              </w:rPr>
              <w:t>Lead-free / DZR requirement</w:t>
            </w:r>
          </w:p>
        </w:tc>
        <w:tc>
          <w:tcPr>
            <w:tcW w:type="dxa" w:w="4824"/>
            <w:shd w:val="clear" w:color="auto" w:fill="F3EEDC"/>
          </w:tcPr>
          <w:p>
            <w:r/>
            <w:r>
              <w:rPr>
                <w:sz w:val="18"/>
              </w:rPr>
              <w:t>Needed for potable water exports (EU, US)</w:t>
            </w:r>
          </w:p>
        </w:tc>
      </w:tr>
    </w:tbl>
    <w:p/>
    <w:p>
      <w:pPr>
        <w:spacing w:after="120"/>
      </w:pPr>
      <w:r>
        <w:t>Typical in-house tests: spectro chemical analysis, hardness, dezincification test, hydrostatic test, torque test, salt-spray for plating, and dimensional check.</w:t>
      </w:r>
    </w:p>
    <w:p>
      <w:pPr>
        <w:pStyle w:val="Heading1"/>
      </w:pPr>
      <w:r>
        <w:rPr>
          <w:color w:val="1F2A44"/>
        </w:rPr>
        <w:t>7. Market size and growth</w:t>
      </w:r>
    </w:p>
    <w:p>
      <w:pPr>
        <w:pStyle w:val="Heading2"/>
      </w:pPr>
      <w:r>
        <w:rPr>
          <w:color w:val="B8860B"/>
        </w:rPr>
        <w:t>7.1 India</w:t>
      </w:r>
    </w:p>
    <w:p>
      <w:pPr>
        <w:jc w:val="center"/>
      </w:pPr>
      <w:r>
        <w:drawing>
          <wp:inline xmlns:a="http://schemas.openxmlformats.org/drawingml/2006/main" xmlns:pic="http://schemas.openxmlformats.org/drawingml/2006/picture">
            <wp:extent cx="5486400" cy="3064015"/>
            <wp:docPr id="9" name="Picture 9"/>
            <wp:cNvGraphicFramePr>
              <a:graphicFrameLocks noChangeAspect="1"/>
            </wp:cNvGraphicFramePr>
            <a:graphic>
              <a:graphicData uri="http://schemas.openxmlformats.org/drawingml/2006/picture">
                <pic:pic>
                  <pic:nvPicPr>
                    <pic:cNvPr id="0" name="v_india.png"/>
                    <pic:cNvPicPr/>
                  </pic:nvPicPr>
                  <pic:blipFill>
                    <a:blip r:embed="rId17"/>
                    <a:stretch>
                      <a:fillRect/>
                    </a:stretch>
                  </pic:blipFill>
                  <pic:spPr>
                    <a:xfrm>
                      <a:off x="0" y="0"/>
                      <a:ext cx="5486400" cy="3064015"/>
                    </a:xfrm>
                    <a:prstGeom prst="rect"/>
                  </pic:spPr>
                </pic:pic>
              </a:graphicData>
            </a:graphic>
          </wp:inline>
        </w:drawing>
      </w:r>
    </w:p>
    <w:p>
      <w:pPr>
        <w:jc w:val="center"/>
      </w:pPr>
      <w:r>
        <w:rPr>
          <w:i/>
          <w:sz w:val="18"/>
        </w:rPr>
        <w:t>Figure 9: India industrial valves market forecast</w:t>
      </w:r>
    </w:p>
    <w:p>
      <w:r>
        <w:rPr>
          <w:b/>
          <w:sz w:val="18"/>
        </w:rPr>
        <w:t>Table 7: Published estimates differ because of scope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2A44"/>
          </w:tcPr>
          <w:p>
            <w:r/>
            <w:r>
              <w:rPr>
                <w:b/>
                <w:color w:val="FFFFFF"/>
                <w:sz w:val="18"/>
              </w:rPr>
              <w:t>Publisher</w:t>
            </w:r>
          </w:p>
        </w:tc>
        <w:tc>
          <w:tcPr>
            <w:tcW w:type="dxa" w:w="2412"/>
            <w:shd w:val="clear" w:color="auto" w:fill="1F2A44"/>
          </w:tcPr>
          <w:p>
            <w:r/>
            <w:r>
              <w:rPr>
                <w:b/>
                <w:color w:val="FFFFFF"/>
                <w:sz w:val="18"/>
              </w:rPr>
              <w:t>Base year value</w:t>
            </w:r>
          </w:p>
        </w:tc>
        <w:tc>
          <w:tcPr>
            <w:tcW w:type="dxa" w:w="2412"/>
            <w:shd w:val="clear" w:color="auto" w:fill="1F2A44"/>
          </w:tcPr>
          <w:p>
            <w:r/>
            <w:r>
              <w:rPr>
                <w:b/>
                <w:color w:val="FFFFFF"/>
                <w:sz w:val="18"/>
              </w:rPr>
              <w:t>CAGR / forecast</w:t>
            </w:r>
          </w:p>
        </w:tc>
        <w:tc>
          <w:tcPr>
            <w:tcW w:type="dxa" w:w="2412"/>
            <w:shd w:val="clear" w:color="auto" w:fill="1F2A44"/>
          </w:tcPr>
          <w:p>
            <w:r/>
            <w:r>
              <w:rPr>
                <w:b/>
                <w:color w:val="FFFFFF"/>
                <w:sz w:val="18"/>
              </w:rPr>
              <w:t>Scope note</w:t>
            </w:r>
          </w:p>
        </w:tc>
      </w:tr>
      <w:tr>
        <w:tc>
          <w:tcPr>
            <w:tcW w:type="dxa" w:w="2412"/>
          </w:tcPr>
          <w:p>
            <w:r/>
            <w:r>
              <w:rPr>
                <w:sz w:val="18"/>
              </w:rPr>
              <w:t>TechSci Research</w:t>
            </w:r>
          </w:p>
        </w:tc>
        <w:tc>
          <w:tcPr>
            <w:tcW w:type="dxa" w:w="2412"/>
          </w:tcPr>
          <w:p>
            <w:r/>
            <w:r>
              <w:rPr>
                <w:sz w:val="18"/>
              </w:rPr>
              <w:t>USD 3.74 bn (2024)</w:t>
            </w:r>
          </w:p>
        </w:tc>
        <w:tc>
          <w:tcPr>
            <w:tcW w:type="dxa" w:w="2412"/>
          </w:tcPr>
          <w:p>
            <w:r/>
            <w:r>
              <w:rPr>
                <w:sz w:val="18"/>
              </w:rPr>
              <w:t>7.74% to USD 5.90 bn (2030)</w:t>
            </w:r>
          </w:p>
        </w:tc>
        <w:tc>
          <w:tcPr>
            <w:tcW w:type="dxa" w:w="2412"/>
          </w:tcPr>
          <w:p>
            <w:r/>
            <w:r>
              <w:rPr>
                <w:sz w:val="18"/>
              </w:rPr>
              <w:t>Industrial valves</w:t>
            </w:r>
          </w:p>
        </w:tc>
      </w:tr>
      <w:tr>
        <w:tc>
          <w:tcPr>
            <w:tcW w:type="dxa" w:w="2412"/>
            <w:shd w:val="clear" w:color="auto" w:fill="F3EEDC"/>
          </w:tcPr>
          <w:p>
            <w:r/>
            <w:r>
              <w:rPr>
                <w:sz w:val="18"/>
              </w:rPr>
              <w:t>Verified Market Research</w:t>
            </w:r>
          </w:p>
        </w:tc>
        <w:tc>
          <w:tcPr>
            <w:tcW w:type="dxa" w:w="2412"/>
            <w:shd w:val="clear" w:color="auto" w:fill="F3EEDC"/>
          </w:tcPr>
          <w:p>
            <w:r/>
            <w:r>
              <w:rPr>
                <w:sz w:val="18"/>
              </w:rPr>
              <w:t>USD 3.74 bn (2024)</w:t>
            </w:r>
          </w:p>
        </w:tc>
        <w:tc>
          <w:tcPr>
            <w:tcW w:type="dxa" w:w="2412"/>
            <w:shd w:val="clear" w:color="auto" w:fill="F3EEDC"/>
          </w:tcPr>
          <w:p>
            <w:r/>
            <w:r>
              <w:rPr>
                <w:sz w:val="18"/>
              </w:rPr>
              <w:t>USD 6.1 bn by 2032</w:t>
            </w:r>
          </w:p>
        </w:tc>
        <w:tc>
          <w:tcPr>
            <w:tcW w:type="dxa" w:w="2412"/>
            <w:shd w:val="clear" w:color="auto" w:fill="F3EEDC"/>
          </w:tcPr>
          <w:p>
            <w:r/>
            <w:r>
              <w:rPr>
                <w:sz w:val="18"/>
              </w:rPr>
              <w:t>Industrial valves</w:t>
            </w:r>
          </w:p>
        </w:tc>
      </w:tr>
      <w:tr>
        <w:tc>
          <w:tcPr>
            <w:tcW w:type="dxa" w:w="2412"/>
          </w:tcPr>
          <w:p>
            <w:r/>
            <w:r>
              <w:rPr>
                <w:sz w:val="18"/>
              </w:rPr>
              <w:t>Data Bridge</w:t>
            </w:r>
          </w:p>
        </w:tc>
        <w:tc>
          <w:tcPr>
            <w:tcW w:type="dxa" w:w="2412"/>
          </w:tcPr>
          <w:p>
            <w:r/>
            <w:r>
              <w:rPr>
                <w:sz w:val="18"/>
              </w:rPr>
              <w:t>USD 5.84 bn (2024)</w:t>
            </w:r>
          </w:p>
        </w:tc>
        <w:tc>
          <w:tcPr>
            <w:tcW w:type="dxa" w:w="2412"/>
          </w:tcPr>
          <w:p>
            <w:r/>
            <w:r>
              <w:rPr>
                <w:sz w:val="18"/>
              </w:rPr>
              <w:t>About 8.96% to USD 9.97 bn (2032)</w:t>
            </w:r>
          </w:p>
        </w:tc>
        <w:tc>
          <w:tcPr>
            <w:tcW w:type="dxa" w:w="2412"/>
          </w:tcPr>
          <w:p>
            <w:r/>
            <w:r>
              <w:rPr>
                <w:sz w:val="18"/>
              </w:rPr>
              <w:t>Industrial valves, wider scope</w:t>
            </w:r>
          </w:p>
        </w:tc>
      </w:tr>
      <w:tr>
        <w:tc>
          <w:tcPr>
            <w:tcW w:type="dxa" w:w="2412"/>
            <w:shd w:val="clear" w:color="auto" w:fill="F3EEDC"/>
          </w:tcPr>
          <w:p>
            <w:r/>
            <w:r>
              <w:rPr>
                <w:sz w:val="18"/>
              </w:rPr>
              <w:t>IMARC (industrial)</w:t>
            </w:r>
          </w:p>
        </w:tc>
        <w:tc>
          <w:tcPr>
            <w:tcW w:type="dxa" w:w="2412"/>
            <w:shd w:val="clear" w:color="auto" w:fill="F3EEDC"/>
          </w:tcPr>
          <w:p>
            <w:r/>
            <w:r>
              <w:rPr>
                <w:sz w:val="18"/>
              </w:rPr>
              <w:t>USD 3.4 bn (2025)</w:t>
            </w:r>
          </w:p>
        </w:tc>
        <w:tc>
          <w:tcPr>
            <w:tcW w:type="dxa" w:w="2412"/>
            <w:shd w:val="clear" w:color="auto" w:fill="F3EEDC"/>
          </w:tcPr>
          <w:p>
            <w:r/>
            <w:r>
              <w:rPr>
                <w:sz w:val="18"/>
              </w:rPr>
              <w:t>6.64% (2026 to 2034)</w:t>
            </w:r>
          </w:p>
        </w:tc>
        <w:tc>
          <w:tcPr>
            <w:tcW w:type="dxa" w:w="2412"/>
            <w:shd w:val="clear" w:color="auto" w:fill="F3EEDC"/>
          </w:tcPr>
          <w:p>
            <w:r/>
            <w:r>
              <w:rPr>
                <w:sz w:val="18"/>
              </w:rPr>
              <w:t>Industrial valves</w:t>
            </w:r>
          </w:p>
        </w:tc>
      </w:tr>
      <w:tr>
        <w:tc>
          <w:tcPr>
            <w:tcW w:type="dxa" w:w="2412"/>
          </w:tcPr>
          <w:p>
            <w:r/>
            <w:r>
              <w:rPr>
                <w:sz w:val="18"/>
              </w:rPr>
              <w:t>IMARC (valves)</w:t>
            </w:r>
          </w:p>
        </w:tc>
        <w:tc>
          <w:tcPr>
            <w:tcW w:type="dxa" w:w="2412"/>
          </w:tcPr>
          <w:p>
            <w:r/>
            <w:r>
              <w:rPr>
                <w:sz w:val="18"/>
              </w:rPr>
              <w:t>USD 2.0 bn (2024)</w:t>
            </w:r>
          </w:p>
        </w:tc>
        <w:tc>
          <w:tcPr>
            <w:tcW w:type="dxa" w:w="2412"/>
          </w:tcPr>
          <w:p>
            <w:r/>
            <w:r>
              <w:rPr>
                <w:sz w:val="18"/>
              </w:rPr>
              <w:t>3.5% (2025 to 2033)</w:t>
            </w:r>
          </w:p>
        </w:tc>
        <w:tc>
          <w:tcPr>
            <w:tcW w:type="dxa" w:w="2412"/>
          </w:tcPr>
          <w:p>
            <w:r/>
            <w:r>
              <w:rPr>
                <w:sz w:val="18"/>
              </w:rPr>
              <w:t>Valves, narrower definition</w:t>
            </w:r>
          </w:p>
        </w:tc>
      </w:tr>
      <w:tr>
        <w:tc>
          <w:tcPr>
            <w:tcW w:type="dxa" w:w="2412"/>
            <w:shd w:val="clear" w:color="auto" w:fill="F3EEDC"/>
          </w:tcPr>
          <w:p>
            <w:r/>
            <w:r>
              <w:rPr>
                <w:sz w:val="18"/>
              </w:rPr>
              <w:t>Mordor Intelligence</w:t>
            </w:r>
          </w:p>
        </w:tc>
        <w:tc>
          <w:tcPr>
            <w:tcW w:type="dxa" w:w="2412"/>
            <w:shd w:val="clear" w:color="auto" w:fill="F3EEDC"/>
          </w:tcPr>
          <w:p>
            <w:r/>
            <w:r>
              <w:rPr>
                <w:sz w:val="18"/>
              </w:rPr>
              <w:t>USD 1.56 bn (2025)</w:t>
            </w:r>
          </w:p>
        </w:tc>
        <w:tc>
          <w:tcPr>
            <w:tcW w:type="dxa" w:w="2412"/>
            <w:shd w:val="clear" w:color="auto" w:fill="F3EEDC"/>
          </w:tcPr>
          <w:p>
            <w:r/>
            <w:r>
              <w:rPr>
                <w:sz w:val="18"/>
              </w:rPr>
              <w:t>6.96% (2026 to 2031)</w:t>
            </w:r>
          </w:p>
        </w:tc>
        <w:tc>
          <w:tcPr>
            <w:tcW w:type="dxa" w:w="2412"/>
            <w:shd w:val="clear" w:color="auto" w:fill="F3EEDC"/>
          </w:tcPr>
          <w:p>
            <w:r/>
            <w:r>
              <w:rPr>
                <w:sz w:val="18"/>
              </w:rPr>
              <w:t>Narrower segments</w:t>
            </w:r>
          </w:p>
        </w:tc>
      </w:tr>
    </w:tbl>
    <w:p/>
    <w:p>
      <w:pPr>
        <w:spacing w:after="120"/>
      </w:pPr>
      <w:r>
        <w:t>Take-away: all publishers agree on steady mid-to-high single-digit growth. A planning range of USD 3 to 4 billion today and 6 to 7% growth is reasonable.</w:t>
      </w:r>
    </w:p>
    <w:p>
      <w:pPr>
        <w:pStyle w:val="Heading2"/>
      </w:pPr>
      <w:r>
        <w:rPr>
          <w:color w:val="B8860B"/>
        </w:rPr>
        <w:t>7.2 Demand drivers</w:t>
      </w:r>
    </w:p>
    <w:p>
      <w:pPr>
        <w:pStyle w:val="ListBullet"/>
      </w:pPr>
      <w:r>
        <w:t>Government water programmes (Jal Jeevan Mission, AMRUT) need millions of taps, valves and meters.</w:t>
      </w:r>
    </w:p>
    <w:p>
      <w:pPr>
        <w:pStyle w:val="ListBullet"/>
      </w:pPr>
      <w:r>
        <w:t>Housing, real estate and Smart-City construction.</w:t>
      </w:r>
    </w:p>
    <w:p>
      <w:pPr>
        <w:pStyle w:val="ListBullet"/>
      </w:pPr>
      <w:r>
        <w:t>Oil &amp; gas, city-gas distribution and power capacity addition.</w:t>
      </w:r>
    </w:p>
    <w:p>
      <w:pPr>
        <w:pStyle w:val="ListBullet"/>
      </w:pPr>
      <w:r>
        <w:t>Irrigation and agri-pumping.</w:t>
      </w:r>
    </w:p>
    <w:p>
      <w:pPr>
        <w:pStyle w:val="ListBullet"/>
      </w:pPr>
      <w:r>
        <w:t>Chemicals, pharma and food capacity expansion; PLI schemes and 'Make in India'.</w:t>
      </w:r>
    </w:p>
    <w:p>
      <w:pPr>
        <w:pStyle w:val="ListBullet"/>
      </w:pPr>
      <w:r>
        <w:t>Replacement demand from ageing plants.</w:t>
      </w:r>
    </w:p>
    <w:p>
      <w:pPr>
        <w:pStyle w:val="Heading2"/>
      </w:pPr>
      <w:r>
        <w:rPr>
          <w:color w:val="B8860B"/>
        </w:rPr>
        <w:t>7.3 Segmentation (indicative)</w:t>
      </w:r>
    </w:p>
    <w:p>
      <w:pPr>
        <w:jc w:val="center"/>
      </w:pPr>
      <w:r>
        <w:drawing>
          <wp:inline xmlns:a="http://schemas.openxmlformats.org/drawingml/2006/main" xmlns:pic="http://schemas.openxmlformats.org/drawingml/2006/picture">
            <wp:extent cx="4572000" cy="3120152"/>
            <wp:docPr id="10" name="Picture 10"/>
            <wp:cNvGraphicFramePr>
              <a:graphicFrameLocks noChangeAspect="1"/>
            </wp:cNvGraphicFramePr>
            <a:graphic>
              <a:graphicData uri="http://schemas.openxmlformats.org/drawingml/2006/picture">
                <pic:pic>
                  <pic:nvPicPr>
                    <pic:cNvPr id="0" name="v_enduse.png"/>
                    <pic:cNvPicPr/>
                  </pic:nvPicPr>
                  <pic:blipFill>
                    <a:blip r:embed="rId18"/>
                    <a:stretch>
                      <a:fillRect/>
                    </a:stretch>
                  </pic:blipFill>
                  <pic:spPr>
                    <a:xfrm>
                      <a:off x="0" y="0"/>
                      <a:ext cx="4572000" cy="3120152"/>
                    </a:xfrm>
                    <a:prstGeom prst="rect"/>
                  </pic:spPr>
                </pic:pic>
              </a:graphicData>
            </a:graphic>
          </wp:inline>
        </w:drawing>
      </w:r>
    </w:p>
    <w:p>
      <w:pPr>
        <w:jc w:val="center"/>
      </w:pPr>
      <w:r>
        <w:rPr>
          <w:i/>
          <w:sz w:val="18"/>
        </w:rPr>
        <w:t>Figure 10: Indicative end-use split (analyst-style estimate; to be validated)</w:t>
      </w:r>
    </w:p>
    <w:p>
      <w:pPr>
        <w:jc w:val="center"/>
      </w:pPr>
      <w:r>
        <w:drawing>
          <wp:inline xmlns:a="http://schemas.openxmlformats.org/drawingml/2006/main" xmlns:pic="http://schemas.openxmlformats.org/drawingml/2006/picture">
            <wp:extent cx="4754880" cy="2667266"/>
            <wp:docPr id="11" name="Picture 11"/>
            <wp:cNvGraphicFramePr>
              <a:graphicFrameLocks noChangeAspect="1"/>
            </wp:cNvGraphicFramePr>
            <a:graphic>
              <a:graphicData uri="http://schemas.openxmlformats.org/drawingml/2006/picture">
                <pic:pic>
                  <pic:nvPicPr>
                    <pic:cNvPr id="0" name="v_type.png"/>
                    <pic:cNvPicPr/>
                  </pic:nvPicPr>
                  <pic:blipFill>
                    <a:blip r:embed="rId19"/>
                    <a:stretch>
                      <a:fillRect/>
                    </a:stretch>
                  </pic:blipFill>
                  <pic:spPr>
                    <a:xfrm>
                      <a:off x="0" y="0"/>
                      <a:ext cx="4754880" cy="2667266"/>
                    </a:xfrm>
                    <a:prstGeom prst="rect"/>
                  </pic:spPr>
                </pic:pic>
              </a:graphicData>
            </a:graphic>
          </wp:inline>
        </w:drawing>
      </w:r>
    </w:p>
    <w:p>
      <w:pPr>
        <w:jc w:val="center"/>
      </w:pPr>
      <w:r>
        <w:rPr>
          <w:i/>
          <w:sz w:val="18"/>
        </w:rPr>
        <w:t>Figure 11: Indicative share by valve type</w:t>
      </w:r>
    </w:p>
    <w:p>
      <w:pPr>
        <w:pStyle w:val="Heading2"/>
      </w:pPr>
      <w:r>
        <w:rPr>
          <w:color w:val="B8860B"/>
        </w:rPr>
        <w:t>7.4 Regional clusters in India</w:t>
      </w:r>
    </w:p>
    <w:p>
      <w:pPr>
        <w:pStyle w:val="ListBullet"/>
      </w:pPr>
      <w:r>
        <w:rPr>
          <w:b/>
        </w:rPr>
        <w:t xml:space="preserve">Jamnagar (Gujarat): </w:t>
      </w:r>
      <w:r>
        <w:t>brass parts and forgings hub</w:t>
      </w:r>
    </w:p>
    <w:p>
      <w:pPr>
        <w:pStyle w:val="ListBullet"/>
      </w:pPr>
      <w:r>
        <w:rPr>
          <w:b/>
        </w:rPr>
        <w:t xml:space="preserve">Coimbatore (Tamil Nadu): </w:t>
      </w:r>
      <w:r>
        <w:t>pumps and industrial valves</w:t>
      </w:r>
    </w:p>
    <w:p>
      <w:pPr>
        <w:pStyle w:val="ListBullet"/>
      </w:pPr>
      <w:r>
        <w:rPr>
          <w:b/>
        </w:rPr>
        <w:t xml:space="preserve">Pune and Mumbai: </w:t>
      </w:r>
      <w:r>
        <w:t>process valves, OEM</w:t>
      </w:r>
    </w:p>
    <w:p>
      <w:pPr>
        <w:pStyle w:val="ListBullet"/>
      </w:pPr>
      <w:r>
        <w:rPr>
          <w:b/>
        </w:rPr>
        <w:t xml:space="preserve">Jagadhri (Haryana): </w:t>
      </w:r>
      <w:r>
        <w:t>brass and utensil / valve cluster near Bhiwani</w:t>
      </w:r>
    </w:p>
    <w:p>
      <w:pPr>
        <w:pStyle w:val="ListBullet"/>
      </w:pPr>
      <w:r>
        <w:rPr>
          <w:b/>
        </w:rPr>
        <w:t xml:space="preserve">Delhi NCR, Faridabad, Bhiwani: </w:t>
      </w:r>
      <w:r>
        <w:t>brass casting, scrap recycling, fittings</w:t>
      </w:r>
    </w:p>
    <w:p>
      <w:pPr>
        <w:pStyle w:val="Heading2"/>
      </w:pPr>
      <w:r>
        <w:rPr>
          <w:color w:val="B8860B"/>
        </w:rPr>
        <w:t>7.5 Global picture</w:t>
      </w:r>
    </w:p>
    <w:p>
      <w:pPr>
        <w:spacing w:after="120"/>
      </w:pPr>
      <w:r>
        <w:t>The global valve market is large (published figures are in the tens of billions of USD, roughly USD 80 to 100 billion depending on publisher and scope) and grows at about 4 to 6% a year. Asia-Pacific is the biggest and fastest growing region. India is a rising source for brass valves, forged parts and castings for Europe and the USA. These global numbers were not verified in this research round and should be confirmed before use.</w:t>
      </w:r>
    </w:p>
    <w:p>
      <w:pPr>
        <w:pStyle w:val="Heading1"/>
      </w:pPr>
      <w:r>
        <w:rPr>
          <w:color w:val="1F2A44"/>
        </w:rPr>
        <w:t>8. B2B and B2C market</w:t>
      </w:r>
    </w:p>
    <w:p>
      <w:pPr>
        <w:pStyle w:val="Heading2"/>
      </w:pPr>
      <w:r>
        <w:rPr>
          <w:color w:val="B8860B"/>
        </w:rPr>
        <w:t>8.1 Definitions</w:t>
      </w:r>
    </w:p>
    <w:p>
      <w:pPr>
        <w:pStyle w:val="ListBullet"/>
      </w:pPr>
      <w:r>
        <w:rPr>
          <w:b/>
        </w:rPr>
        <w:t xml:space="preserve">B2B (business to business): </w:t>
      </w:r>
      <w:r>
        <w:t>Valves sold to OEMs, EPC contractors, industries, government departments and distributors/wholesalers.</w:t>
      </w:r>
    </w:p>
    <w:p>
      <w:pPr>
        <w:pStyle w:val="ListBullet"/>
      </w:pPr>
      <w:r>
        <w:rPr>
          <w:b/>
        </w:rPr>
        <w:t xml:space="preserve">B2C (business to consumer): </w:t>
      </w:r>
      <w:r>
        <w:t>Valves sold to households and small plumbers through hardware and sanitary shops, e-commerce and brand showrooms.</w:t>
      </w:r>
    </w:p>
    <w:p>
      <w:pPr>
        <w:jc w:val="center"/>
      </w:pPr>
      <w:r>
        <w:drawing>
          <wp:inline xmlns:a="http://schemas.openxmlformats.org/drawingml/2006/main" xmlns:pic="http://schemas.openxmlformats.org/drawingml/2006/picture">
            <wp:extent cx="4937760" cy="2760847"/>
            <wp:docPr id="12" name="Picture 12"/>
            <wp:cNvGraphicFramePr>
              <a:graphicFrameLocks noChangeAspect="1"/>
            </wp:cNvGraphicFramePr>
            <a:graphic>
              <a:graphicData uri="http://schemas.openxmlformats.org/drawingml/2006/picture">
                <pic:pic>
                  <pic:nvPicPr>
                    <pic:cNvPr id="0" name="v_b2b.png"/>
                    <pic:cNvPicPr/>
                  </pic:nvPicPr>
                  <pic:blipFill>
                    <a:blip r:embed="rId20"/>
                    <a:stretch>
                      <a:fillRect/>
                    </a:stretch>
                  </pic:blipFill>
                  <pic:spPr>
                    <a:xfrm>
                      <a:off x="0" y="0"/>
                      <a:ext cx="4937760" cy="2760847"/>
                    </a:xfrm>
                    <a:prstGeom prst="rect"/>
                  </pic:spPr>
                </pic:pic>
              </a:graphicData>
            </a:graphic>
          </wp:inline>
        </w:drawing>
      </w:r>
    </w:p>
    <w:p>
      <w:pPr>
        <w:jc w:val="center"/>
      </w:pPr>
      <w:r>
        <w:rPr>
          <w:i/>
          <w:sz w:val="18"/>
        </w:rPr>
        <w:t>Figure 12: Indicative channel mix for a brass valve maker (illustrative)</w:t>
      </w:r>
    </w:p>
    <w:p>
      <w:r>
        <w:rPr>
          <w:b/>
          <w:sz w:val="18"/>
        </w:rPr>
        <w:t>Table 8: B2B vs B2C comparison for valves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Factor</w:t>
            </w:r>
          </w:p>
        </w:tc>
        <w:tc>
          <w:tcPr>
            <w:tcW w:type="dxa" w:w="3216"/>
            <w:shd w:val="clear" w:color="auto" w:fill="1F2A44"/>
          </w:tcPr>
          <w:p>
            <w:r/>
            <w:r>
              <w:rPr>
                <w:b/>
                <w:color w:val="FFFFFF"/>
                <w:sz w:val="18"/>
              </w:rPr>
              <w:t>B2B</w:t>
            </w:r>
          </w:p>
        </w:tc>
        <w:tc>
          <w:tcPr>
            <w:tcW w:type="dxa" w:w="3216"/>
            <w:shd w:val="clear" w:color="auto" w:fill="1F2A44"/>
          </w:tcPr>
          <w:p>
            <w:r/>
            <w:r>
              <w:rPr>
                <w:b/>
                <w:color w:val="FFFFFF"/>
                <w:sz w:val="18"/>
              </w:rPr>
              <w:t>B2C</w:t>
            </w:r>
          </w:p>
        </w:tc>
      </w:tr>
      <w:tr>
        <w:tc>
          <w:tcPr>
            <w:tcW w:type="dxa" w:w="3216"/>
          </w:tcPr>
          <w:p>
            <w:r/>
            <w:r>
              <w:rPr>
                <w:sz w:val="18"/>
              </w:rPr>
              <w:t>Buyers</w:t>
            </w:r>
          </w:p>
        </w:tc>
        <w:tc>
          <w:tcPr>
            <w:tcW w:type="dxa" w:w="3216"/>
          </w:tcPr>
          <w:p>
            <w:r/>
            <w:r>
              <w:rPr>
                <w:sz w:val="18"/>
              </w:rPr>
              <w:t>OEMs, contractors, industry, PSUs, distributors</w:t>
            </w:r>
          </w:p>
        </w:tc>
        <w:tc>
          <w:tcPr>
            <w:tcW w:type="dxa" w:w="3216"/>
          </w:tcPr>
          <w:p>
            <w:r/>
            <w:r>
              <w:rPr>
                <w:sz w:val="18"/>
              </w:rPr>
              <w:t>Households, plumbers, small shops</w:t>
            </w:r>
          </w:p>
        </w:tc>
      </w:tr>
      <w:tr>
        <w:tc>
          <w:tcPr>
            <w:tcW w:type="dxa" w:w="3216"/>
            <w:shd w:val="clear" w:color="auto" w:fill="F3EEDC"/>
          </w:tcPr>
          <w:p>
            <w:r/>
            <w:r>
              <w:rPr>
                <w:sz w:val="18"/>
              </w:rPr>
              <w:t>Order size</w:t>
            </w:r>
          </w:p>
        </w:tc>
        <w:tc>
          <w:tcPr>
            <w:tcW w:type="dxa" w:w="3216"/>
            <w:shd w:val="clear" w:color="auto" w:fill="F3EEDC"/>
          </w:tcPr>
          <w:p>
            <w:r/>
            <w:r>
              <w:rPr>
                <w:sz w:val="18"/>
              </w:rPr>
              <w:t>Large, repeat, tender-based</w:t>
            </w:r>
          </w:p>
        </w:tc>
        <w:tc>
          <w:tcPr>
            <w:tcW w:type="dxa" w:w="3216"/>
            <w:shd w:val="clear" w:color="auto" w:fill="F3EEDC"/>
          </w:tcPr>
          <w:p>
            <w:r/>
            <w:r>
              <w:rPr>
                <w:sz w:val="18"/>
              </w:rPr>
              <w:t>Single pieces, small lots</w:t>
            </w:r>
          </w:p>
        </w:tc>
      </w:tr>
      <w:tr>
        <w:tc>
          <w:tcPr>
            <w:tcW w:type="dxa" w:w="3216"/>
          </w:tcPr>
          <w:p>
            <w:r/>
            <w:r>
              <w:rPr>
                <w:sz w:val="18"/>
              </w:rPr>
              <w:t>Price sensitivity</w:t>
            </w:r>
          </w:p>
        </w:tc>
        <w:tc>
          <w:tcPr>
            <w:tcW w:type="dxa" w:w="3216"/>
          </w:tcPr>
          <w:p>
            <w:r/>
            <w:r>
              <w:rPr>
                <w:sz w:val="18"/>
              </w:rPr>
              <w:t>High, tender L1 rates</w:t>
            </w:r>
          </w:p>
        </w:tc>
        <w:tc>
          <w:tcPr>
            <w:tcW w:type="dxa" w:w="3216"/>
          </w:tcPr>
          <w:p>
            <w:r/>
            <w:r>
              <w:rPr>
                <w:sz w:val="18"/>
              </w:rPr>
              <w:t>Medium; brand and look matter</w:t>
            </w:r>
          </w:p>
        </w:tc>
      </w:tr>
      <w:tr>
        <w:tc>
          <w:tcPr>
            <w:tcW w:type="dxa" w:w="3216"/>
            <w:shd w:val="clear" w:color="auto" w:fill="F3EEDC"/>
          </w:tcPr>
          <w:p>
            <w:r/>
            <w:r>
              <w:rPr>
                <w:sz w:val="18"/>
              </w:rPr>
              <w:t>Quality need</w:t>
            </w:r>
          </w:p>
        </w:tc>
        <w:tc>
          <w:tcPr>
            <w:tcW w:type="dxa" w:w="3216"/>
            <w:shd w:val="clear" w:color="auto" w:fill="F3EEDC"/>
          </w:tcPr>
          <w:p>
            <w:r/>
            <w:r>
              <w:rPr>
                <w:sz w:val="18"/>
              </w:rPr>
              <w:t>Standards, test certificates, BIS/API</w:t>
            </w:r>
          </w:p>
        </w:tc>
        <w:tc>
          <w:tcPr>
            <w:tcW w:type="dxa" w:w="3216"/>
            <w:shd w:val="clear" w:color="auto" w:fill="F3EEDC"/>
          </w:tcPr>
          <w:p>
            <w:r/>
            <w:r>
              <w:rPr>
                <w:sz w:val="18"/>
              </w:rPr>
              <w:t>Finish, brand, warranty</w:t>
            </w:r>
          </w:p>
        </w:tc>
      </w:tr>
      <w:tr>
        <w:tc>
          <w:tcPr>
            <w:tcW w:type="dxa" w:w="3216"/>
          </w:tcPr>
          <w:p>
            <w:r/>
            <w:r>
              <w:rPr>
                <w:sz w:val="18"/>
              </w:rPr>
              <w:t>Payment</w:t>
            </w:r>
          </w:p>
        </w:tc>
        <w:tc>
          <w:tcPr>
            <w:tcW w:type="dxa" w:w="3216"/>
          </w:tcPr>
          <w:p>
            <w:r/>
            <w:r>
              <w:rPr>
                <w:sz w:val="18"/>
              </w:rPr>
              <w:t>Credit 30 to 90 days, LC</w:t>
            </w:r>
          </w:p>
        </w:tc>
        <w:tc>
          <w:tcPr>
            <w:tcW w:type="dxa" w:w="3216"/>
          </w:tcPr>
          <w:p>
            <w:r/>
            <w:r>
              <w:rPr>
                <w:sz w:val="18"/>
              </w:rPr>
              <w:t>Cash/UPI quickly via retailer</w:t>
            </w:r>
          </w:p>
        </w:tc>
      </w:tr>
      <w:tr>
        <w:tc>
          <w:tcPr>
            <w:tcW w:type="dxa" w:w="3216"/>
            <w:shd w:val="clear" w:color="auto" w:fill="F3EEDC"/>
          </w:tcPr>
          <w:p>
            <w:r/>
            <w:r>
              <w:rPr>
                <w:sz w:val="18"/>
              </w:rPr>
              <w:t>Margin</w:t>
            </w:r>
          </w:p>
        </w:tc>
        <w:tc>
          <w:tcPr>
            <w:tcW w:type="dxa" w:w="3216"/>
            <w:shd w:val="clear" w:color="auto" w:fill="F3EEDC"/>
          </w:tcPr>
          <w:p>
            <w:r/>
            <w:r>
              <w:rPr>
                <w:sz w:val="18"/>
              </w:rPr>
              <w:t>Lower (8 to 15%)</w:t>
            </w:r>
          </w:p>
        </w:tc>
        <w:tc>
          <w:tcPr>
            <w:tcW w:type="dxa" w:w="3216"/>
            <w:shd w:val="clear" w:color="auto" w:fill="F3EEDC"/>
          </w:tcPr>
          <w:p>
            <w:r/>
            <w:r>
              <w:rPr>
                <w:sz w:val="18"/>
              </w:rPr>
              <w:t>Higher (20 to 35% brand margin)</w:t>
            </w:r>
          </w:p>
        </w:tc>
      </w:tr>
      <w:tr>
        <w:tc>
          <w:tcPr>
            <w:tcW w:type="dxa" w:w="3216"/>
          </w:tcPr>
          <w:p>
            <w:r/>
            <w:r>
              <w:rPr>
                <w:sz w:val="18"/>
              </w:rPr>
              <w:t>Marketing</w:t>
            </w:r>
          </w:p>
        </w:tc>
        <w:tc>
          <w:tcPr>
            <w:tcW w:type="dxa" w:w="3216"/>
          </w:tcPr>
          <w:p>
            <w:r/>
            <w:r>
              <w:rPr>
                <w:sz w:val="18"/>
              </w:rPr>
              <w:t>Key-account sales, tender, samples</w:t>
            </w:r>
          </w:p>
        </w:tc>
        <w:tc>
          <w:tcPr>
            <w:tcW w:type="dxa" w:w="3216"/>
          </w:tcPr>
          <w:p>
            <w:r/>
            <w:r>
              <w:rPr>
                <w:sz w:val="18"/>
              </w:rPr>
              <w:t>Dealer network, mechanic schemes, digital marketing</w:t>
            </w:r>
          </w:p>
        </w:tc>
      </w:tr>
      <w:tr>
        <w:tc>
          <w:tcPr>
            <w:tcW w:type="dxa" w:w="3216"/>
            <w:shd w:val="clear" w:color="auto" w:fill="F3EEDC"/>
          </w:tcPr>
          <w:p>
            <w:r/>
            <w:r>
              <w:rPr>
                <w:sz w:val="18"/>
              </w:rPr>
              <w:t>Examples</w:t>
            </w:r>
          </w:p>
        </w:tc>
        <w:tc>
          <w:tcPr>
            <w:tcW w:type="dxa" w:w="3216"/>
            <w:shd w:val="clear" w:color="auto" w:fill="F3EEDC"/>
          </w:tcPr>
          <w:p>
            <w:r/>
            <w:r>
              <w:rPr>
                <w:sz w:val="18"/>
              </w:rPr>
              <w:t>L&amp;T, Kirloskar, Larsen, BHEL supply chains; state water boards</w:t>
            </w:r>
          </w:p>
        </w:tc>
        <w:tc>
          <w:tcPr>
            <w:tcW w:type="dxa" w:w="3216"/>
            <w:shd w:val="clear" w:color="auto" w:fill="F3EEDC"/>
          </w:tcPr>
          <w:p>
            <w:r/>
            <w:r>
              <w:rPr>
                <w:sz w:val="18"/>
              </w:rPr>
              <w:t>Hardware shops, Amazon, IndiaMART retail</w:t>
            </w:r>
          </w:p>
        </w:tc>
      </w:tr>
    </w:tbl>
    <w:p/>
    <w:p>
      <w:pPr>
        <w:pStyle w:val="Heading2"/>
      </w:pPr>
      <w:r>
        <w:rPr>
          <w:color w:val="B8860B"/>
        </w:rPr>
        <w:t>8.2 Digital B2B platforms</w:t>
      </w:r>
    </w:p>
    <w:p>
      <w:pPr>
        <w:spacing w:after="120"/>
      </w:pPr>
      <w:r>
        <w:t>IndiaMART, TradeIndia, Alibaba and Udaan are active lead-generation channels for brass valves from Jamnagar and Haryana manufacturers.</w:t>
      </w:r>
    </w:p>
    <w:p>
      <w:pPr>
        <w:jc w:val="center"/>
      </w:pPr>
      <w:r>
        <w:drawing>
          <wp:inline xmlns:a="http://schemas.openxmlformats.org/drawingml/2006/main" xmlns:pic="http://schemas.openxmlformats.org/drawingml/2006/picture">
            <wp:extent cx="5120640" cy="2753032"/>
            <wp:docPr id="13" name="Picture 13"/>
            <wp:cNvGraphicFramePr>
              <a:graphicFrameLocks noChangeAspect="1"/>
            </wp:cNvGraphicFramePr>
            <a:graphic>
              <a:graphicData uri="http://schemas.openxmlformats.org/drawingml/2006/picture">
                <pic:pic>
                  <pic:nvPicPr>
                    <pic:cNvPr id="0" name="v_trend.png"/>
                    <pic:cNvPicPr/>
                  </pic:nvPicPr>
                  <pic:blipFill>
                    <a:blip r:embed="rId21"/>
                    <a:stretch>
                      <a:fillRect/>
                    </a:stretch>
                  </pic:blipFill>
                  <pic:spPr>
                    <a:xfrm>
                      <a:off x="0" y="0"/>
                      <a:ext cx="5120640" cy="2753032"/>
                    </a:xfrm>
                    <a:prstGeom prst="rect"/>
                  </pic:spPr>
                </pic:pic>
              </a:graphicData>
            </a:graphic>
          </wp:inline>
        </w:drawing>
      </w:r>
    </w:p>
    <w:p>
      <w:pPr>
        <w:jc w:val="center"/>
      </w:pPr>
      <w:r>
        <w:rPr>
          <w:i/>
          <w:sz w:val="18"/>
        </w:rPr>
        <w:t>Figure 13: Illustrative growth: online grows fastest from a small base</w:t>
      </w:r>
    </w:p>
    <w:p>
      <w:pPr>
        <w:pStyle w:val="Heading1"/>
      </w:pPr>
      <w:r>
        <w:rPr>
          <w:color w:val="1F2A44"/>
        </w:rPr>
        <w:t>9. Competition</w:t>
      </w:r>
    </w:p>
    <w:p>
      <w:r>
        <w:rPr>
          <w:b/>
          <w:sz w:val="18"/>
        </w:rPr>
        <w:t>Table 9: Competitive landscape (names for orientation only)</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2A44"/>
          </w:tcPr>
          <w:p>
            <w:r/>
            <w:r>
              <w:rPr>
                <w:b/>
                <w:color w:val="FFFFFF"/>
                <w:sz w:val="18"/>
              </w:rPr>
              <w:t>Segment</w:t>
            </w:r>
          </w:p>
        </w:tc>
        <w:tc>
          <w:tcPr>
            <w:tcW w:type="dxa" w:w="4824"/>
            <w:shd w:val="clear" w:color="auto" w:fill="1F2A44"/>
          </w:tcPr>
          <w:p>
            <w:r/>
            <w:r>
              <w:rPr>
                <w:b/>
                <w:color w:val="FFFFFF"/>
                <w:sz w:val="18"/>
              </w:rPr>
              <w:t>Players (examples)</w:t>
            </w:r>
          </w:p>
        </w:tc>
      </w:tr>
      <w:tr>
        <w:tc>
          <w:tcPr>
            <w:tcW w:type="dxa" w:w="4824"/>
          </w:tcPr>
          <w:p>
            <w:r/>
            <w:r>
              <w:rPr>
                <w:sz w:val="18"/>
              </w:rPr>
              <w:t>Organised industrial valves</w:t>
            </w:r>
          </w:p>
        </w:tc>
        <w:tc>
          <w:tcPr>
            <w:tcW w:type="dxa" w:w="4824"/>
          </w:tcPr>
          <w:p>
            <w:r/>
            <w:r>
              <w:rPr>
                <w:sz w:val="18"/>
              </w:rPr>
              <w:t>L&amp;T Valves, Kirloskar Brothers, Audco (L&amp;T), BEL Valves, Advance Valves, Fouress, Leader Valves</w:t>
            </w:r>
          </w:p>
        </w:tc>
      </w:tr>
      <w:tr>
        <w:tc>
          <w:tcPr>
            <w:tcW w:type="dxa" w:w="4824"/>
            <w:shd w:val="clear" w:color="auto" w:fill="F3EEDC"/>
          </w:tcPr>
          <w:p>
            <w:r/>
            <w:r>
              <w:rPr>
                <w:sz w:val="18"/>
              </w:rPr>
              <w:t>Brass / plumbing valves</w:t>
            </w:r>
          </w:p>
        </w:tc>
        <w:tc>
          <w:tcPr>
            <w:tcW w:type="dxa" w:w="4824"/>
            <w:shd w:val="clear" w:color="auto" w:fill="F3EEDC"/>
          </w:tcPr>
          <w:p>
            <w:r/>
            <w:r>
              <w:rPr>
                <w:sz w:val="18"/>
              </w:rPr>
              <w:t>Zoloto, Leader, Sant, Kitz-type imports, Jamnagar and Jagadhri small units</w:t>
            </w:r>
          </w:p>
        </w:tc>
      </w:tr>
      <w:tr>
        <w:tc>
          <w:tcPr>
            <w:tcW w:type="dxa" w:w="4824"/>
          </w:tcPr>
          <w:p>
            <w:r/>
            <w:r>
              <w:rPr>
                <w:sz w:val="18"/>
              </w:rPr>
              <w:t>Global</w:t>
            </w:r>
          </w:p>
        </w:tc>
        <w:tc>
          <w:tcPr>
            <w:tcW w:type="dxa" w:w="4824"/>
          </w:tcPr>
          <w:p>
            <w:r/>
            <w:r>
              <w:rPr>
                <w:sz w:val="18"/>
              </w:rPr>
              <w:t>Emerson, Flowserve, Crane, KITZ, Cameron/SLB, Spirax-Sarco</w:t>
            </w:r>
          </w:p>
        </w:tc>
      </w:tr>
    </w:tbl>
    <w:p/>
    <w:p>
      <w:pPr>
        <w:spacing w:after="120"/>
      </w:pPr>
      <w:r>
        <w:t>The brass valve segment is fragmented: hundreds of small units. Competition is on price, but certified quality and consistent supply are rare, which is the gap for a quality-focused foundry.</w:t>
      </w:r>
    </w:p>
    <w:p>
      <w:pPr>
        <w:pStyle w:val="Heading1"/>
      </w:pPr>
      <w:r>
        <w:rPr>
          <w:color w:val="1F2A44"/>
        </w:rPr>
        <w:t>10. Opportunity and recommendations for Bajaj Alloys</w:t>
      </w:r>
    </w:p>
    <w:p>
      <w:pPr>
        <w:pStyle w:val="ListBullet"/>
      </w:pPr>
      <w:r>
        <w:t>Phase 1: forged brass ball valves and cocks 1/2 to 2 inch. Use own brass rods and billets, forge, CNC machine and pressure test.</w:t>
      </w:r>
    </w:p>
    <w:p>
      <w:pPr>
        <w:pStyle w:val="ListBullet"/>
      </w:pPr>
      <w:r>
        <w:t>Phase 2: gunmetal gate/globe valves and foot valves for irrigation and water boards (IS 778).</w:t>
      </w:r>
    </w:p>
    <w:p>
      <w:pPr>
        <w:pStyle w:val="ListBullet"/>
      </w:pPr>
      <w:r>
        <w:t>Phase 3: DZR, lead-free grades for export and potable water; fire and gas valves with certification.</w:t>
      </w:r>
    </w:p>
    <w:p>
      <w:pPr>
        <w:pStyle w:val="ListBullet"/>
      </w:pPr>
      <w:r>
        <w:t>Sell to distributors first (B2B2C), build a brand in Haryana/Rajasthan/Punjab, add IndiaMART and Amazon Business.</w:t>
      </w:r>
    </w:p>
    <w:p>
      <w:pPr>
        <w:pStyle w:val="ListBullet"/>
      </w:pPr>
      <w:r>
        <w:t>Get BIS, ISO 9001 and a hydraulic test bench before approaching tenders.</w:t>
      </w:r>
    </w:p>
    <w:p>
      <w:pPr>
        <w:pStyle w:val="ListBullet"/>
      </w:pPr>
      <w:r>
        <w:t>Risks: copper/zinc price swings, imports from China, working-capital in credit sales, lead regulations.</w:t>
      </w:r>
    </w:p>
    <w:p>
      <w:r>
        <w:rPr>
          <w:b/>
          <w:sz w:val="18"/>
        </w:rPr>
        <w:t>Table 10: Indicative roadmap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2A44"/>
          </w:tcPr>
          <w:p>
            <w:r/>
            <w:r>
              <w:rPr>
                <w:b/>
                <w:color w:val="FFFFFF"/>
                <w:sz w:val="18"/>
              </w:rPr>
              <w:t>Item</w:t>
            </w:r>
          </w:p>
        </w:tc>
        <w:tc>
          <w:tcPr>
            <w:tcW w:type="dxa" w:w="3216"/>
            <w:shd w:val="clear" w:color="auto" w:fill="1F2A44"/>
          </w:tcPr>
          <w:p>
            <w:r/>
            <w:r>
              <w:rPr>
                <w:b/>
                <w:color w:val="FFFFFF"/>
                <w:sz w:val="18"/>
              </w:rPr>
              <w:t>Action</w:t>
            </w:r>
          </w:p>
        </w:tc>
        <w:tc>
          <w:tcPr>
            <w:tcW w:type="dxa" w:w="3216"/>
            <w:shd w:val="clear" w:color="auto" w:fill="1F2A44"/>
          </w:tcPr>
          <w:p>
            <w:r/>
            <w:r>
              <w:rPr>
                <w:b/>
                <w:color w:val="FFFFFF"/>
                <w:sz w:val="18"/>
              </w:rPr>
              <w:t>Timeline</w:t>
            </w:r>
          </w:p>
        </w:tc>
      </w:tr>
      <w:tr>
        <w:tc>
          <w:tcPr>
            <w:tcW w:type="dxa" w:w="3216"/>
          </w:tcPr>
          <w:p>
            <w:r/>
            <w:r>
              <w:rPr>
                <w:sz w:val="18"/>
              </w:rPr>
              <w:t>Product range finalisation</w:t>
            </w:r>
          </w:p>
        </w:tc>
        <w:tc>
          <w:tcPr>
            <w:tcW w:type="dxa" w:w="3216"/>
          </w:tcPr>
          <w:p>
            <w:r/>
            <w:r>
              <w:rPr>
                <w:sz w:val="18"/>
              </w:rPr>
              <w:t>Choose 5 SKUs, costing</w:t>
            </w:r>
          </w:p>
        </w:tc>
        <w:tc>
          <w:tcPr>
            <w:tcW w:type="dxa" w:w="3216"/>
          </w:tcPr>
          <w:p>
            <w:r/>
            <w:r>
              <w:rPr>
                <w:sz w:val="18"/>
              </w:rPr>
              <w:t>Month 1</w:t>
            </w:r>
          </w:p>
        </w:tc>
      </w:tr>
      <w:tr>
        <w:tc>
          <w:tcPr>
            <w:tcW w:type="dxa" w:w="3216"/>
            <w:shd w:val="clear" w:color="auto" w:fill="F3EEDC"/>
          </w:tcPr>
          <w:p>
            <w:r/>
            <w:r>
              <w:rPr>
                <w:sz w:val="18"/>
              </w:rPr>
              <w:t>Tooling and dies</w:t>
            </w:r>
          </w:p>
        </w:tc>
        <w:tc>
          <w:tcPr>
            <w:tcW w:type="dxa" w:w="3216"/>
            <w:shd w:val="clear" w:color="auto" w:fill="F3EEDC"/>
          </w:tcPr>
          <w:p>
            <w:r/>
            <w:r>
              <w:rPr>
                <w:sz w:val="18"/>
              </w:rPr>
              <w:t>Forging dies, jigs</w:t>
            </w:r>
          </w:p>
        </w:tc>
        <w:tc>
          <w:tcPr>
            <w:tcW w:type="dxa" w:w="3216"/>
            <w:shd w:val="clear" w:color="auto" w:fill="F3EEDC"/>
          </w:tcPr>
          <w:p>
            <w:r/>
            <w:r>
              <w:rPr>
                <w:sz w:val="18"/>
              </w:rPr>
              <w:t>Months 2 to 4</w:t>
            </w:r>
          </w:p>
        </w:tc>
      </w:tr>
      <w:tr>
        <w:tc>
          <w:tcPr>
            <w:tcW w:type="dxa" w:w="3216"/>
          </w:tcPr>
          <w:p>
            <w:r/>
            <w:r>
              <w:rPr>
                <w:sz w:val="18"/>
              </w:rPr>
              <w:t>Certification</w:t>
            </w:r>
          </w:p>
        </w:tc>
        <w:tc>
          <w:tcPr>
            <w:tcW w:type="dxa" w:w="3216"/>
          </w:tcPr>
          <w:p>
            <w:r/>
            <w:r>
              <w:rPr>
                <w:sz w:val="18"/>
              </w:rPr>
              <w:t>BIS, ISO</w:t>
            </w:r>
          </w:p>
        </w:tc>
        <w:tc>
          <w:tcPr>
            <w:tcW w:type="dxa" w:w="3216"/>
          </w:tcPr>
          <w:p>
            <w:r/>
            <w:r>
              <w:rPr>
                <w:sz w:val="18"/>
              </w:rPr>
              <w:t>Months 3 to 8</w:t>
            </w:r>
          </w:p>
        </w:tc>
      </w:tr>
      <w:tr>
        <w:tc>
          <w:tcPr>
            <w:tcW w:type="dxa" w:w="3216"/>
            <w:shd w:val="clear" w:color="auto" w:fill="F3EEDC"/>
          </w:tcPr>
          <w:p>
            <w:r/>
            <w:r>
              <w:rPr>
                <w:sz w:val="18"/>
              </w:rPr>
              <w:t>Pilot batch and test</w:t>
            </w:r>
          </w:p>
        </w:tc>
        <w:tc>
          <w:tcPr>
            <w:tcW w:type="dxa" w:w="3216"/>
            <w:shd w:val="clear" w:color="auto" w:fill="F3EEDC"/>
          </w:tcPr>
          <w:p>
            <w:r/>
            <w:r>
              <w:rPr>
                <w:sz w:val="18"/>
              </w:rPr>
              <w:t>Customer trials</w:t>
            </w:r>
          </w:p>
        </w:tc>
        <w:tc>
          <w:tcPr>
            <w:tcW w:type="dxa" w:w="3216"/>
            <w:shd w:val="clear" w:color="auto" w:fill="F3EEDC"/>
          </w:tcPr>
          <w:p>
            <w:r/>
            <w:r>
              <w:rPr>
                <w:sz w:val="18"/>
              </w:rPr>
              <w:t>Month 5</w:t>
            </w:r>
          </w:p>
        </w:tc>
      </w:tr>
      <w:tr>
        <w:tc>
          <w:tcPr>
            <w:tcW w:type="dxa" w:w="3216"/>
          </w:tcPr>
          <w:p>
            <w:r/>
            <w:r>
              <w:rPr>
                <w:sz w:val="18"/>
              </w:rPr>
              <w:t>Dealer network</w:t>
            </w:r>
          </w:p>
        </w:tc>
        <w:tc>
          <w:tcPr>
            <w:tcW w:type="dxa" w:w="3216"/>
          </w:tcPr>
          <w:p>
            <w:r/>
            <w:r>
              <w:rPr>
                <w:sz w:val="18"/>
              </w:rPr>
              <w:t>20 distributors</w:t>
            </w:r>
          </w:p>
        </w:tc>
        <w:tc>
          <w:tcPr>
            <w:tcW w:type="dxa" w:w="3216"/>
          </w:tcPr>
          <w:p>
            <w:r/>
            <w:r>
              <w:rPr>
                <w:sz w:val="18"/>
              </w:rPr>
              <w:t>Months 6 to 12</w:t>
            </w:r>
          </w:p>
        </w:tc>
      </w:tr>
    </w:tbl>
    <w:p/>
    <w:p>
      <w:pPr>
        <w:pStyle w:val="Heading1"/>
      </w:pPr>
      <w:r>
        <w:rPr>
          <w:color w:val="1F2A44"/>
        </w:rPr>
        <w:t>11. Data notes and sources</w:t>
      </w:r>
    </w:p>
    <w:p>
      <w:pPr>
        <w:spacing w:after="120"/>
      </w:pPr>
      <w:r>
        <w:t>Market-size values for India come from published research summaries (TechSci Research, Verified Market Research, Data Bridge Market Research, IMARC Group, Mordor Intelligence). Figures differ because of scope; intermediate yearly values in charts are interpolated at the stated CAGR. Charts labelled 'indicative' (material share, end-use, valve type, channel mix, cost structure, production time) are intern estimates built from typical industry structure; they are NOT audited statistics and must be validated with plant and customer data before management decisions. Diagrams are schematic drawings made for this report, not photographs; replace them with company photographs where needed.</w:t>
      </w:r>
    </w:p>
    <w:p>
      <w:pPr>
        <w:pStyle w:val="ListBullet"/>
      </w:pPr>
      <w:r>
        <w:t>TechSci Research: India Industrial Valves Market</w:t>
      </w:r>
    </w:p>
    <w:p>
      <w:pPr>
        <w:pStyle w:val="ListBullet"/>
      </w:pPr>
      <w:r>
        <w:t>IMARC Group: India Valves Market, India Industrial Valves Market</w:t>
      </w:r>
    </w:p>
    <w:p>
      <w:pPr>
        <w:pStyle w:val="ListBullet"/>
      </w:pPr>
      <w:r>
        <w:t>Data Bridge Market Research: India Industrial Valves Market to 2032</w:t>
      </w:r>
    </w:p>
    <w:p>
      <w:pPr>
        <w:pStyle w:val="ListBullet"/>
      </w:pPr>
      <w:r>
        <w:t>Verified Market Research: India Industrial Valve Market</w:t>
      </w:r>
    </w:p>
    <w:p>
      <w:pPr>
        <w:pStyle w:val="ListBullet"/>
      </w:pPr>
      <w:r>
        <w:t>Mordor Intelligence: India valves market</w:t>
      </w:r>
    </w:p>
    <w:p>
      <w:pPr>
        <w:pStyle w:val="ListBullet"/>
      </w:pPr>
      <w:r>
        <w:t>Bureau of Indian Standards: IS 778, IS 318, IS 319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