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
        </w:rPr>
      </w:pPr>
      <w:r>
        <w:rPr>
          <w:rFonts w:hint="default"/>
          <w:lang w:val="en"/>
        </w:rPr>
        <w:t>There is no doubt that WW1 had a significant impact on psyche of musicians. In some cases, symptoms of fear and grief encouraged musicians’ creativity, such as Bliss and Jacob, who could create more pessimistic musics to reflect this age (WW1). While in others, sychological difficulties  hindered their steps of creating more than the stimulus in a long run. For example, most of musicians in WW1 suffered from alcohol and psychosis, which could be the direct proof of that WW1 emerged more negative effects than positive influence on musicians in that period.</w:t>
      </w:r>
    </w:p>
    <w:p>
      <w:pPr>
        <w:rPr>
          <w:rFonts w:hint="default"/>
          <w:lang w:val="en"/>
        </w:rPr>
      </w:pPr>
    </w:p>
    <w:p>
      <w:pPr>
        <w:rPr>
          <w:rFonts w:hint="default"/>
          <w:lang w:val="en"/>
        </w:rPr>
      </w:pPr>
      <w:r>
        <w:rPr>
          <w:rFonts w:hint="default"/>
          <w:lang w:val="en"/>
        </w:rPr>
        <w:t>Consideration of individual psychopathology not only can reveal the musician’s personal response to war trauma, but also can demonstrate how the individual interfaces reacts more to the war with whole society. For example, Morning Heroes became a “collective sound memorial” in so many years, which mainly formed by ex-servicemen.</w:t>
      </w:r>
    </w:p>
    <w:p>
      <w:pPr>
        <w:rPr>
          <w:rFonts w:hint="default"/>
          <w:lang w:val="en"/>
        </w:rPr>
      </w:pPr>
    </w:p>
    <w:p>
      <w:pPr>
        <w:rPr>
          <w:rFonts w:hint="default"/>
          <w:lang w:val="en"/>
        </w:rPr>
      </w:pPr>
      <w:r>
        <w:rPr>
          <w:rFonts w:hint="default"/>
          <w:lang w:val="en"/>
        </w:rPr>
        <w:t>Our website chose that special time in order to show people about these unique musics created in WW1, and the background information of the music could also give user a clear cognition about that age. Users could feel more closer to the musicians through listening musics and reading the war-related brief information at the same time. For instance, users could think the musicians emotion (fear, grief and sadness) when they listen the musics.</w:t>
      </w:r>
    </w:p>
    <w:p>
      <w:pPr>
        <w:rPr>
          <w:rFonts w:hint="default"/>
          <w:lang w:val="en"/>
        </w:rPr>
      </w:pPr>
    </w:p>
    <w:p>
      <w:pPr>
        <w:rPr>
          <w:rFonts w:hint="default"/>
          <w:lang w:val="en"/>
        </w:rPr>
      </w:pPr>
      <w:r>
        <w:rPr>
          <w:rFonts w:hint="default"/>
          <w:lang w:val="en"/>
        </w:rPr>
        <w:t>What’s more, our website provides a chance for users to play these music online by themselves if they like. It is more helpful for uses to understand the influence of individual interfaces easily. By playing the scores, users may play the role of those musicians, and think what they thought in war time, which could result in a deep reflection about WW1 for users.</w:t>
      </w:r>
    </w:p>
    <w:p>
      <w:pPr>
        <w:rPr>
          <w:rFonts w:hint="default"/>
          <w:lang w:val="en"/>
        </w:rPr>
      </w:pPr>
    </w:p>
    <w:p>
      <w:pPr>
        <w:rPr>
          <w:rFonts w:hint="default"/>
          <w:lang w:val="en"/>
        </w:rPr>
      </w:pPr>
      <w:r>
        <w:rPr>
          <w:rFonts w:hint="default"/>
          <w:lang w:val="en"/>
        </w:rPr>
        <w:t>Thus, our website plays an important role in interaction between users and musics in war time.</w:t>
      </w:r>
    </w:p>
    <w:p>
      <w:pPr>
        <w:rPr>
          <w:rFonts w:hint="default"/>
          <w:lang w:val="en"/>
        </w:rPr>
      </w:pPr>
    </w:p>
    <w:p>
      <w:pPr>
        <w:rPr>
          <w:rFonts w:hint="default"/>
          <w:lang w:val="en"/>
        </w:rPr>
      </w:pPr>
    </w:p>
    <w:p>
      <w:pPr>
        <w:rPr>
          <w:rFonts w:hint="default"/>
          <w:lang w:val="en"/>
        </w:rPr>
      </w:pPr>
      <w:bookmarkStart w:id="0" w:name="_GoBack"/>
      <w:bookmarkEnd w:id="0"/>
    </w:p>
    <w:p>
      <w:pPr>
        <w:rPr>
          <w:rFonts w:hint="default"/>
          <w:u w:val="single"/>
          <w:lang w:val="en"/>
        </w:rPr>
      </w:pPr>
      <w:r>
        <w:rPr>
          <w:rFonts w:hint="default"/>
          <w:u w:val="single"/>
          <w:lang w:val="en"/>
        </w:rPr>
        <w:t>reference</w:t>
      </w:r>
    </w:p>
    <w:p>
      <w:pPr>
        <w:rPr>
          <w:rFonts w:hint="default"/>
          <w:lang w:val="en"/>
        </w:rPr>
      </w:pPr>
      <w:r>
        <w:rPr>
          <w:rFonts w:hint="default"/>
          <w:lang w:val="en"/>
        </w:rPr>
        <w:t>Davidson, J. R. (2018). The music of war: Seven World War 1 composers and their experience of combat. Journal of Medical Biography, 26(4), 227–234. https://doi.org/10.1177/0967772016664692</w:t>
      </w:r>
    </w:p>
    <w:p>
      <w:pPr>
        <w:rPr>
          <w:rFonts w:hint="default"/>
          <w:lang w:val="e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文泉驿微米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panose1 w:val="020F0502020204030204"/>
    <w:charset w:val="00"/>
    <w:family w:val="swiss"/>
    <w:pitch w:val="default"/>
    <w:sig w:usb0="A00002EF" w:usb1="4000207B" w:usb2="00000000" w:usb3="00000000" w:csb0="2000009F" w:csb1="00000000"/>
  </w:font>
  <w:font w:name="SimSun">
    <w:altName w:val="文泉驿微米黑"/>
    <w:panose1 w:val="02010600030101010101"/>
    <w:charset w:val="86"/>
    <w:family w:val="auto"/>
    <w:pitch w:val="default"/>
    <w:sig w:usb0="00000000" w:usb1="00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Microsoft YaHei">
    <w:altName w:val="文泉驿微米黑"/>
    <w:panose1 w:val="00000000000000000000"/>
    <w:charset w:val="00"/>
    <w:family w:val="auto"/>
    <w:pitch w:val="default"/>
    <w:sig w:usb0="00000000" w:usb1="00000000" w:usb2="00000000" w:usb3="00000000" w:csb0="00000000" w:csb1="00000000"/>
  </w:font>
  <w:font w:name="Tahoma">
    <w:altName w:val="Latin Modern Mono Prop"/>
    <w:panose1 w:val="00000000000000000000"/>
    <w:charset w:val="00"/>
    <w:family w:val="auto"/>
    <w:pitch w:val="default"/>
    <w:sig w:usb0="00000000" w:usb1="00000000" w:usb2="00000000" w:usb3="00000000" w:csb0="00000000" w:csb1="00000000"/>
  </w:font>
  <w:font w:name="Latin Modern Mono Prop">
    <w:panose1 w:val="00000500000000000000"/>
    <w:charset w:val="00"/>
    <w:family w:val="auto"/>
    <w:pitch w:val="default"/>
    <w:sig w:usb0="20000007" w:usb1="00000000" w:usb2="00000000" w:usb3="00000000" w:csb0="2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CE8FEA"/>
    <w:rsid w:val="BFCE8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64</TotalTime>
  <ScaleCrop>false</ScaleCrop>
  <LinksUpToDate>false</LinksUpToDate>
  <CharactersWithSpaces>0</CharactersWithSpaces>
  <Application>WPS Office_11.1.0.8722_F1E327BC-269C-435d-A152-05C5408002CA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2019-09-13T14:51:00Z</dcterms:created>
  <dc:creator>Will</dc:creator>
  <cp:lastModifiedBy>Will</cp:lastModifiedBy>
  <dcterms:modified xsi:type="dcterms:W3CDTF">2019-09-13T15:56:29Z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1033-11.1.0.8722</vt:lpwstr>
  </property>
</Properties>
</file>