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Лабораторная работа 1</w:t>
      </w:r>
    </w:p>
    <w:p>
      <w:pPr>
        <w:widowControl/>
        <w:spacing w:line="360" w:lineRule="auto" w:after="8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Куделко Егор Вариант 1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Цель работы: </w:t>
      </w:r>
      <w:r>
        <w:rPr>
          <w:rFonts w:ascii="Times New Roman" w:hAnsi="Times New Roman" w:eastAsia="Times New Roman"/>
          <w:color w:val="000000"/>
          <w:sz w:val="28"/>
        </w:rPr>
        <w:t>изучить цветовые модели RGB, CMYK, HSV, HLS, XYZ и LAB, способы преобразования между ними и цветовой график МКО; разработать приложение для интерактивного изменения цвета и одновременного отображения его компонентов в моделях RGB, CMYK и LAB.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Задача: </w:t>
      </w:r>
      <w:r>
        <w:rPr>
          <w:rFonts w:ascii="Times New Roman" w:hAnsi="Times New Roman" w:eastAsia="Times New Roman"/>
          <w:color w:val="000000"/>
          <w:sz w:val="28"/>
        </w:rPr>
        <w:t>создать на C++ с использованием Qt программу, в которой пользователь может задать цвет в любой из трех моделей варианта 1. Все значения должны автоматически пересчитываться, а математические преобразования должны выполняться вручную без библиотек конвертации.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Средства разработки: </w:t>
      </w:r>
      <w:r>
        <w:rPr>
          <w:rFonts w:ascii="Times New Roman" w:hAnsi="Times New Roman" w:eastAsia="Times New Roman"/>
          <w:color w:val="000000"/>
          <w:sz w:val="28"/>
        </w:rPr>
        <w:t>язык C++17, Qt 6.11, модуль Qt Widgets, система сборки qmake, стандартная библиотека C++ и Qt Test для проверки интерфейса.</w:t>
      </w:r>
    </w:p>
    <w:p>
      <w:pPr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Изученный теоретический материал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RGB является аддитивной моделью и описывает цвет интенсивностями красного, зеленого и синего каналов. CMYK применяется в печати и показывает доли голубой, пурпурной, желтой и черной красок. HSV и HLS представляют цвет через тон, насыщенность и яркостную характеристику, поэтому удобны для визуального выбора цвета. XYZ - аппаратно-независимая система МКО, которая используется как промежуточная модель. LAB описывает светлоту L и две цветовые координаты a и b; значения зависят от выбранной точки белого.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Цветовой график МКО CIE 1931 xy показывает множество воспринимаемых человеком цветностей. Координаты x и y получают нормированием X, Y и Z. На диаграмме видно, что треугольник охвата sRGB занимает только часть видимых цветов. Поэтому при обратном переходе из XYZ или LAB некоторые значения RGB могут выйти за диапазон от 0 до 255.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Переход RGB -&gt; XYZ требует линеаризации sRGB и умножения вектора цвета на матрицу 3 x 3. Обратное преобразование использует обратную матрицу и гамма-коррекцию. Переход XYZ &lt;-&gt; LAB выполняется относительно точки белого. Для D50 и E применяется хроматическая адаптация Брэдфорда от базового пространства sRGB D65.</w:t>
      </w:r>
    </w:p>
    <w:p>
      <w:pPr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Ход работы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1.  Проектирование архитектуры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Код разделен на три части. ColorModel содержит только математические операции и не зависит от интерфейса. MainWindow отвечает за внешний вид, элементы управления, предварительный просмотр и градиенты. ColorController принимает введенные пользователем значения, вызывает математическую модель и возвращает результаты в окно. Такое разделение упрощает проверку формул и не смешивает вычисления с кодом Qt.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2.  Описание цветовых данных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каждой модели создана отдельная структура: RgbColor, CmykColor, XyzColor и LabColor. Компоненты имеют тип double, потому что промежуточные вычисления дают дробные значения. Перечисления Illuminant, CmykMethod и GamutStrategy ограничивают допустимые варианты настроек и делают код понятнее.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3.  Расчет матриц RGB и XYZ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Прямая матрица строится из координат основных цветов sRGB и базовой точки белого D65. Обратная матрица вычисляется методом Гаусса. При выборе D50 или E программа формирует матрицу адаптации Брэдфорда, объединяет ее с матрицей sRGB и заново вычисляет обратную матрицу. Поэтому в коде нет отдельных готовых матриц перехода для каждого источника.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4.  Преобразование RGB XYZ и LAB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переходом из RGB в XYZ каждый канал делится на 255 и линеаризуется по формуле sRGB. Полученный вектор умножается на прямую матрицу. Для перехода из XYZ в LAB координаты нормируются на выбранную точку белого и обрабатываются кусочной функцией. Обратный переход выполняется в обратном порядке: LAB -&gt; XYZ -&gt; линейный RGB -&gt; RGB с гамма-коррекцией.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5.  Преобразование RGB и CMYK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Сначала из RGB вычисляются базовые компоненты C, M и Y, затем определяется их общая серая часть. При GCR эта общая часть заменяется черным во всем диапазоне. При UCR степень замены увеличивается только в темных областях. Для чистого черного предусмотрен отдельный случай CMYK(0, 0, 0, 1), который также исключает деление на ноль. Обратное преобразование CMYK -&gt; RGB выполняется по компонентным формулам с учетом K.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6.  Обработка выхода за цветовой охват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LAB -&gt; RGB компоненты могут оказаться меньше 0 или больше 255. При Clipping каждая недопустимая компонента прижимается к ближайшей границе. При Scaling общий диапазон смещается и пропорционально сжимается до 0-255. Контроллер сохраняет признак коррекции, по которому интерфейс показывает предупреждение.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7.  Синхронизация моделей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Контроллер запоминает, какая модель была изменена пользователем. Любой введенный цвет сначала приводится к RGB, затем проверяется цветовой охват, после чего рассчитываются остальные модели. Исходные значения активной модели сохраняются без обратной перезаписи. Это уменьшает накопление погрешности и позволяет одинаково обрабатывать ввод из RGB, CMYK и LAB.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8.  Создание интерфейса и динамических градиентов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Главное окно содержит отдельные группы RGB, CMYK и LAB, числовые поля, ползунки, предварительный просмотр, кнопку стандартной палитры и три списка настроек. При обновлении интерфейса используется флаг m_isUpdating, который предотвращает бесконечный цикл сигналов. Для каждого ползунка рассчитывается 25 промежуточных цветов, из которых формируется линейный градиент с учетом текущих значений остальных компонентов.</w:t>
      </w:r>
    </w:p>
    <w:p>
      <w:pPr>
        <w:pStyle w:val="Body Text"/>
        <w:keepNext/>
        <w:spacing w:line="360" w:lineRule="auto" w:before="100" w:after="40"/>
        <w:ind w:firstLine="425" w:left="0"/>
      </w:pPr>
      <w:r>
        <w:rPr>
          <w:rFonts w:ascii="Times New Roman" w:hAnsi="Times New Roman" w:eastAsia="Times New Roman"/>
          <w:b/>
          <w:color w:val="000000"/>
          <w:sz w:val="28"/>
        </w:rPr>
        <w:t>9.  Автоматическая проверка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Математические тесты проверяют эталонный красный RGB(255, 0, 0), для которого при D65 ожидается LAB примерно (53.241, 80.092, 67.203), а также серый цвет, белую и черную точки. Для набора цветов выполняются циклы RGB -&gt; LAB -&gt; RGB и RGB -&gt; CMYK -&gt; RGB при D65, D50 и E, UCR и GCR. Отдельно проверяются Clipping, Scaling и работа контроллера. Интерфейсные тесты Qt проверяют наличие элементов и появление предупреждения.</w:t>
      </w:r>
    </w:p>
    <w:p>
      <w:pPr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Структура проекта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main.cpp - точка входа, создание QApplication и MainWindow;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colormodel.h и colormodel.cpp - структуры цветов, матрицы и чистая математика преобразований;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colorcontroller.h и colorcontroller.cpp - хранение текущего состояния и управление пересчетом;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mainwindow.h и mainwindow.cpp - интерфейс, сигналы, слоты, поля, ползунки, предупреждение и градиенты;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ColorConverter.pro - настройки сборки основного приложения;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tests/math_tests.cpp - автоматические микро-тесты математической части;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tests/ui_tests.cpp - автоматические тесты интерфейса.</w:t>
      </w:r>
    </w:p>
    <w:p>
      <w:pPr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Трудности при выполнении работы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Наиболее сложной частью стало корректное преобразование RGB &lt;-&gt; LAB, так как оно включает линеаризацию, модель XYZ, матричные операции, точку белого и обратную гамма-коррекцию. Отдельно потребовалось реализовать вычисление обратной матрицы и убедиться, что смена D65, D50 или E действительно изменяет матрицы, но сохраняет корректные белую и черную точки.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Другой трудностью было различие UCR и GCR. Оба метода используют общую серую составляющую C, M и Y, но применяют черную краску в разных областях. В интерфейсе сложность представляла синхронизация большого количества полей и ползунков. Без флага автоматического обновления изменение одного элемента вызывало бы повторные сигналы и новый пересчет.</w:t>
      </w:r>
    </w:p>
    <w:p>
      <w:pPr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Выводы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ходе работы были изучены основные способы математического описания цвета. RGB связан с излучением экрана, CMYK - со смешением печатных красок, HSV и HLS удобны для выбора цвета человеком, XYZ задает аппаратно-независимую основу МКО, а LAB позволяет описывать светлоту и цветовые направления относительно точки белого. Цветовой график МКО показывает, что охват sRGB не покрывает все воспринимаемые цвета, поэтому проблема выхода за диапазон является естественным следствием преобразований.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Практическое исследование источников освещения показало, что один и тот же RGB-цвет может иметь разные координаты XYZ и LAB при D65, D50 и E. Причина состоит в изменении точки белого и хроматической адаптации. Поэтому хранение одной постоянной матрицы для всех условий было бы неверным. В программе матрицы рассчитываются заново, что соответствует требованиям задания.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Сравнение UCR и GCR показало, что черную составляющую CMYK можно формировать по-разному. GCR заменяет общую серую часть черным во всем диапазоне, а UCR переносит ее в канал K главным образом в глубоких тенях. Сравнение Clipping и Scaling также показало различия: Clipping проще, но сильнее теряет оттенки на границах, а Scaling изменяет весь диапазон, сохраняя отношения между компонентами.</w:t>
      </w:r>
    </w:p>
    <w:p>
      <w:pPr>
        <w:pStyle w:val="Body 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Разделение программы на ColorModel, ColorController и MainWindow сделало код понятнее: формулы можно проверять отдельно от интерфейса, контроллер определяет направление преобразования, а окно отвечает за взаимодействие с пользователем. Автоматические тесты подтвердили эталонные значения и обратимость преобразований в пределах допустимой погрешности. Таким образом, цель работы достигнута: исследованы цветовые модели и для варианта 1 создано приложение с ручными расчетами и проверкой результатов.</w:t>
      </w:r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 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 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 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 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 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 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 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 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 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0">
      <w:startOverride w:val="6"/>
    </w:lvlOverride>
  </w:num>
  <w:num w:numId="10">
    <w:abstractNumId w:val="0"/>
    <w:lvlOverride w:ilvl="0">
      <w:startOverride w:val="7"/>
    </w:lvlOverride>
  </w:num>
  <w:num w:numId="11">
    <w:abstractNumId w:val="0"/>
    <w:lvlOverride w:ilvl="0">
      <w:startOverride w:val="8"/>
    </w:lvlOverride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rFonts w:ascii="Times New Roman" w:hAnsi="Times New Roman" w:eastAsia="Times New Roman"/>
      <w:color w:val="000000"/>
      <w:sz w:val="28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Times New Roman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Times New Roman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12"/>
      </w:numPr>
    </w:pPr>
  </w:style>
  <w:style w:type="paragraph" w:customStyle="1" w:styleId="Title">
    <w:name w:val="Title"/>
    <w:pPr>
      <w:keepNext/>
      <w:spacing w:before="0" w:after="160"/>
    </w:pPr>
    <w:rPr>
      <w:rFonts w:ascii="Times New Roman" w:hAnsi="Times New Roman" w:eastAsia="Times New Roman"/>
      <w:b/>
      <w:color w:val="000000"/>
      <w:sz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Отчет по лабораторной работе 1</dc:title>
  <dc:subject>Цветовые модели и преобразования RGB CMYK LAB</dc:subject>
  <dc:creator>Куделко Егор</dc:creator>
  <cp:lastModifiedBy>Куделко Егор</cp:lastModifiedBy>
  <cp:keywords>лабораторная работа, Qt, C++, RGB, CMYK, LAB, XYZ</cp:keywords>
</cp:coreProperties>
</file>