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First Paragraph"/>
        <w:jc w:val="center"/>
        <w:keepNext w:val="1"/>
      </w:pPr>
      <w:r>
        <w:rPr>
          <w:b w:val="1"/>
          <w:bCs w:val="1"/>
          <w:rtl w:val="0"/>
          <w:lang w:val="ru-RU"/>
        </w:rPr>
        <w:t xml:space="preserve">Лабораторная работа 2</w:t>
      </w:r>
    </w:p>
    <w:p>
      <w:pPr>
        <w:pStyle w:val="Body Text"/>
      </w:pPr>
      <w:r>
        <w:rPr>
          <w:rtl w:val="0"/>
          <w:lang w:val="ru-RU"/>
        </w:rPr>
        <w:t xml:space="preserve">Цель работы: закрепить знания о форматах растровых изображений и способах получения информации из графических файлов.</w:t>
      </w:r>
    </w:p>
    <w:p>
      <w:pPr>
        <w:pStyle w:val="Body Text"/>
      </w:pPr>
      <w:r>
        <w:rPr>
          <w:rtl w:val="0"/>
          <w:lang w:val="ru-RU"/>
        </w:rPr>
        <w:t xml:space="preserve">Задача: создать приложение, которое обрабатывает отдельные файлы или папку до 100 000 файлов и выводит имя файла, размер изображения в пикселях, разрешение DPI, глубину цвета и способ сжатия. Обрабатываемые форматы: JPEG, GIF, TIFF, BMP, PNG и PCX.</w:t>
      </w:r>
    </w:p>
    <w:p>
      <w:pPr>
        <w:pStyle w:val="Body Text"/>
      </w:pPr>
      <w:r>
        <w:rPr>
          <w:rtl w:val="0"/>
          <w:lang w:val="ru-RU"/>
        </w:rPr>
        <w:t xml:space="preserve">Средства разработки: Python 3.12, среда PyCharm, библиотека PySide6 для интерфейса Qt и Pillow для предпросмотра. Метаданные считываются собственными парсерами без сторонних библиотек.</w:t>
      </w:r>
    </w:p>
    <w:p>
      <w:pPr>
        <w:pStyle w:val="Body A"/>
        <w:keepNext w:val="1"/>
      </w:pPr>
      <w:r>
        <w:rPr>
          <w:b w:val="1"/>
          <w:bCs w:val="1"/>
          <w:rtl w:val="0"/>
          <w:lang w:val="ru-RU"/>
        </w:rPr>
        <w:t xml:space="preserve">Теоретический материал</w:t>
      </w:r>
    </w:p>
    <w:p>
      <w:pPr>
        <w:pStyle w:val="Body Text"/>
      </w:pPr>
      <w:r>
        <w:rPr>
          <w:rtl w:val="0"/>
          <w:lang w:val="ru-RU"/>
        </w:rPr>
        <w:t xml:space="preserve">Растровое изображение состоит из пикселей. Файл содержит как данные изображения, так и служебные сведения: размеры, параметры цвета, сжатие и другие характеристики. Чтобы получить эти сведения, нужно знать структуру соответствующего формата.</w:t>
      </w:r>
    </w:p>
    <w:p>
      <w:pPr>
        <w:pStyle w:val="Body Text"/>
      </w:pPr>
      <w:r>
        <w:rPr>
          <w:rtl w:val="0"/>
          <w:lang w:val="ru-RU"/>
        </w:rPr>
        <w:t xml:space="preserve">Сигнатура — последовательность байтов, по которой определяется формат. Парсер открывает файл в двоичном режиме и читает поля заголовка, блоки или теги. Многобайтовые числа преобразуются с учётом порядка байтов: little-endian или big-endian.</w:t>
      </w:r>
    </w:p>
    <w:p>
      <w:pPr>
        <w:pStyle w:val="Body Text"/>
      </w:pPr>
      <w:r>
        <w:rPr>
          <w:rtl w:val="0"/>
          <w:lang w:val="ru-RU"/>
        </w:rPr>
        <w:t xml:space="preserve">Размер в пикселях показывает ширину и высоту. DPI задаёт плотность изображения при выводе на физический носитель и может отсутствовать в файле. Глубина цвета измеряется в битах на пиксель; у палитрового изображения это размер индекса цвета. Сжатие определяет способ хранения растровых данных.</w:t>
      </w:r>
    </w:p>
    <w:p>
      <w:pPr>
        <w:pStyle w:val="Body A"/>
        <w:keepNext w:val="1"/>
      </w:pPr>
      <w:r>
        <w:rPr>
          <w:b w:val="1"/>
          <w:bCs w:val="1"/>
          <w:rtl w:val="0"/>
          <w:lang w:val="ru-RU"/>
        </w:rPr>
        <w:t xml:space="preserve">Ход работы</w:t>
      </w:r>
    </w:p>
    <w:p>
      <w:pPr>
        <w:pStyle w:val="Body A"/>
        <w:bidi w:val="0"/>
        <w:ind w:left="709" w:hanging="360" w:right="0"/>
        <w:jc w:val="both"/>
        <w:rPr>
          <w:rtl w:val="0"/>
          <w:lang w:val="ru-RU"/>
        </w:rPr>
        <w:keepNext w:val="1"/>
      </w:pPr>
      <w:r>
        <w:rPr>
          <w:b w:val="1"/>
          <w:bCs w:val="1"/>
          <w:rtl w:val="0"/>
          <w:lang w:val="ru-RU"/>
        </w:rPr>
        <w:t xml:space="preserve">1. Проектирование архитектуры</w:t>
      </w:r>
    </w:p>
    <w:p>
      <w:pPr>
        <w:pStyle w:val="Body Text"/>
      </w:pPr>
      <w:r>
        <w:rPr>
          <w:rtl w:val="0"/>
          <w:lang w:val="ru-RU"/>
        </w:rPr>
        <w:t xml:space="preserve">Приложение разделено на три слоя. Слой ui отображает таблицу, прогресс и изображение. Слой engine находит файлы и управляет их обработкой. Слой parsers читает двоичные данные конкретных форматов. Результат передаётся в объекте ImageMetadata; парсеры не обращаются к виджетам.</w:t>
      </w:r>
    </w:p>
    <w:p>
      <w:pPr>
        <w:pStyle w:val="Body A"/>
        <w:bidi w:val="0"/>
        <w:ind w:left="709" w:hanging="360" w:right="0"/>
        <w:jc w:val="both"/>
        <w:rPr>
          <w:rtl w:val="0"/>
          <w:lang w:val="ru-RU"/>
        </w:rPr>
        <w:keepNext w:val="1"/>
      </w:pPr>
      <w:r>
        <w:rPr>
          <w:b w:val="1"/>
          <w:bCs w:val="1"/>
          <w:rtl w:val="0"/>
          <w:lang w:val="ru-RU"/>
        </w:rPr>
        <w:t xml:space="preserve">2. Реализация чтения метаданных</w:t>
      </w:r>
    </w:p>
    <w:p>
      <w:pPr>
        <w:pStyle w:val="Body Text"/>
      </w:pPr>
      <w:r>
        <w:rPr>
          <w:rtl w:val="0"/>
          <w:lang w:val="ru-RU"/>
        </w:rPr>
        <w:t xml:space="preserve">Общая функция inspect_file открывает файл через open в режиме rb, определяет формат по сигнатуре и вызывает нужный парсер. Класс BinaryReader выполняет read и seek, проверяет границы чтения. Числа извлекаются с помощью стандартного модуля struct.</w:t>
      </w:r>
    </w:p>
    <w:p>
      <w:pPr>
        <w:pStyle w:val="Body Text"/>
      </w:pPr>
      <w:r>
        <w:rPr>
          <w:rtl w:val="0"/>
          <w:lang w:val="ru-RU"/>
        </w:rPr>
        <w:t xml:space="preserve">В BMP разбираются BITMAPFILEHEADER и DIB-заголовок. Из них извлекаются ширина, высота, глубина цвета, код сжатия и плотность пикселей. Для палитровых BMP проверяется место под палитру. BI_RGB означает отсутствие сжатия, а BI_RLE8 и BI_RLE4 — кодирование повторяющихся значений.</w:t>
      </w:r>
    </w:p>
    <w:p>
      <w:pPr>
        <w:pStyle w:val="Body Text"/>
      </w:pPr>
      <w:r>
        <w:rPr>
          <w:rtl w:val="0"/>
          <w:lang w:val="ru-RU"/>
        </w:rPr>
        <w:t xml:space="preserve">В PNG после сигнатуры последовательно обходятся чанки. IHDR содержит размеры, глубину канала, тип цвета и метод фильтрации. pHYs используется для DPI. Данные IDAT пропускаются по длине; наличие завершающего IEND проверяется отдельно.</w:t>
      </w:r>
    </w:p>
    <w:p>
      <w:pPr>
        <w:pStyle w:val="Body Text"/>
      </w:pPr>
      <w:r>
        <w:rPr>
          <w:rtl w:val="0"/>
          <w:lang w:val="ru-RU"/>
        </w:rPr>
        <w:t xml:space="preserve">В JPEG обходятся сегменты по маркерам и длинам. SOF содержит размеры, точность и число компонент; APP0 JFIF и APP1 Exif позволяют получить DPI. Проверяется маркер конца изображения EOI. В GIF читаются размеры логического экрана и палитры кадров; абсолютного DPI этот формат не хранит.</w:t>
      </w:r>
    </w:p>
    <w:p>
      <w:pPr>
        <w:pStyle w:val="Body Text"/>
      </w:pPr>
      <w:r>
        <w:rPr>
          <w:rtl w:val="0"/>
          <w:lang w:val="ru-RU"/>
        </w:rPr>
        <w:t xml:space="preserve">В PCX используется заголовок длиной 128 байт: размеры вычисляются по границам изображения, глубина — по числу бит и плоскостей. В TIFF вручную разбираются каталоги IFD: размеры, глубина, сжатие и плотность извлекаются из тегов. Поддерживаются оба порядка байтов и BigTIFF; в таблице показаны свойства первой страницы.</w:t>
      </w:r>
    </w:p>
    <w:p>
      <w:pPr>
        <w:pStyle w:val="Body A"/>
        <w:bidi w:val="0"/>
        <w:ind w:left="709" w:hanging="360" w:right="0"/>
        <w:jc w:val="both"/>
        <w:rPr>
          <w:rtl w:val="0"/>
          <w:lang w:val="ru-RU"/>
        </w:rPr>
        <w:keepNext w:val="1"/>
      </w:pPr>
      <w:r>
        <w:rPr>
          <w:b w:val="1"/>
          <w:bCs w:val="1"/>
          <w:rtl w:val="0"/>
          <w:lang w:val="ru-RU"/>
        </w:rPr>
        <w:t xml:space="preserve">3. Потоковое чтение и многопоточность</w:t>
      </w:r>
    </w:p>
    <w:p>
      <w:pPr>
        <w:pStyle w:val="Body Text"/>
      </w:pPr>
      <w:r>
        <w:rPr>
          <w:rtl w:val="0"/>
          <w:lang w:val="ru-RU"/>
        </w:rPr>
        <w:t xml:space="preserve">Метаданные читаются без загрузки всего растра в память. Ненужные блоки пропускаются переходом по смещению, после обработки файл закрывается. Обход папки включает подпапки и ограничен 100 000 файлами; скрытые объекты и символические ссылки пропускаются.</w:t>
      </w:r>
    </w:p>
    <w:p>
      <w:pPr>
        <w:pStyle w:val="Body Text"/>
      </w:pPr>
      <w:r>
        <w:rPr>
          <w:rtl w:val="0"/>
          <w:lang w:val="ru-RU"/>
        </w:rPr>
        <w:t xml:space="preserve">Обработка выполняется четырьмя рабочими потоками ThreadPoolExecutor. Результаты передаются в главное окно пакетами через сигналы Qt. Это позволяет обновлять таблицу и прогресс во время чтения. Кнопка «Остановить» отменяет дальнейшую обработку, сохраняя уже полученные строки.</w:t>
      </w:r>
    </w:p>
    <w:p>
      <w:pPr>
        <w:pStyle w:val="Body A"/>
        <w:bidi w:val="0"/>
        <w:ind w:left="709" w:hanging="360" w:right="0"/>
        <w:jc w:val="both"/>
        <w:rPr>
          <w:rtl w:val="0"/>
          <w:lang w:val="ru-RU"/>
        </w:rPr>
        <w:keepNext w:val="1"/>
      </w:pPr>
      <w:r>
        <w:rPr>
          <w:b w:val="1"/>
          <w:bCs w:val="1"/>
          <w:rtl w:val="0"/>
          <w:lang w:val="ru-RU"/>
        </w:rPr>
        <w:t xml:space="preserve">4. Создание интерфейса</w:t>
      </w:r>
    </w:p>
    <w:p>
      <w:pPr>
        <w:pStyle w:val="Body Text"/>
      </w:pPr>
      <w:r>
        <w:rPr>
          <w:rtl w:val="0"/>
          <w:lang w:val="ru-RU"/>
        </w:rPr>
        <w:t xml:space="preserve">Окно «Лаб2 Куделко» содержит кнопки выбора папки, выбора файлов и остановки, таблицу, предпросмотр и индикатор прогресса. Столбцы таблицы: «Файл», «Формат», «Размер, px», «DPI (X × Y)», «Бит/пиксель», «Сжатие», «Статус». После обработки строки можно сортировать нажатием на заголовок столбца.</w:t>
      </w:r>
    </w:p>
    <w:p>
      <w:pPr>
        <w:pStyle w:val="Body Text"/>
      </w:pPr>
      <w:r>
        <w:rPr>
          <w:rtl w:val="0"/>
          <w:lang w:val="ru-RU"/>
        </w:rPr>
        <w:t xml:space="preserve">При выборе строки отдельно загружается предпросмотр. Pillow применяется только в этой части программы; значения в таблице берутся из ручных парсеров. Если DPI отсутствует, выводится «не указано». Пояснение ошибки или предупреждения появляется рядом с предпросмотром.</w:t>
      </w:r>
    </w:p>
    <w:p>
      <w:pPr>
        <w:pStyle w:val="Body A"/>
        <w:bidi w:val="0"/>
        <w:ind w:left="709" w:hanging="360" w:right="0"/>
        <w:jc w:val="both"/>
        <w:rPr>
          <w:rtl w:val="0"/>
          <w:lang w:val="ru-RU"/>
        </w:rPr>
        <w:keepNext w:val="1"/>
      </w:pPr>
      <w:r>
        <w:rPr>
          <w:b w:val="1"/>
          <w:bCs w:val="1"/>
          <w:rtl w:val="0"/>
          <w:lang w:val="ru-RU"/>
        </w:rPr>
        <w:t xml:space="preserve">5. Проверка результатов</w:t>
      </w:r>
    </w:p>
    <w:p>
      <w:pPr>
        <w:pStyle w:val="Body Text"/>
      </w:pPr>
      <w:r>
        <w:rPr>
          <w:rtl w:val="0"/>
          <w:lang w:val="ru-RU"/>
        </w:rPr>
        <w:t xml:space="preserve">В предоставленной папке «Для проверки Lab2» обработаны 24 файла BMP. Все получили статус OK. Например, Fig2.22(a).BMP: 300 × 300 пикселей, 8 бит/пиксель, BI_RGB (без сжатия); DPI в заголовке не задан. Для метаданных всех файлов прочитано 1680 байт при суммарном размере файлов 7 142 444 байта.</w:t>
      </w:r>
    </w:p>
    <w:p>
      <w:pPr>
        <w:pStyle w:val="Body Text"/>
      </w:pPr>
      <w:r>
        <w:rPr>
          <w:rtl w:val="0"/>
          <w:lang w:val="ru-RU"/>
        </w:rPr>
        <w:t xml:space="preserve">Дополнительно выполнено 20 автоматических проверок парсеров, фоновой обработки и таблицы. Проверялись все шесть форматов, обрезанные файлы, отсутствие PNG IEND и JPEG EOI, подмена расширения, циклы TIFF IFD, отсутствие DPI, сортировка и остановка. Все проверки завершились успешно.</w:t>
      </w:r>
    </w:p>
    <w:p>
      <w:pPr>
        <w:pStyle w:val="Body Text"/>
      </w:pPr>
      <w:r>
        <w:rPr>
          <w:rtl w:val="0"/>
          <w:lang w:val="ru-RU"/>
        </w:rPr>
        <w:t xml:space="preserve">Работа интерфейса под нагрузкой проверялась на 600 искусственно увеличенных разреженных файлах с заголовками JPEG и логическим объёмом более 2 ГБ. Это проверка пропуска растровых данных и фоновой обработки; замер на требуемой папке из 600 реальных JPEG общим объёмом около 2 ГБ ещё не выполнен.</w:t>
      </w:r>
    </w:p>
    <w:p>
      <w:pPr>
        <w:pStyle w:val="Body A"/>
        <w:keepNext w:val="1"/>
      </w:pPr>
      <w:r>
        <w:rPr>
          <w:b w:val="1"/>
          <w:bCs w:val="1"/>
          <w:rtl w:val="0"/>
          <w:lang w:val="ru-RU"/>
        </w:rPr>
        <w:t xml:space="preserve">Структура проекта</w:t>
      </w:r>
    </w:p>
    <w:p>
      <w:pPr>
        <w:pStyle w:val="Compact"/>
        <w:numPr>
          <w:ilvl w:val="0"/>
          <w:numId w:val="13"/>
        </w:numPr>
        <w:bidi w:val="0"/>
        <w:ind w:right="0"/>
        <w:jc w:val="both"/>
        <w:rPr>
          <w:rtl w:val="0"/>
          <w:lang w:val="ru-RU"/>
        </w:rPr>
      </w:pPr>
      <w:r>
        <w:rPr>
          <w:rtl w:val="0"/>
          <w:lang w:val="ru-RU"/>
        </w:rPr>
        <w:t xml:space="preserve">main.py — запуск приложения.</w:t>
      </w:r>
    </w:p>
    <w:p>
      <w:pPr>
        <w:pStyle w:val="Compact"/>
        <w:numPr>
          <w:ilvl w:val="0"/>
          <w:numId w:val="13"/>
        </w:numPr>
        <w:bidi w:val="0"/>
        <w:ind w:right="0"/>
        <w:jc w:val="both"/>
        <w:rPr>
          <w:rtl w:val="0"/>
          <w:lang w:val="ru-RU"/>
        </w:rPr>
      </w:pPr>
      <w:r>
        <w:rPr>
          <w:rtl w:val="0"/>
          <w:lang w:val="ru-RU"/>
        </w:rPr>
        <w:t xml:space="preserve">models.py — объект ImageMetadata с результатами чтения.</w:t>
      </w:r>
    </w:p>
    <w:p>
      <w:pPr>
        <w:pStyle w:val="Compact"/>
        <w:numPr>
          <w:ilvl w:val="0"/>
          <w:numId w:val="13"/>
        </w:numPr>
        <w:bidi w:val="0"/>
        <w:ind w:right="0"/>
        <w:jc w:val="both"/>
        <w:rPr>
          <w:rtl w:val="0"/>
          <w:lang w:val="ru-RU"/>
        </w:rPr>
      </w:pPr>
      <w:r>
        <w:rPr>
          <w:rtl w:val="0"/>
          <w:lang w:val="ru-RU"/>
        </w:rPr>
        <w:t xml:space="preserve">ui/main_window.py, table_model.py, preview.py — окно, таблица и предпросмотр.</w:t>
      </w:r>
    </w:p>
    <w:p>
      <w:pPr>
        <w:pStyle w:val="Compact"/>
        <w:numPr>
          <w:ilvl w:val="0"/>
          <w:numId w:val="13"/>
        </w:numPr>
        <w:bidi w:val="0"/>
        <w:ind w:right="0"/>
        <w:jc w:val="both"/>
        <w:rPr>
          <w:rtl w:val="0"/>
          <w:lang w:val="ru-RU"/>
        </w:rPr>
      </w:pPr>
      <w:r>
        <w:rPr>
          <w:rtl w:val="0"/>
          <w:lang w:val="ru-RU"/>
        </w:rPr>
        <w:t xml:space="preserve">engine/scanner.py — поиск файлов, потоки и прогресс.</w:t>
      </w:r>
    </w:p>
    <w:p>
      <w:pPr>
        <w:pStyle w:val="Compact"/>
        <w:numPr>
          <w:ilvl w:val="0"/>
          <w:numId w:val="13"/>
        </w:numPr>
        <w:bidi w:val="0"/>
        <w:ind w:right="0"/>
        <w:jc w:val="both"/>
        <w:rPr>
          <w:rtl w:val="0"/>
          <w:lang w:val="ru-RU"/>
        </w:rPr>
      </w:pPr>
      <w:r>
        <w:rPr>
          <w:rtl w:val="0"/>
          <w:lang w:val="ru-RU"/>
        </w:rPr>
        <w:t xml:space="preserve">parsers/reader.py и __init__.py — двоичное чтение и выбор парсера.</w:t>
      </w:r>
    </w:p>
    <w:p>
      <w:pPr>
        <w:pStyle w:val="Compact"/>
        <w:numPr>
          <w:ilvl w:val="0"/>
          <w:numId w:val="13"/>
        </w:numPr>
        <w:bidi w:val="0"/>
        <w:ind w:right="0"/>
        <w:jc w:val="both"/>
        <w:rPr>
          <w:rtl w:val="0"/>
          <w:lang w:val="ru-RU"/>
        </w:rPr>
      </w:pPr>
      <w:r>
        <w:rPr>
          <w:rtl w:val="0"/>
          <w:lang w:val="ru-RU"/>
        </w:rPr>
        <w:t xml:space="preserve">parsers/bmp.py, png.py, jpeg.py, gif.py, tiff.py, pcx.py — разбор шести форматов.</w:t>
      </w:r>
    </w:p>
    <w:p>
      <w:pPr>
        <w:pStyle w:val="Body A"/>
        <w:keepNext w:val="1"/>
      </w:pPr>
      <w:r>
        <w:rPr>
          <w:b w:val="1"/>
          <w:bCs w:val="1"/>
          <w:rtl w:val="0"/>
          <w:lang w:val="ru-RU"/>
        </w:rPr>
        <w:t xml:space="preserve">Выводы</w:t>
      </w:r>
    </w:p>
    <w:p>
      <w:pPr>
        <w:pStyle w:val="Body Text"/>
      </w:pPr>
      <w:r>
        <w:rPr>
          <w:rtl w:val="0"/>
          <w:lang w:val="ru-RU"/>
        </w:rPr>
        <w:t xml:space="preserve">Реализовано приложение для чтения основных характеристик растровых изображений. Собственные парсеры получают данные из заголовков, чанков и тегов. Потоковое чтение сокращает объём считываемых данных, а фоновая обработка позволяет отображать прогресс и останавливать сканирование.</w:t>
      </w:r>
    </w:p>
    <w:p>
      <w:pPr>
        <w:pStyle w:val="Body Text"/>
      </w:pPr>
      <w:r>
        <w:rPr>
          <w:rtl w:val="0"/>
          <w:lang w:val="ru-RU"/>
        </w:rPr>
        <w:t xml:space="preserve">Проверка выявляет нарушения структуры файла, однако сжатые пиксельные данные полностью не декодируются. Поэтому статус OK подтверждает успешную проверку прочитанных структур, но не гарантирует отсутствие любых повреждений изображения. Текущая версия запускается из исходного кода; отдельный исполняемый файл для Windows не подготовлен.</w:t>
      </w:r>
    </w:p>
    <w:sectPr>
      <w:headerReference w:type="default" r:id="rId4"/>
      <w:footerReference w:type="default" r:id="rId5"/>
      <w:pgSz w:w="11900" w:h="16840" w:orient="portrait"/>
      <w:pgMar w:top="1134" w:right="567" w:bottom="1134" w:left="1701" w:header="708" w:footer="708"/>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A"/>
      <w:jc w:val="center"/>
    </w:pPr>
    <w:r>
      <w:rPr/>
      <w:fldChar w:fldCharType="begin" w:fldLock="0"/>
    </w:r>
    <w:r>
      <w:instrText xml:space="preserve"> PAGE </w:instrText>
    </w:r>
    <w:r>
      <w:rPr/>
      <w:fldChar w:fldCharType="separate" w:fldLock="0"/>
    </w:r>
    <w:r/>
    <w:r>
      <w:rPr/>
      <w:fldChar w:fldCharType="end" w:fldLock="0"/>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Imported Style 1"/>
  </w:abstractNum>
  <w:abstractNum w:abstractNumId="1">
    <w:multiLevelType w:val="hybridMultilevel"/>
    <w:styleLink w:val="Imported Style 1"/>
    <w:lvl w:ilvl="0">
      <w:start w:val="1"/>
      <w:numFmt w:val="decimal"/>
      <w:suff w:val="tab"/>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
    <w:multiLevelType w:val="hybridMultilevel"/>
    <w:numStyleLink w:val="Imported Style 2"/>
  </w:abstractNum>
  <w:abstractNum w:abstractNumId="3">
    <w:multiLevelType w:val="hybridMultilevel"/>
    <w:styleLink w:val="Imported Style 2"/>
    <w:lvl w:ilvl="0">
      <w:start w:val="1"/>
      <w:numFmt w:val="bullet"/>
      <w:suff w:val="tab"/>
      <w:lvlText w:val=" "/>
      <w:lvlJc w:val="left"/>
      <w:pPr>
        <w:ind w:left="72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
      <w:lvlJc w:val="left"/>
      <w:pPr>
        <w:ind w:left="144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
      <w:lvlJc w:val="left"/>
      <w:pPr>
        <w:ind w:left="216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
      <w:lvlJc w:val="left"/>
      <w:pPr>
        <w:ind w:left="288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
      <w:lvlJc w:val="left"/>
      <w:pPr>
        <w:ind w:left="360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
      <w:lvlJc w:val="left"/>
      <w:pPr>
        <w:ind w:left="432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
      <w:lvlJc w:val="left"/>
      <w:pPr>
        <w:ind w:left="504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
      <w:lvlJc w:val="left"/>
      <w:pPr>
        <w:ind w:left="576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
      <w:lvlJc w:val="left"/>
      <w:pPr>
        <w:ind w:left="648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
    <w:multiLevelType w:val="hybridMultilevel"/>
    <w:numStyleLink w:val="Imported Style 3"/>
  </w:abstractNum>
  <w:abstractNum w:abstractNumId="5">
    <w:multiLevelType w:val="hybridMultilevel"/>
    <w:styleLink w:val="Imported Style 3"/>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 w:numId="3">
    <w:abstractNumId w:val="3"/>
  </w:num>
  <w:num w:numId="4">
    <w:abstractNumId w:val="2"/>
  </w:num>
  <w:num w:numId="5">
    <w:abstractNumId w:val="0"/>
    <w:lvlOverride w:ilvl="0">
      <w:startOverride w:val="2"/>
    </w:lvlOverride>
  </w:num>
  <w:num w:numId="6">
    <w:abstractNumId w:val="0"/>
    <w:lvlOverride w:ilvl="0">
      <w:startOverride w:val="3"/>
    </w:lvlOverride>
  </w:num>
  <w:num w:numId="7">
    <w:abstractNumId w:val="0"/>
    <w:lvlOverride w:ilvl="0">
      <w:startOverride w:val="4"/>
    </w:lvlOverride>
  </w:num>
  <w:num w:numId="8">
    <w:abstractNumId w:val="0"/>
    <w:lvlOverride w:ilvl="0">
      <w:startOverride w:val="5"/>
    </w:lvlOverride>
  </w:num>
  <w:num w:numId="9">
    <w:abstractNumId w:val="0"/>
    <w:lvlOverride w:ilvl="0">
      <w:startOverride w:val="6"/>
    </w:lvlOverride>
  </w:num>
  <w:num w:numId="10">
    <w:abstractNumId w:val="0"/>
    <w:lvlOverride w:ilvl="0">
      <w:startOverride w:val="7"/>
    </w:lvlOverride>
  </w:num>
  <w:num w:numId="11">
    <w:abstractNumId w:val="0"/>
    <w:lvlOverride w:ilvl="0">
      <w:startOverride w:val="8"/>
    </w:lvlOverride>
  </w:num>
  <w:num w:numId="12">
    <w:abstractNumId w:val="5"/>
  </w:num>
  <w:num w:numId="13">
    <w:abstractNumId w:val="4"/>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updateFields w:val="true"/>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A">
    <w:name w:val="Body A"/>
    <w:next w:val="Body A"/>
    <w:pPr>
      <w:keepNext w:val="0"/>
      <w:keepLines w:val="0"/>
      <w:pageBreakBefore w:val="0"/>
      <w:widowControl w:val="1"/>
      <w:shd w:val="clear" w:color="auto" w:fill="auto"/>
      <w:suppressAutoHyphens w:val="0"/>
      <w:bidi w:val="0"/>
      <w:spacing w:before="0" w:after="0" w:line="360" w:lineRule="auto"/>
      <w:ind w:left="0" w:right="0" w:firstLine="709"/>
      <w:jc w:val="both"/>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8"/>
      <w:szCs w:val="28"/>
      <w:u w:val="none" w:color="000000"/>
      <w:shd w:val="nil" w:color="auto" w:fill="auto"/>
      <w:vertAlign w:val="baseline"/>
      <w14:textOutline w14:w="12700" w14:cap="flat">
        <w14:noFill/>
        <w14:miter w14:lim="400000"/>
      </w14:textOutline>
      <w14:textFill>
        <w14:solidFill>
          <w14:srgbClr w14:val="000000"/>
        </w14:solidFill>
      </w14:textFill>
    </w:rPr>
  </w:style>
  <w:style w:type="paragraph" w:styleId="First Paragraph">
    <w:name w:val="First Paragraph"/>
    <w:next w:val="Body Text"/>
    <w:pPr>
      <w:keepNext w:val="0"/>
      <w:keepLines w:val="0"/>
      <w:pageBreakBefore w:val="0"/>
      <w:widowControl w:val="1"/>
      <w:shd w:val="clear" w:color="auto" w:fill="auto"/>
      <w:suppressAutoHyphens w:val="0"/>
      <w:bidi w:val="0"/>
      <w:spacing w:before="0" w:after="0" w:line="360" w:lineRule="auto"/>
      <w:ind w:left="0" w:right="0" w:firstLine="709"/>
      <w:jc w:val="both"/>
      <w:outlineLvl w:val="9"/>
    </w:pPr>
    <w:rPr>
      <w:rFonts w:ascii="Times New Roman" w:cs="Arial Unicode MS" w:hAnsi="Times New Roman" w:eastAsia="Arial Unicode MS" w:hint="default"/>
      <w:b w:val="0"/>
      <w:bCs w:val="0"/>
      <w:i w:val="0"/>
      <w:iCs w:val="0"/>
      <w:caps w:val="0"/>
      <w:smallCaps w:val="0"/>
      <w:strike w:val="0"/>
      <w:dstrike w:val="0"/>
      <w:outline w:val="0"/>
      <w:color w:val="000000"/>
      <w:spacing w:val="0"/>
      <w:kern w:val="0"/>
      <w:position w:val="0"/>
      <w:sz w:val="28"/>
      <w:szCs w:val="28"/>
      <w:u w:val="none" w:color="000000"/>
      <w:shd w:val="nil" w:color="auto" w:fill="auto"/>
      <w:vertAlign w:val="baseline"/>
      <w:lang w:val="ru-RU"/>
      <w14:textFill>
        <w14:solidFill>
          <w14:srgbClr w14:val="000000"/>
        </w14:solidFill>
      </w14:textFill>
    </w:rPr>
  </w:style>
  <w:style w:type="paragraph" w:styleId="Body Text">
    <w:name w:val="Body Text"/>
    <w:next w:val="Body Text"/>
    <w:pPr>
      <w:keepNext w:val="0"/>
      <w:keepLines w:val="0"/>
      <w:pageBreakBefore w:val="0"/>
      <w:widowControl w:val="1"/>
      <w:shd w:val="clear" w:color="auto" w:fill="auto"/>
      <w:suppressAutoHyphens w:val="0"/>
      <w:bidi w:val="0"/>
      <w:spacing w:before="0" w:after="0" w:line="360" w:lineRule="auto"/>
      <w:ind w:left="0" w:right="0" w:firstLine="709"/>
      <w:jc w:val="both"/>
      <w:outlineLvl w:val="9"/>
    </w:pPr>
    <w:rPr>
      <w:rFonts w:ascii="Times New Roman" w:cs="Arial Unicode MS" w:hAnsi="Times New Roman" w:eastAsia="Arial Unicode MS" w:hint="default"/>
      <w:b w:val="0"/>
      <w:bCs w:val="0"/>
      <w:i w:val="0"/>
      <w:iCs w:val="0"/>
      <w:caps w:val="0"/>
      <w:smallCaps w:val="0"/>
      <w:strike w:val="0"/>
      <w:dstrike w:val="0"/>
      <w:outline w:val="0"/>
      <w:color w:val="000000"/>
      <w:spacing w:val="0"/>
      <w:kern w:val="0"/>
      <w:position w:val="0"/>
      <w:sz w:val="28"/>
      <w:szCs w:val="28"/>
      <w:u w:val="none" w:color="000000"/>
      <w:shd w:val="nil" w:color="auto" w:fill="auto"/>
      <w:vertAlign w:val="baseline"/>
      <w:lang w:val="ru-RU"/>
      <w14:textFill>
        <w14:solidFill>
          <w14:srgbClr w14:val="000000"/>
        </w14:solidFill>
      </w14:textFill>
    </w:rPr>
  </w:style>
  <w:style w:type="numbering" w:styleId="Imported Style 1">
    <w:name w:val="Imported Style 1"/>
    <w:pPr>
      <w:numPr>
        <w:numId w:val="1"/>
      </w:numPr>
    </w:pPr>
  </w:style>
  <w:style w:type="numbering" w:styleId="Imported Style 2">
    <w:name w:val="Imported Style 2"/>
    <w:pPr>
      <w:numPr>
        <w:numId w:val="3"/>
      </w:numPr>
    </w:pPr>
  </w:style>
  <w:style w:type="paragraph" w:styleId="Compact">
    <w:name w:val="Compact"/>
    <w:next w:val="Compact"/>
    <w:pPr>
      <w:keepNext w:val="0"/>
      <w:keepLines w:val="0"/>
      <w:pageBreakBefore w:val="0"/>
      <w:widowControl w:val="1"/>
      <w:shd w:val="clear" w:color="auto" w:fill="auto"/>
      <w:suppressAutoHyphens w:val="0"/>
      <w:bidi w:val="0"/>
      <w:spacing w:before="0" w:after="0" w:line="360" w:lineRule="auto"/>
      <w:ind w:left="0" w:right="0" w:firstLine="709"/>
      <w:jc w:val="both"/>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8"/>
      <w:szCs w:val="28"/>
      <w:u w:val="none" w:color="000000"/>
      <w:shd w:val="nil" w:color="auto" w:fill="auto"/>
      <w:vertAlign w:val="baseline"/>
      <w:lang w:val="ru-RU"/>
      <w14:textFill>
        <w14:solidFill>
          <w14:srgbClr w14:val="000000"/>
        </w14:solidFill>
      </w14:textFill>
    </w:rPr>
  </w:style>
  <w:style w:type="numbering" w:styleId="Imported Style 3">
    <w:name w:val="Imported Style 3"/>
    <w:pPr>
      <w:numPr>
        <w:numId w:val="12"/>
      </w:numPr>
    </w:p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156082"/>
      </a:accent1>
      <a:accent2>
        <a:srgbClr val="E97132"/>
      </a:accent2>
      <a:accent3>
        <a:srgbClr val="196B24"/>
      </a:accent3>
      <a:accent4>
        <a:srgbClr val="0F9ED5"/>
      </a:accent4>
      <a:accent5>
        <a:srgbClr val="A02B93"/>
      </a:accent5>
      <a:accent6>
        <a:srgbClr val="4EA72E"/>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45718" tIns="45718" rIns="45718" bIns="45718"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8" tIns="45718" rIns="45718" bIns="45718"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dc:title>Лабораторная работа 2</dc:title>
  <dc:creator>Куделко Егор</dc:creator>
  <dcterms:modified xsi:type="dcterms:W3CDTF">2026-10-01T19:05:50Z</dcterms:modified>
</cp:coreProperties>
</file>