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Maria Khaikina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Address:</w:t>
        <w:tab/>
        <w:tab/>
        <w:tab/>
        <w:t xml:space="preserve">1/3 Smolenskaya Street, apt. 15, Vitebsk, 210035, Belarus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Telephone:</w:t>
        <w:tab/>
        <w:tab/>
        <w:tab/>
        <w:t xml:space="preserve">+375-29-715-03-39, +375-44-761-88-79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Email:</w:t>
        <w:tab/>
        <w:tab/>
        <w:tab/>
        <w:tab/>
        <w:t xml:space="preserve">ixakina@mail.ru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of birth: </w:t>
        <w:tab/>
        <w:tab/>
        <w:tab/>
        <w:t xml:space="preserve">25th June 1987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Marital status: </w:t>
        <w:tab/>
        <w:tab/>
        <w:tab/>
        <w:t xml:space="preserve">married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Objective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JavaScript developer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Work Experience</w:t>
      </w:r>
    </w:p>
    <w:p>
      <w:pPr>
        <w:spacing w:before="0" w:after="100" w:line="276"/>
        <w:ind w:right="0" w:left="2829" w:hanging="2829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Sep 2014-present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 Joint-Stock Company “Keramika” (Vitebsk),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Securities specialist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(including duties of salary economist)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2832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Calculation, analysis of wages, indicators of the number of employees, salary fund, compilation of statistical reporting, compilation of establishment.</w:t>
      </w:r>
    </w:p>
    <w:p>
      <w:pPr>
        <w:spacing w:before="0" w:after="100" w:line="276"/>
        <w:ind w:right="0" w:left="2829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Work with shareholders and with the depository, organization of shareholders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' meetings, participation in the work of the board of directors as a secretary; notification of members of the board of directors about the planned meeting and its documentary support.</w:t>
      </w:r>
    </w:p>
    <w:p>
      <w:pPr>
        <w:spacing w:before="0" w:after="100" w:line="276"/>
        <w:ind w:right="0" w:left="2829" w:hanging="2829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May 2011-Aug 2014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Educational institution “Vitebsk State Vocational and Technical College of Light Industry” (Vitebsk),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Accountant</w:t>
      </w:r>
    </w:p>
    <w:p>
      <w:pPr>
        <w:spacing w:before="0" w:after="100" w:line="240"/>
        <w:ind w:right="0" w:left="2829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Calculation of scholarships and allowances; issuance of certificates; reporting.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2010-March 2011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Unitary Enterprise “Citrin” (Minsk),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Sales Manager</w:t>
      </w:r>
    </w:p>
    <w:p>
      <w:pPr>
        <w:spacing w:before="0" w:after="0" w:line="276"/>
        <w:ind w:right="0" w:left="2832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Active sales of sealing materials by phone, consultancy on the assortment, working with receivables, filling in the database of clients.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2005-2010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Belarusian National Technical University,</w:t>
      </w:r>
    </w:p>
    <w:p>
      <w:pPr>
        <w:spacing w:before="0" w:after="0" w:line="240"/>
        <w:ind w:right="0" w:left="2832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Faculty of Management Technologies and Humanization,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Manager-economist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Courses</w:t>
      </w:r>
    </w:p>
    <w:p>
      <w:pPr>
        <w:spacing w:before="0" w:after="100" w:line="276"/>
        <w:ind w:right="0" w:left="2832" w:hanging="28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Feb 2016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Course “The activity of a joint-stock company” at the Securities Department of the Ministry of Finance of the Republic of Belarus,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Issuer's employee</w:t>
      </w:r>
    </w:p>
    <w:p>
      <w:pPr>
        <w:spacing w:before="0" w:after="100" w:line="276"/>
        <w:ind w:right="0" w:left="2832" w:hanging="28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2009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Course “Accounting and taxation” at the Institute of further education and retraining of iIndustry managers and specialists "Industry Personnel",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Accountant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FF0000"/>
          <w:spacing w:val="0"/>
          <w:position w:val="0"/>
          <w:sz w:val="10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Skills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Languages: Russian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Native, English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Intermediate.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Computer literacy: Microsoft Office, 1C: Enterprise, Internet, email, basic knowledge of  HTML, CSS, Git, simple SQL-queries.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Knowledge of labor law.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Personal qualities</w:t>
        <w:tab/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Good communication, organization and planning skills, responsibility, tact, good learning ability, great desire for knowledge and development  in the IT sphere.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