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56" w:rsidRPr="00DF7E56" w:rsidRDefault="00B94A06" w:rsidP="00DF7E56">
      <w:pPr>
        <w:adjustRightInd/>
        <w:snapToGrid/>
        <w:spacing w:before="100" w:beforeAutospacing="1" w:after="150"/>
        <w:outlineLvl w:val="0"/>
        <w:rPr>
          <w:rFonts w:ascii="Verdana" w:eastAsia="宋体" w:hAnsi="Verdana" w:cs="宋体"/>
          <w:b/>
          <w:bCs/>
          <w:color w:val="4B4B4B"/>
          <w:kern w:val="36"/>
        </w:rPr>
      </w:pPr>
      <w:hyperlink r:id="rId4" w:history="1">
        <w:r w:rsidR="00DF7E56" w:rsidRPr="00DF7E56">
          <w:rPr>
            <w:rFonts w:ascii="Verdana" w:eastAsia="宋体" w:hAnsi="Verdana" w:cs="宋体"/>
            <w:b/>
            <w:bCs/>
            <w:color w:val="1A8BC8"/>
            <w:kern w:val="36"/>
          </w:rPr>
          <w:t xml:space="preserve">Java </w:t>
        </w:r>
        <w:r w:rsidR="00DF7E56" w:rsidRPr="00DF7E56">
          <w:rPr>
            <w:rFonts w:ascii="Verdana" w:eastAsia="宋体" w:hAnsi="Verdana" w:cs="宋体"/>
            <w:b/>
            <w:bCs/>
            <w:color w:val="1A8BC8"/>
            <w:kern w:val="36"/>
          </w:rPr>
          <w:t>之工厂方法和抽象工厂模式</w:t>
        </w:r>
      </w:hyperlink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1.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概念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    </w:t>
      </w: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工厂方法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：一抽象产品类派生出多个具体产品类；一抽象工厂类派生出多个具体工厂类；每个具体工厂类只能创建一个具体产品类的实例。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   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即定义一个创建对象的接口（即抽象工厂类），让其子类（具体工厂类）决定实例化哪一个类（具体产品类）。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“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一对一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”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的关系。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    </w:t>
      </w: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抽象工厂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：多个抽象产品类，派生出多个具体产品类；一个抽象工厂类，派生出多个具体工厂类；每个具体工厂类可创建多个具体产品类的实例。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   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即提供一个创建一系列相关或相互依赖对象的接口，而无需指定他们的具体的类。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“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一对多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”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的关系。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>2. UML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> </w:t>
      </w: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工厂方法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sz w:val="20"/>
          <w:szCs w:val="20"/>
        </w:rPr>
        <w:drawing>
          <wp:inline distT="0" distB="0" distL="0" distR="0">
            <wp:extent cx="5562600" cy="2200275"/>
            <wp:effectExtent l="19050" t="0" r="0" b="0"/>
            <wp:docPr id="13" name="图片 13" descr="http://pic002.cnblogs.com/images/2011/267603/201112191225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1/267603/20111219122536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抽象工厂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sz w:val="20"/>
          <w:szCs w:val="20"/>
        </w:rPr>
        <w:drawing>
          <wp:inline distT="0" distB="0" distL="0" distR="0">
            <wp:extent cx="5562600" cy="3562350"/>
            <wp:effectExtent l="19050" t="0" r="0" b="0"/>
            <wp:docPr id="14" name="图片 14" descr="http://pic002.cnblogs.com/images/2011/267603/2011121912260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1/267603/20111219122606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lastRenderedPageBreak/>
        <w:t xml:space="preserve">3.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代码</w:t>
      </w:r>
    </w:p>
    <w:p w:rsidR="001622AF" w:rsidRPr="00DF7E56" w:rsidRDefault="001622AF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工厂方法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DF7E56" w:rsidRPr="00DF7E56" w:rsidRDefault="00DF7E56" w:rsidP="00DF7E56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56" w:rsidRPr="00DF7E56" w:rsidRDefault="00DF7E56" w:rsidP="00DF7E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{      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Creator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 factory();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ConcreteProduct1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ConcreteProduct1()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System.out.println("ConcreteProduct1被创建");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ConcreteProduct2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ConcreteProduct2()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System.out.println("ConcreteProduct2被创建");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ConcreteCreator1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Creator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 factory()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ConcreteProduct1();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ConcreteCreator2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Creator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 factory()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ConcreteProduct2();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Client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Creator creator1, creator2;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 prod1, prod2;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main(String[] args)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{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creator1 =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ConcreteCreator1();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prod1 = creator1.factory();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System.out.println("----------------------------");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creator2 =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ConcreteCreator2();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prod2 = creator2.factory();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  }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</w:p>
    <w:p w:rsidR="00DF7E56" w:rsidRPr="00DF7E56" w:rsidRDefault="00DF7E56" w:rsidP="00DF7E56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2AF" w:rsidRDefault="001622AF" w:rsidP="00DF7E56">
      <w:pPr>
        <w:adjustRightInd/>
        <w:snapToGrid/>
        <w:spacing w:before="150" w:after="150"/>
        <w:rPr>
          <w:rFonts w:ascii="Verdana" w:eastAsia="宋体" w:hAnsi="Verdana" w:cs="宋体"/>
          <w:b/>
          <w:color w:val="4B4B4B"/>
          <w:sz w:val="20"/>
          <w:szCs w:val="20"/>
        </w:rPr>
      </w:pPr>
    </w:p>
    <w:p w:rsidR="001622AF" w:rsidRDefault="001622AF" w:rsidP="00DF7E56">
      <w:pPr>
        <w:adjustRightInd/>
        <w:snapToGrid/>
        <w:spacing w:before="150" w:after="150"/>
        <w:rPr>
          <w:rFonts w:ascii="Verdana" w:eastAsia="宋体" w:hAnsi="Verdana" w:cs="宋体"/>
          <w:b/>
          <w:color w:val="4B4B4B"/>
          <w:sz w:val="20"/>
          <w:szCs w:val="20"/>
        </w:rPr>
      </w:pP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b/>
          <w:color w:val="4B4B4B"/>
          <w:sz w:val="20"/>
          <w:szCs w:val="20"/>
        </w:rPr>
        <w:t>抽象工厂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：</w:t>
      </w:r>
    </w:p>
    <w:p w:rsidR="00DF7E56" w:rsidRPr="00DF7E56" w:rsidRDefault="00DF7E56" w:rsidP="00DF7E56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56" w:rsidRPr="00DF7E56" w:rsidRDefault="00DF7E56" w:rsidP="00DF7E5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//定义不同的产品之间的一定具备的标准，用interface实现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  <w:t xml:space="preserve">//其中的method()方法可看作提取出不同产品的共性，如手机都有类似的功能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interface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//实现了产品标准实现的一系列具体产品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  <w:t xml:space="preserve">//由于已经设计好A1由厂商1生产，故以下输出代码有“厂商x”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ProductA1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System.out.println("厂商1    生产ProductA1 ...");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ProductA2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System.out.println("厂商2    生产ProductA2 ...");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ProductB1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System.out.println("厂商1    生产ProductB1 ...");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ProductB2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method()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System.out.println("厂商2    生产ProductB2 ...");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//每一种牌子的产品生产工厂，即不同的厂商负责自己牌子产品的生产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Factory1{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 getProductA1();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 getProductB1();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Factory2{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 getProductA2();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abstract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 getProductB2();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//具体的工厂用来生产相关的产品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ConcreteFactory1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Factory1{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 getProductA1()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ProductA1();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 getProductB1()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ProductB1();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ConcreteFactoryB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extends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Factory2{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IProductA getProductA2()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ProductA2();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IProductB getProductB2()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ProductB2();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lastRenderedPageBreak/>
        <w:br/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//测试类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Client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main(String[] args) {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//厂商1负责生产产品A1、B1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   Factory1 factory1 =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ConcreteFactory1();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IProductA productA1 = factory1.getProductA1();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IProductB productB1 = factory1.getProductB1();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productA1.method();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productB1.method();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t xml:space="preserve">//厂商2负责生产产品A2、B2 </w:t>
      </w:r>
      <w:r w:rsidRPr="00DF7E56">
        <w:rPr>
          <w:rFonts w:ascii="宋体" w:eastAsia="宋体" w:hAnsi="宋体" w:cs="宋体"/>
          <w:color w:val="008000"/>
          <w:sz w:val="24"/>
          <w:szCs w:val="24"/>
        </w:rPr>
        <w:br/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   Factory2 factory2 = </w:t>
      </w:r>
      <w:r w:rsidRPr="00DF7E5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t xml:space="preserve"> ConcreteFactoryB();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IProductA productA2 = factory2.getProductA2();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IProductB productB2 = factory2.getProductB2();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productA2.method();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  productB2.method();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 xml:space="preserve">  } </w:t>
      </w:r>
      <w:r w:rsidRPr="00DF7E56">
        <w:rPr>
          <w:rFonts w:ascii="宋体" w:eastAsia="宋体" w:hAnsi="宋体" w:cs="宋体"/>
          <w:color w:val="000000"/>
          <w:sz w:val="24"/>
          <w:szCs w:val="24"/>
        </w:rPr>
        <w:br/>
        <w:t>}</w:t>
      </w:r>
    </w:p>
    <w:p w:rsidR="00DF7E56" w:rsidRPr="00DF7E56" w:rsidRDefault="00DF7E56" w:rsidP="00DF7E56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C5" w:rsidRDefault="00975FC5" w:rsidP="00DF7E56">
      <w:pPr>
        <w:adjustRightInd/>
        <w:snapToGrid/>
        <w:spacing w:before="150" w:after="150"/>
        <w:rPr>
          <w:rFonts w:ascii="Verdana" w:eastAsia="宋体" w:hAnsi="Verdana" w:cs="宋体" w:hint="eastAsia"/>
          <w:color w:val="4B4B4B"/>
          <w:sz w:val="20"/>
          <w:szCs w:val="20"/>
        </w:rPr>
      </w:pP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4.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应用场景</w:t>
      </w:r>
    </w:p>
    <w:p w:rsidR="00DF7E56" w:rsidRPr="007E4BE4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b/>
          <w:color w:val="4B4B4B"/>
          <w:sz w:val="20"/>
          <w:szCs w:val="20"/>
        </w:rPr>
      </w:pPr>
      <w:r w:rsidRPr="007E4BE4">
        <w:rPr>
          <w:rFonts w:ascii="Verdana" w:eastAsia="宋体" w:hAnsi="Verdana" w:cs="宋体"/>
          <w:b/>
          <w:color w:val="4B4B4B"/>
          <w:sz w:val="20"/>
          <w:szCs w:val="20"/>
        </w:rPr>
        <w:t>工厂方法：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>在以下情况下，适用于工厂方法模式：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(1)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当一个类不知道它所必须创建的对象的类的时候。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(2)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当一个类希望由它的子类来指定它所创建的对象的时候。</w:t>
      </w:r>
    </w:p>
    <w:p w:rsid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 w:hint="eastAsia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(3)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当类将创建对象的职责委托给多个帮助子类中的某一个，并且你希望将哪一个帮助子类是代理者这一信息局部化的时候。</w:t>
      </w:r>
    </w:p>
    <w:p w:rsidR="007E4BE4" w:rsidRDefault="007E4BE4" w:rsidP="00DF7E56">
      <w:pPr>
        <w:adjustRightInd/>
        <w:snapToGrid/>
        <w:spacing w:before="150" w:after="150"/>
        <w:rPr>
          <w:rFonts w:ascii="Verdana" w:eastAsia="宋体" w:hAnsi="Verdana" w:cs="宋体" w:hint="eastAsia"/>
          <w:color w:val="4B4B4B"/>
          <w:sz w:val="20"/>
          <w:szCs w:val="20"/>
        </w:rPr>
      </w:pPr>
    </w:p>
    <w:p w:rsidR="007E4BE4" w:rsidRPr="00DF7E56" w:rsidRDefault="007E4BE4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</w:p>
    <w:p w:rsidR="00DF7E56" w:rsidRPr="007E4BE4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b/>
          <w:color w:val="4B4B4B"/>
          <w:sz w:val="20"/>
          <w:szCs w:val="20"/>
        </w:rPr>
      </w:pPr>
      <w:r w:rsidRPr="007E4BE4">
        <w:rPr>
          <w:rFonts w:ascii="Verdana" w:eastAsia="宋体" w:hAnsi="Verdana" w:cs="宋体"/>
          <w:b/>
          <w:color w:val="4B4B4B"/>
          <w:sz w:val="20"/>
          <w:szCs w:val="20"/>
        </w:rPr>
        <w:t>抽象工厂：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(1)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一个系统不应当依赖于产品类实例如何被创建、组合和表达的细节，这对于所有形态的工厂模式都是重要的。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(2)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这个系统有多于一个的产品族，而系统只消费其中某一产品族。</w:t>
      </w:r>
    </w:p>
    <w:p w:rsidR="00DF7E56" w:rsidRPr="00DF7E56" w:rsidRDefault="00DF7E56" w:rsidP="00DF7E56">
      <w:pPr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(3)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同属于同一个产品族的产品是在一起使用的，这一约束必须在系统的设计中体现出来。</w:t>
      </w:r>
    </w:p>
    <w:p w:rsidR="00DF7E56" w:rsidRPr="00DF7E56" w:rsidRDefault="00DF7E56" w:rsidP="00DF7E56">
      <w:pPr>
        <w:adjustRightInd/>
        <w:snapToGrid/>
        <w:spacing w:before="150"/>
        <w:rPr>
          <w:rFonts w:ascii="Verdana" w:eastAsia="宋体" w:hAnsi="Verdana" w:cs="宋体"/>
          <w:color w:val="4B4B4B"/>
          <w:sz w:val="20"/>
          <w:szCs w:val="20"/>
        </w:rPr>
      </w:pPr>
      <w:r w:rsidRPr="00DF7E56">
        <w:rPr>
          <w:rFonts w:ascii="Verdana" w:eastAsia="宋体" w:hAnsi="Verdana" w:cs="宋体"/>
          <w:color w:val="4B4B4B"/>
          <w:sz w:val="20"/>
          <w:szCs w:val="20"/>
        </w:rPr>
        <w:t xml:space="preserve">(4) </w:t>
      </w:r>
      <w:r w:rsidRPr="00DF7E56">
        <w:rPr>
          <w:rFonts w:ascii="Verdana" w:eastAsia="宋体" w:hAnsi="Verdana" w:cs="宋体"/>
          <w:color w:val="4B4B4B"/>
          <w:sz w:val="20"/>
          <w:szCs w:val="20"/>
        </w:rPr>
        <w:t>系统提供一个产品类的库，所有的产品以同样的接口出现，从而使客户端不依赖于实现。</w:t>
      </w:r>
    </w:p>
    <w:p w:rsidR="004358AB" w:rsidRPr="00DF7E56" w:rsidRDefault="004358AB" w:rsidP="00DF7E56"/>
    <w:sectPr w:rsidR="004358AB" w:rsidRPr="00DF7E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22AF"/>
    <w:rsid w:val="001E62D0"/>
    <w:rsid w:val="00323B43"/>
    <w:rsid w:val="003D37D8"/>
    <w:rsid w:val="00426133"/>
    <w:rsid w:val="004358AB"/>
    <w:rsid w:val="007E4BE4"/>
    <w:rsid w:val="008B7726"/>
    <w:rsid w:val="00975FC5"/>
    <w:rsid w:val="00B90883"/>
    <w:rsid w:val="00B94A06"/>
    <w:rsid w:val="00D31D50"/>
    <w:rsid w:val="00DF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7E5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7E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F7E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7E5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F7E56"/>
  </w:style>
  <w:style w:type="paragraph" w:styleId="HTML">
    <w:name w:val="HTML Preformatted"/>
    <w:basedOn w:val="a"/>
    <w:link w:val="HTMLChar"/>
    <w:uiPriority w:val="99"/>
    <w:semiHidden/>
    <w:unhideWhenUsed/>
    <w:rsid w:val="00DF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E5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F7E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7E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9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51843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759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8156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5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74432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59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8069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0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cnblogs.com/devinzhang/archive/2011/12/19/229316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2016-06-29T15:30:00Z</dcterms:modified>
</cp:coreProperties>
</file>