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是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Java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命名与目录接口（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Java Naming and Directory Interface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），在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J2EE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规范中是重要的规范之一，不少专家认为，没有透彻理解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的意义和作用，就没有真正掌握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J2EE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特别是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EJB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t>的知识。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那么，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到底起什么作用？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要了解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的作用，我们可以从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“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如果不用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我们怎样做？用了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后我们又将怎样做？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”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这个问题来探讨。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Helvetica" w:eastAsia="宋体" w:hAnsi="Helvetica" w:cs="宋体"/>
          <w:color w:val="3E3E3E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b/>
          <w:bCs/>
          <w:color w:val="800000"/>
          <w:kern w:val="0"/>
          <w:sz w:val="27"/>
        </w:rPr>
        <w:t>没有</w:t>
      </w:r>
      <w:r w:rsidRPr="00C4692D">
        <w:rPr>
          <w:rFonts w:ascii="Arial" w:eastAsia="宋体" w:hAnsi="Arial" w:cs="Arial"/>
          <w:b/>
          <w:bCs/>
          <w:color w:val="800000"/>
          <w:kern w:val="0"/>
          <w:sz w:val="27"/>
        </w:rPr>
        <w:t>JNDI</w:t>
      </w:r>
      <w:r w:rsidRPr="00C4692D">
        <w:rPr>
          <w:rFonts w:ascii="Arial" w:eastAsia="宋体" w:hAnsi="Arial" w:cs="Arial"/>
          <w:b/>
          <w:bCs/>
          <w:color w:val="800000"/>
          <w:kern w:val="0"/>
          <w:sz w:val="27"/>
        </w:rPr>
        <w:t>的做法：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程序员开发时，知道要开发访问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MySQL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数据库的应用，于是将一个对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MySQL JDBC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驱动程序类的引用进行了编码，并通过使用适当的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JDBC URL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连接到数据库。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就像以下代码这样：</w:t>
      </w:r>
    </w:p>
    <w:p w:rsidR="00C4692D" w:rsidRPr="00C4692D" w:rsidRDefault="00C4692D" w:rsidP="00C46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t>Connection conn=null;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try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Class.forName("com.mysql.jdbc.Driver",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              true, Thread.currentThread().getContextClassLoader());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conn=DriverManager.getConnection("jdbc:mysql://MyDBServer?user=qingfeng&amp;password=mingyue");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/* 使用conn并进行SQL操作 */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......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conn.close();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} 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catch(Exception e)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e.printStackTrace();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} 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finally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if(conn!=null)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  try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    conn.close();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  } catch(SQLException e) {}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}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}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这是传统的做法，也是以前非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Java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程序员（如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Delphi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VB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等）常见的做法。这种做法一般在小规模的开发过程中不会产生问题，只要程序员熟悉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Java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语言、了解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技术和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MySQL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，可以很快开发出相应的应用程序。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br/>
      </w:r>
      <w:r w:rsidRPr="00C4692D">
        <w:rPr>
          <w:rFonts w:ascii="Arial" w:eastAsia="宋体" w:hAnsi="Arial" w:cs="Arial"/>
          <w:b/>
          <w:bCs/>
          <w:color w:val="333333"/>
          <w:kern w:val="0"/>
          <w:sz w:val="27"/>
        </w:rPr>
        <w:t>没有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7"/>
        </w:rPr>
        <w:t>JNDI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7"/>
        </w:rPr>
        <w:t>的做法存在的问题：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1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、数据库服务器名称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t>MyDBServer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 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、用户名和口令都可能需要改变，由此引发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 URL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需要修改；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2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、数据库可能改用别的产品，如改用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DB2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或者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Oracle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，引发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驱动程序包和类名需要修改；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3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、随着实际使用终端的增加，原配置的连接池参数可能需要调整；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4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......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解决办法：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程序员应该不需要关心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“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具体的数据库后台是什么？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驱动程序是什么？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 URL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格式是什么？访问数据库的用户名和口令是什么？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”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等等这些问题，程序员编写的程序应该没有对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JDBC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驱动程序的引用，没有服务器名称，没有用户名称或口令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——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甚至没有数据库池或连接管理。而是把这些问题交给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J2EE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容器来配置和管理，程序员只需要对这些配置和管理进行引用即可。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由此，就有了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b/>
          <w:bCs/>
          <w:color w:val="333333"/>
          <w:kern w:val="0"/>
          <w:sz w:val="23"/>
        </w:rPr>
        <w:t>用了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3"/>
        </w:rPr>
        <w:t>JNDI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3"/>
        </w:rPr>
        <w:t>之后的做法：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首先，在在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J2EE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容器中配置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参数，定义一个数据源，也就是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引用参数，给这个数据源设置一个名称；然后，在程序中，通过数据源名称引用数据源从而访问后台数据库。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具体操作如下（以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JBoss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为例）：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1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、配置数据源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JBoss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的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D:/jboss420GA/docs/examples/jca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文件夹下面，有很多不同数据库引用的数据源定义模板。将其中的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mysql-ds.xml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文件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Copy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到你使用的服务器下，如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D:/jboss420GA/server/default/deploy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修改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mysql-ds.xml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文件的内容，使之能通过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正确访问你的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MySQL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数据库，如下：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t>&lt;?xml version="1.0" encoding="UTF-8"?&gt;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&lt;datasources&gt;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&lt;local-tx-datasource&gt;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 &lt;jndi-name&gt;MySqlDS&lt;/jndi-name&gt;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 &lt;connection-url&gt;jdbc:mysql://localhost:3306/lw&lt;/connection-url&gt;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 &lt;driver-class&gt;com.mysql.jdbc.Driver&lt;/driver-class&gt;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 &lt;user-name&gt;root&lt;/user-name&gt;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 &lt;password&gt;rootpassword&lt;/password&gt;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&lt;exception-sorter-class-name&gt;org.jboss.resource.adapter.jdbc.vendor.MySQLExceptionSorte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lastRenderedPageBreak/>
        <w:t>r&lt;/exception-sorter-class-name&gt;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 &lt;metadata&gt;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    &lt;type-mapping&gt;mySQL&lt;/type-mapping&gt;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    &lt;/metadata&gt;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&lt;/local-tx-datasource&gt;</w:t>
      </w:r>
      <w:r w:rsidRPr="00C4692D">
        <w:rPr>
          <w:rFonts w:ascii="Arial" w:eastAsia="宋体" w:hAnsi="Arial" w:cs="Arial"/>
          <w:color w:val="0000FF"/>
          <w:kern w:val="0"/>
          <w:sz w:val="20"/>
          <w:szCs w:val="20"/>
          <w:shd w:val="clear" w:color="auto" w:fill="FFFFFF"/>
        </w:rPr>
        <w:br/>
        <w:t>&lt;/datasources&gt;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这里，定义了一个名为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MySqlDS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的数据源，其参数包括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的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URL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，驱动类名，用户名及密码等。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2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、在程序中引用数据源：</w:t>
      </w:r>
    </w:p>
    <w:p w:rsidR="00C4692D" w:rsidRPr="00C4692D" w:rsidRDefault="00C4692D" w:rsidP="00C46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t>Connection conn=null;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try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Context ctx=new InitialContext();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Object datasourceRef=ctx.lookup("java:</w:t>
      </w:r>
      <w:r w:rsidRPr="00C4692D">
        <w:rPr>
          <w:rFonts w:ascii="宋体" w:eastAsia="宋体" w:hAnsi="宋体" w:cs="宋体"/>
          <w:b/>
          <w:bCs/>
          <w:color w:val="0000FF"/>
          <w:kern w:val="0"/>
          <w:sz w:val="20"/>
        </w:rPr>
        <w:t>MySqlDS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t>"); //引用数据源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DataSource ds=(Datasource)datasourceRef;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conn=ds.getConnection();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/* 使用conn进行数据库SQL操作 */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......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c.close();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} 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catch(Exception e)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e.printStackTrace();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} 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finally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if(conn!=null)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  try {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    conn.close();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  } catch(SQLException e) { }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  }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>}</w:t>
      </w:r>
      <w:r w:rsidRPr="00C4692D">
        <w:rPr>
          <w:rFonts w:ascii="宋体" w:eastAsia="宋体" w:hAnsi="宋体" w:cs="宋体"/>
          <w:color w:val="0000FF"/>
          <w:kern w:val="0"/>
          <w:sz w:val="20"/>
          <w:szCs w:val="20"/>
        </w:rPr>
        <w:br/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</w:p>
    <w:p w:rsidR="00C4692D" w:rsidRPr="00C4692D" w:rsidRDefault="00C4692D" w:rsidP="00C469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直接使用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或者通过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引用数据源的编程代码量相差无几，但是现在的程序可以不用关心具体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参数了。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在系统部署后，如果数据库的相关参数变更，只需要重新配置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mysql-ds.xml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修改其中的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JDBC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参数，只要保证数据源的名称不变，那么程序源代码就无需修改。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由此可见，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避免了程序与数据库之间的紧耦合，使应用更加易于配置、易于部署。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b/>
          <w:bCs/>
          <w:color w:val="333333"/>
          <w:kern w:val="0"/>
          <w:sz w:val="27"/>
        </w:rPr>
        <w:t>JNDI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7"/>
        </w:rPr>
        <w:t>的扩展：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在满足了数据源配置的要求的基础上，还进一步扩充了作用：所有与系统外部的资源的引用，都可以通过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JNDI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定义和引用。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所以，在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J2EE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规范中，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中的资源并不局限于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JDBC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数据源。引用的类型有很多，其中包括资源引用（已经讨论过）、环境实体和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EJB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引用。特别是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EJB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引用，它暴露了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中的另外一项关键角色：查找其他应用程序组件。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EJB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的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引用非常类似于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JDBC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资源的引用。在服务趋于转换的环境中，这是一种很有效的方法。可以对应用程序架构中所得到的所有组件进行这类配置管理，从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EJB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组件到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JMS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队列和主题，再到简单配置字符串或其他对象，这可以降低随时间的推移服务变更所产生的维护成本，同时还可以简化部署，减少集成工作。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外部资源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”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 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b/>
          <w:bCs/>
          <w:color w:val="333333"/>
          <w:kern w:val="0"/>
          <w:sz w:val="27"/>
        </w:rPr>
        <w:t>总结：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规范要求所有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容器都要提供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规范的实现。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中的角色就是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“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交换机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” ——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组件在运行时间接地查找其他组件、资源或服务的通用机制。在多数情况下，提供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供应者的容器可以充当有限的数据存储，这样管理员就可以设置应用程序的执行属性，并让其他应用程序引用这些属性（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Java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管理扩展（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Java Management Extensions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JMX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）也可以用作这个目的）。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应用程序中的主要角色就是提供间接层，这样组件就可以发现所需要的资源，而不用了解这些间接性。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在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中，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是把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应用程序合在一起的粘合剂，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JNDI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提供的间接寻址允许跨企业交付可伸缩的、功能强大且很灵活的应用程序。这是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J2EE 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的承诺，而且经过一些计划和预先考虑，这个承诺是完全可以实现的。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>理解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>JNDI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>中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 xml:space="preserve"> java:comp/env/jdbc/datasource 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>与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 xml:space="preserve"> jdbc/datasource </w:t>
      </w:r>
      <w:r w:rsidRPr="00C4692D">
        <w:rPr>
          <w:rFonts w:ascii="Arial" w:eastAsia="宋体" w:hAnsi="Arial" w:cs="Arial"/>
          <w:b/>
          <w:bCs/>
          <w:color w:val="333333"/>
          <w:kern w:val="0"/>
          <w:sz w:val="20"/>
        </w:rPr>
        <w:t>的不同之处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web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容器，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web.xml</w:t>
      </w:r>
      <w:r w:rsidRPr="00C4692D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数据源的配置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Helvetica" w:eastAsia="宋体" w:hAnsi="Helvetica" w:cs="宋体"/>
          <w:color w:val="3E3E3E"/>
          <w:kern w:val="0"/>
          <w:sz w:val="23"/>
          <w:szCs w:val="23"/>
        </w:rPr>
        <w:pict>
          <v:shape id="_x0000_i1026" type="#_x0000_t75" alt="" style="width:24pt;height:24pt"/>
        </w:pic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Helvetica" w:eastAsia="宋体" w:hAnsi="Helvetica" w:cs="宋体"/>
          <w:color w:val="3E3E3E"/>
          <w:kern w:val="0"/>
          <w:sz w:val="23"/>
          <w:szCs w:val="23"/>
        </w:rPr>
        <w:t>全局环境配置对数据源的引用：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Helvetica" w:eastAsia="宋体" w:hAnsi="Helvetica" w:cs="宋体"/>
          <w:color w:val="3E3E3E"/>
          <w:kern w:val="0"/>
          <w:sz w:val="23"/>
          <w:szCs w:val="23"/>
        </w:rPr>
        <w:t># DataSource 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  <w:r w:rsidRPr="00C4692D">
        <w:rPr>
          <w:rFonts w:ascii="Helvetica" w:eastAsia="宋体" w:hAnsi="Helvetica" w:cs="宋体"/>
          <w:color w:val="3E3E3E"/>
          <w:kern w:val="0"/>
          <w:sz w:val="23"/>
          <w:szCs w:val="23"/>
        </w:rPr>
        <w:t>ces.datasource.jndi=java:comp/env/jdbc/cesDs</w:t>
      </w:r>
    </w:p>
    <w:p w:rsidR="00C4692D" w:rsidRPr="00C4692D" w:rsidRDefault="00C4692D" w:rsidP="00C4692D">
      <w:pPr>
        <w:widowControl/>
        <w:shd w:val="clear" w:color="auto" w:fill="FFFFFF"/>
        <w:spacing w:line="372" w:lineRule="atLeast"/>
        <w:jc w:val="left"/>
        <w:rPr>
          <w:rFonts w:ascii="Helvetica" w:eastAsia="宋体" w:hAnsi="Helvetica" w:cs="宋体"/>
          <w:color w:val="3E3E3E"/>
          <w:kern w:val="0"/>
          <w:sz w:val="23"/>
          <w:szCs w:val="23"/>
        </w:rPr>
      </w:pPr>
    </w:p>
    <w:p w:rsidR="00C4692D" w:rsidRPr="00C4692D" w:rsidRDefault="00C4692D" w:rsidP="00C4692D">
      <w:pPr>
        <w:widowControl/>
        <w:shd w:val="clear" w:color="auto" w:fill="FFFFFF"/>
        <w:spacing w:line="378" w:lineRule="atLeast"/>
        <w:jc w:val="left"/>
        <w:rPr>
          <w:rFonts w:ascii="Arial" w:eastAsia="宋体" w:hAnsi="Arial" w:cs="Arial"/>
          <w:color w:val="3E3E3E"/>
          <w:kern w:val="0"/>
          <w:sz w:val="20"/>
          <w:szCs w:val="20"/>
        </w:rPr>
      </w:pP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在描述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JNDI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，例如获得数据源时，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JNDI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地址有两种写法，例如同是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  jdbc/testDS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数据源：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A:        Java:comp/env/jdbc/testDS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B:        jdbc/testDS</w:t>
      </w:r>
    </w:p>
    <w:p w:rsidR="00C4692D" w:rsidRPr="00C4692D" w:rsidRDefault="00C4692D" w:rsidP="00C4692D">
      <w:pPr>
        <w:widowControl/>
        <w:shd w:val="clear" w:color="auto" w:fill="FFFFFF"/>
        <w:spacing w:line="378" w:lineRule="atLeast"/>
        <w:jc w:val="left"/>
        <w:rPr>
          <w:rFonts w:ascii="Arial" w:eastAsia="宋体" w:hAnsi="Arial" w:cs="Arial"/>
          <w:color w:val="3E3E3E"/>
          <w:kern w:val="0"/>
          <w:sz w:val="20"/>
          <w:szCs w:val="20"/>
        </w:rPr>
      </w:pP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这两种写法，配置的方式也不尽相同，第一种方法应该算是一种利于程序移植或迁移的方法，它的实现与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“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映射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”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的概念相同，而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B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方法，则是一个硬引用。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 xml:space="preserve">java:comp/env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是环境命名上下文（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environment naming context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（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ENC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）），是在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EJB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规范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1.1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以后引入的，引入这个是为了解决原来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JNDI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查找所引起的冲突问题，也是为了提高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EJB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或者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J2EE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应用的移植性。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在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J2EE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中的引用常用的有：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 xml:space="preserve">        JDBC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数据源引用在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java:comp/env/jdbc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子上下文中声明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 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 xml:space="preserve">        JMS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连接工厂在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java:comp/env/jms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子上下文中声明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 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 xml:space="preserve">        JavaMail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连接工厂在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java:comp/env/mail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子上下文中声明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 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 xml:space="preserve">        URL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连接工厂在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 java:comp/env/url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子上下文中声明</w:t>
      </w:r>
    </w:p>
    <w:p w:rsidR="00C4692D" w:rsidRPr="00C4692D" w:rsidRDefault="00C4692D" w:rsidP="00C4692D">
      <w:pPr>
        <w:widowControl/>
        <w:shd w:val="clear" w:color="auto" w:fill="FFFFFF"/>
        <w:spacing w:line="378" w:lineRule="atLeast"/>
        <w:jc w:val="left"/>
        <w:rPr>
          <w:rFonts w:ascii="Arial" w:eastAsia="宋体" w:hAnsi="Arial" w:cs="Arial"/>
          <w:color w:val="3E3E3E"/>
          <w:kern w:val="0"/>
          <w:sz w:val="20"/>
          <w:szCs w:val="20"/>
        </w:rPr>
      </w:pP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可以通过下面的结构示意来发现这两种描述的不同之处：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A:       java:comp/env/jdbc/testDS(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虚地址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 xml:space="preserve">)   ------&gt;    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映射描述符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   ------&gt;        jdbc/testDS (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实际的地址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)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B:       jdbc/testDS (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实际的地址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)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从这种结构上来看，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A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的确是便于移植的。</w:t>
      </w:r>
    </w:p>
    <w:p w:rsidR="00C4692D" w:rsidRPr="00C4692D" w:rsidRDefault="00C4692D" w:rsidP="00C4692D">
      <w:pPr>
        <w:widowControl/>
        <w:shd w:val="clear" w:color="auto" w:fill="FFFFFF"/>
        <w:spacing w:line="378" w:lineRule="atLeast"/>
        <w:jc w:val="left"/>
        <w:rPr>
          <w:rFonts w:ascii="Arial" w:eastAsia="宋体" w:hAnsi="Arial" w:cs="Arial"/>
          <w:color w:val="3E3E3E"/>
          <w:kern w:val="0"/>
          <w:sz w:val="20"/>
          <w:szCs w:val="20"/>
        </w:rPr>
      </w:pP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再来看一个例子：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假如你需要获取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datasource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，例如：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dataSource = (DataSource) ctx.lookup("java:comp/env/jdbc/testDS");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那么在配置文件中进行资源映射时，在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web.xml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中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,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 &lt;resource-ref&gt;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   &lt;res-ref-name&gt;jdbc/testDS&lt;/res-ref-name&gt;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   &lt;res-type&gt;javax.sql.DataSource&lt;/res-type&gt;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   &lt;res-auth&gt;Container&lt;/res-auth&gt;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 &lt;/resource-ref&gt;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在相应的资源配置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xml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中（不同的应用服务器均不同，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WSAD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中，可以进行可视化的设置），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 &lt;reference-descriptor&gt;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 &lt;resource-description&gt;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   &lt;res-ref-name&gt;jdbc/DBPool&lt;/res-ref-name&gt;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   &lt;jndi-name&gt;OraDataSource&lt;/jndi-name&gt;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   &lt;/resource-description&gt;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  <w:t>    &lt;/reference-descriptor&gt;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br/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实际服务器中的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JNDI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名字是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OraDataSource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，逻辑名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jdbc/DBPool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只是用来和它作映射的，这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lastRenderedPageBreak/>
        <w:t>样做的好处是为了提高可移植性，移植的时候只需要把配置文件改一下就可以，而应用程序可不用改动。</w:t>
      </w:r>
    </w:p>
    <w:p w:rsidR="00C4692D" w:rsidRPr="00C4692D" w:rsidRDefault="00C4692D" w:rsidP="00C4692D">
      <w:pPr>
        <w:widowControl/>
        <w:shd w:val="clear" w:color="auto" w:fill="FFFFFF"/>
        <w:spacing w:line="378" w:lineRule="atLeast"/>
        <w:jc w:val="left"/>
        <w:rPr>
          <w:rFonts w:ascii="Arial" w:eastAsia="宋体" w:hAnsi="Arial" w:cs="Arial"/>
          <w:color w:val="3E3E3E"/>
          <w:kern w:val="0"/>
          <w:sz w:val="20"/>
          <w:szCs w:val="20"/>
        </w:rPr>
      </w:pP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假如你写了一个一般的应用程序，想直接通过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JNDI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来获取数据源，那么直接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lookup(“mytest”)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就可以了（假如服务器上的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JNDI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为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mytest</w:t>
      </w:r>
      <w:r w:rsidRPr="00C4692D">
        <w:rPr>
          <w:rFonts w:ascii="Arial" w:eastAsia="宋体" w:hAnsi="Arial" w:cs="Arial"/>
          <w:color w:val="3E3E3E"/>
          <w:kern w:val="0"/>
          <w:sz w:val="20"/>
          <w:szCs w:val="20"/>
        </w:rPr>
        <w:t>），用第一种写法反而会报错的。</w:t>
      </w:r>
    </w:p>
    <w:p w:rsidR="00B438B4" w:rsidRPr="00C4692D" w:rsidRDefault="00B438B4"/>
    <w:sectPr w:rsidR="00B438B4" w:rsidRPr="00C4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8B4" w:rsidRDefault="00B438B4" w:rsidP="00C4692D">
      <w:pPr>
        <w:ind w:firstLine="420"/>
      </w:pPr>
      <w:r>
        <w:separator/>
      </w:r>
    </w:p>
  </w:endnote>
  <w:endnote w:type="continuationSeparator" w:id="1">
    <w:p w:rsidR="00B438B4" w:rsidRDefault="00B438B4" w:rsidP="00C4692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8B4" w:rsidRDefault="00B438B4" w:rsidP="00C4692D">
      <w:pPr>
        <w:ind w:firstLine="420"/>
      </w:pPr>
      <w:r>
        <w:separator/>
      </w:r>
    </w:p>
  </w:footnote>
  <w:footnote w:type="continuationSeparator" w:id="1">
    <w:p w:rsidR="00B438B4" w:rsidRDefault="00B438B4" w:rsidP="00C4692D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92D"/>
    <w:rsid w:val="00B438B4"/>
    <w:rsid w:val="00C4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9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92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69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4692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46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9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4607</Characters>
  <Application>Microsoft Office Word</Application>
  <DocSecurity>0</DocSecurity>
  <Lines>38</Lines>
  <Paragraphs>10</Paragraphs>
  <ScaleCrop>false</ScaleCrop>
  <Company>Microsoft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2017-03-04T02:23:00Z</dcterms:created>
  <dcterms:modified xsi:type="dcterms:W3CDTF">2017-03-04T02:23:00Z</dcterms:modified>
</cp:coreProperties>
</file>