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40" w:rsidRPr="004E2C40" w:rsidRDefault="004E2C40" w:rsidP="004E2C40">
      <w:pPr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b/>
          <w:bCs/>
          <w:color w:val="000000"/>
          <w:sz w:val="36"/>
        </w:rPr>
        <w:t>Java </w:t>
      </w:r>
      <w:r w:rsidRPr="004E2C40">
        <w:rPr>
          <w:rFonts w:ascii="Arial" w:eastAsia="宋体" w:hAnsi="Arial" w:cs="Arial"/>
          <w:b/>
          <w:bCs/>
          <w:color w:val="000000"/>
          <w:sz w:val="36"/>
        </w:rPr>
        <w:t>协变式覆盖</w:t>
      </w:r>
      <w:r w:rsidRPr="004E2C40">
        <w:rPr>
          <w:rFonts w:ascii="Arial" w:eastAsia="宋体" w:hAnsi="Arial" w:cs="Arial"/>
          <w:b/>
          <w:bCs/>
          <w:color w:val="000000"/>
          <w:sz w:val="36"/>
        </w:rPr>
        <w:t>(Override)</w:t>
      </w:r>
      <w:r w:rsidRPr="004E2C40">
        <w:rPr>
          <w:rFonts w:ascii="Arial" w:eastAsia="宋体" w:hAnsi="Arial" w:cs="Arial"/>
          <w:b/>
          <w:bCs/>
          <w:color w:val="000000"/>
          <w:sz w:val="36"/>
        </w:rPr>
        <w:t>和泛型重载</w:t>
      </w:r>
      <w:r w:rsidRPr="004E2C40">
        <w:rPr>
          <w:rFonts w:ascii="Arial" w:eastAsia="宋体" w:hAnsi="Arial" w:cs="Arial"/>
          <w:b/>
          <w:bCs/>
          <w:color w:val="000000"/>
          <w:sz w:val="36"/>
        </w:rPr>
        <w:t>(Overload)</w:t>
      </w:r>
    </w:p>
    <w:p w:rsidR="004E2C40" w:rsidRPr="004E2C40" w:rsidRDefault="004E2C40" w:rsidP="004E2C40">
      <w:pPr>
        <w:adjustRightInd/>
        <w:snapToGrid/>
        <w:spacing w:before="150" w:after="15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Verdana" w:eastAsia="宋体" w:hAnsi="Verdana" w:cs="宋体"/>
          <w:color w:val="000000"/>
          <w:sz w:val="20"/>
          <w:szCs w:val="20"/>
        </w:rPr>
        <w:t> @author ixenos</w:t>
      </w:r>
    </w:p>
    <w:p w:rsidR="004E2C40" w:rsidRPr="004E2C40" w:rsidRDefault="004E2C40" w:rsidP="004E2C40">
      <w:pPr>
        <w:adjustRightInd/>
        <w:snapToGrid/>
        <w:spacing w:before="150" w:after="15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b/>
          <w:bCs/>
          <w:color w:val="000000"/>
          <w:sz w:val="28"/>
        </w:rPr>
        <w:t>1.</w:t>
      </w:r>
      <w:r w:rsidRPr="004E2C40">
        <w:rPr>
          <w:rFonts w:ascii="宋体" w:eastAsia="宋体" w:hAnsi="宋体" w:cs="宋体" w:hint="eastAsia"/>
          <w:b/>
          <w:bCs/>
          <w:color w:val="000000"/>
          <w:sz w:val="28"/>
        </w:rPr>
        <w:t>协变式覆盖(Override)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JDK 1.4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及以前，子类方法如果要覆盖超类的某个方法，必须具有完全相同的方法签名，包括返回值也必须完全一样。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b/>
          <w:bCs/>
          <w:color w:val="000000"/>
          <w:sz w:val="21"/>
        </w:rPr>
        <w:t>JDK 5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开始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，只要子类方法与超类方法具有相同的方法签名，或者子类方法的返回值是超类方法的子类型(增加了对协变返回值的支持)，就可以覆盖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。这样有什么好处呢？以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Object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类的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clone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方法为例：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Object {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...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Object clone() { ...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5.0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以前，如果子类需要重载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clone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方法，必须像下面这样写代码：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 {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x;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y;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Point(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x,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y) {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.x=x;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>.y=y;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Object clone() {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Point(x,y);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虽然在我们的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Point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类里，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clone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方法总是返回一个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Point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类型的对象，但却必须把返回类型写成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Object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，在外部使用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clone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方法时也必须使用恼人的强制类型转换。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Java5.0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以后，我们就可以利用新的覆盖规则，像下面这样编写代码：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 {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x;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y;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Point(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x,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y) {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.x=x;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>.y=y;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 clone() {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Point(x,y);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这样，我们就可以直接使用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Point p2 = p1.clone();</w:t>
      </w:r>
      <w:r w:rsidRPr="004E2C40">
        <w:rPr>
          <w:rFonts w:ascii="Arial" w:eastAsia="宋体" w:hAnsi="Arial" w:cs="Arial"/>
          <w:color w:val="333333"/>
          <w:sz w:val="21"/>
        </w:rPr>
        <w:t> 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而不用强制类型转换了。</w:t>
      </w:r>
    </w:p>
    <w:p w:rsidR="004E2C40" w:rsidRPr="004E2C40" w:rsidRDefault="004E2C40" w:rsidP="004E2C40">
      <w:pPr>
        <w:adjustRightInd/>
        <w:snapToGrid/>
        <w:spacing w:before="150"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</w:p>
    <w:p w:rsidR="004E2C40" w:rsidRPr="004E2C40" w:rsidRDefault="004E2C40" w:rsidP="004E2C40">
      <w:pPr>
        <w:adjustRightInd/>
        <w:snapToGrid/>
        <w:spacing w:before="150" w:after="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b/>
          <w:bCs/>
          <w:color w:val="333333"/>
          <w:sz w:val="28"/>
        </w:rPr>
        <w:t>2</w:t>
      </w:r>
      <w:r w:rsidRPr="004E2C40">
        <w:rPr>
          <w:rFonts w:ascii="宋体" w:eastAsia="宋体" w:hAnsi="宋体" w:cs="宋体" w:hint="eastAsia"/>
          <w:b/>
          <w:bCs/>
          <w:color w:val="333333"/>
          <w:sz w:val="28"/>
        </w:rPr>
        <w:t>．泛型重载(overload)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color w:val="333333"/>
          <w:sz w:val="21"/>
          <w:szCs w:val="21"/>
        </w:rPr>
        <w:t>       Java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的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方法重载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一般指在同一个类中的两个同名方法，规则是：两个方法必须具有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不同的方法签名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。因此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形式参数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必须不相同，使得编译器能够区分开这两个重载的方法。由于编译器不能仅仅通过方法的返回值类型来区分重载方法，所以如果两个方法只有返回类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型不同，其它完全一样，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编译是不能通过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的。（但是JVM可以，因为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JVM是根据参数类型和返回类型来确定一个方法的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）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在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泛型方法的重载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时，这个规则稍微有一点变化。先看下面代码：</w:t>
      </w:r>
    </w:p>
    <w:p w:rsidR="004E2C40" w:rsidRPr="004E2C40" w:rsidRDefault="004E2C40" w:rsidP="004E2C40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Overloaded {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sum(List&lt;Integer&gt; ints) {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sum = 0;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i : ints) sum += i;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sum;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String sum(List&lt;String&gt; strings) {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   StringBuffer sum =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StringBuffer();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(String s : strings) sum.append(s);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4E2C40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sum.toString();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E2C40" w:rsidRPr="004E2C40" w:rsidRDefault="004E2C40" w:rsidP="004E2C40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上面是两个泛型方法的重载例子，由于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Java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的泛型采用擦除法实现，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List&lt;Integer&gt;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和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List&lt;String&gt;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在运行时是完全一样的，都是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List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类型。也就是，擦除后的方法签名如下：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4E2C40">
        <w:rPr>
          <w:rFonts w:ascii="宋体" w:eastAsia="宋体" w:hAnsi="宋体" w:cs="宋体"/>
          <w:color w:val="000000"/>
          <w:sz w:val="24"/>
          <w:szCs w:val="24"/>
        </w:rPr>
        <w:t xml:space="preserve"> sum(List)</w:t>
      </w:r>
    </w:p>
    <w:p w:rsidR="004E2C40" w:rsidRPr="004E2C40" w:rsidRDefault="004E2C40" w:rsidP="004E2C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4E2C40">
        <w:rPr>
          <w:rFonts w:ascii="宋体" w:eastAsia="宋体" w:hAnsi="宋体" w:cs="宋体"/>
          <w:color w:val="000000"/>
          <w:sz w:val="24"/>
          <w:szCs w:val="24"/>
        </w:rPr>
        <w:t>String sum(List)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b/>
          <w:bCs/>
          <w:color w:val="333333"/>
          <w:sz w:val="21"/>
        </w:rPr>
        <w:t>Java</w:t>
      </w:r>
      <w:r w:rsidRPr="004E2C40">
        <w:rPr>
          <w:rFonts w:ascii="宋体" w:eastAsia="宋体" w:hAnsi="宋体" w:cs="宋体" w:hint="eastAsia"/>
          <w:b/>
          <w:bCs/>
          <w:color w:val="333333"/>
          <w:sz w:val="21"/>
        </w:rPr>
        <w:t>允许这两个方法进行重载，虽然它们的方法签名相同(形参)，只有返回值类型不同。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这在两个普通方法的重载中是不允许的。当然了，如果两个泛型方法的参数在擦除后相同，而且返回值类型也完全一样，那编译肯定是不能通过的。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类似地，一个类不能同时实现两个具有相同擦除的接口。如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Class A implements Comparable&lt;Integer&gt;, Comparable&lt;Long&gt;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总结一下，两个泛型方法在擦除泛型信息后，如果具有相同的参数类型，而返回值不一样，是可以进行重载的。</w:t>
      </w:r>
    </w:p>
    <w:p w:rsidR="004E2C40" w:rsidRPr="004E2C40" w:rsidRDefault="004E2C40" w:rsidP="004E2C40">
      <w:pPr>
        <w:adjustRightInd/>
        <w:snapToGrid/>
        <w:spacing w:before="150" w:after="0" w:line="390" w:lineRule="atLeast"/>
        <w:ind w:firstLine="420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泛型、重载是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java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语言级别的，但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“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擦除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”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技术是关于实现的，它关系到合法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class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文件的生成，而合法的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class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文件才能被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jvm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接受，</w:t>
      </w:r>
      <w:r w:rsidRPr="004E2C40">
        <w:rPr>
          <w:rFonts w:ascii="Arial" w:eastAsia="宋体" w:hAnsi="Arial" w:cs="Arial"/>
          <w:color w:val="000000"/>
          <w:sz w:val="21"/>
          <w:szCs w:val="21"/>
        </w:rPr>
        <w:t>j</w:t>
      </w:r>
      <w:r w:rsidRPr="004E2C40">
        <w:rPr>
          <w:rFonts w:ascii="Arial" w:eastAsia="宋体" w:hAnsi="Arial" w:cs="Arial"/>
          <w:b/>
          <w:bCs/>
          <w:color w:val="000000"/>
          <w:sz w:val="21"/>
        </w:rPr>
        <w:t>vm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本来就支持签名相同，但返回类型不同的方法存在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4E2C40" w:rsidRPr="004E2C40" w:rsidRDefault="004E2C40" w:rsidP="004E2C40">
      <w:pPr>
        <w:adjustRightInd/>
        <w:snapToGrid/>
        <w:spacing w:before="150" w:after="15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color w:val="333333"/>
          <w:sz w:val="21"/>
          <w:szCs w:val="21"/>
        </w:rPr>
        <w:t>    </w:t>
      </w:r>
      <w:r w:rsidRPr="004E2C40">
        <w:rPr>
          <w:rFonts w:ascii="Arial" w:eastAsia="宋体" w:hAnsi="Arial" w:cs="Arial"/>
          <w:color w:val="333333"/>
          <w:sz w:val="21"/>
        </w:rPr>
        <w:t> 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语言角度的添加这种限制也是自然的。比如两个方法：</w:t>
      </w:r>
    </w:p>
    <w:p w:rsidR="004E2C40" w:rsidRPr="004E2C40" w:rsidRDefault="004E2C40" w:rsidP="004E2C40">
      <w:pPr>
        <w:adjustRightInd/>
        <w:snapToGrid/>
        <w:spacing w:before="150" w:after="15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void test(int i);</w:t>
      </w:r>
    </w:p>
    <w:p w:rsidR="004E2C40" w:rsidRPr="004E2C40" w:rsidRDefault="004E2C40" w:rsidP="004E2C40">
      <w:pPr>
        <w:adjustRightInd/>
        <w:snapToGrid/>
        <w:spacing w:before="150" w:after="15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int test(int i);</w:t>
      </w:r>
    </w:p>
    <w:p w:rsidR="004E2C40" w:rsidRPr="004E2C40" w:rsidRDefault="004E2C40" w:rsidP="004E2C40">
      <w:pPr>
        <w:adjustRightInd/>
        <w:snapToGrid/>
        <w:spacing w:before="150" w:after="150" w:line="390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 xml:space="preserve">　　编译器不能确定到底应该调用哪个方法，所以这种情况在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中不允许存在。但是，对于这两个方法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test(ArrayList&lt;String&gt; list)</w:t>
      </w:r>
      <w:r w:rsidRPr="004E2C40"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 w:rsidRPr="004E2C40">
        <w:rPr>
          <w:rFonts w:ascii="Arial" w:eastAsia="宋体" w:hAnsi="Arial" w:cs="Arial"/>
          <w:color w:val="333333"/>
          <w:sz w:val="21"/>
          <w:szCs w:val="21"/>
        </w:rPr>
        <w:t>test(ArrayList&lt;Integer&gt; list),</w:t>
      </w:r>
      <w:r w:rsidRPr="004E2C40">
        <w:rPr>
          <w:rFonts w:ascii="宋体" w:eastAsia="宋体" w:hAnsi="宋体" w:cs="宋体" w:hint="eastAsia"/>
          <w:color w:val="000000"/>
          <w:sz w:val="21"/>
          <w:szCs w:val="21"/>
        </w:rPr>
        <w:t>在</w:t>
      </w:r>
      <w:r w:rsidRPr="004E2C40">
        <w:rPr>
          <w:rFonts w:ascii="Arial" w:eastAsia="宋体" w:hAnsi="Arial" w:cs="Arial"/>
          <w:color w:val="000000"/>
          <w:sz w:val="21"/>
          <w:szCs w:val="21"/>
        </w:rPr>
        <w:t>java</w:t>
      </w:r>
      <w:r w:rsidRPr="004E2C40">
        <w:rPr>
          <w:rFonts w:ascii="宋体" w:eastAsia="宋体" w:hAnsi="宋体" w:cs="宋体" w:hint="eastAsia"/>
          <w:color w:val="000000"/>
          <w:sz w:val="21"/>
          <w:szCs w:val="21"/>
        </w:rPr>
        <w:t>语言的级别，这是合法的重载，因为</w:t>
      </w:r>
      <w:r w:rsidRPr="004E2C40">
        <w:rPr>
          <w:rFonts w:ascii="宋体" w:eastAsia="宋体" w:hAnsi="宋体" w:cs="宋体" w:hint="eastAsia"/>
          <w:b/>
          <w:bCs/>
          <w:color w:val="000000"/>
          <w:sz w:val="21"/>
        </w:rPr>
        <w:t>编译器</w:t>
      </w:r>
      <w:r w:rsidRPr="004E2C40">
        <w:rPr>
          <w:rFonts w:ascii="宋体" w:eastAsia="宋体" w:hAnsi="宋体" w:cs="宋体" w:hint="eastAsia"/>
          <w:color w:val="000000"/>
          <w:sz w:val="21"/>
          <w:szCs w:val="21"/>
        </w:rPr>
        <w:t>可以通过参数类型信息来确定调用哪个版本。再加上返回类型不同，经过编译和类型擦除得到的两个方法是可以在</w:t>
      </w:r>
      <w:r w:rsidRPr="004E2C40">
        <w:rPr>
          <w:rFonts w:ascii="Arial" w:eastAsia="宋体" w:hAnsi="Arial" w:cs="Arial"/>
          <w:color w:val="000000"/>
          <w:sz w:val="21"/>
          <w:szCs w:val="21"/>
        </w:rPr>
        <w:t>class</w:t>
      </w:r>
      <w:r w:rsidRPr="004E2C40">
        <w:rPr>
          <w:rFonts w:ascii="宋体" w:eastAsia="宋体" w:hAnsi="宋体" w:cs="宋体" w:hint="eastAsia"/>
          <w:color w:val="000000"/>
          <w:sz w:val="21"/>
          <w:szCs w:val="21"/>
        </w:rPr>
        <w:t>文件中共存的。这样问题就解决了。</w:t>
      </w:r>
    </w:p>
    <w:p w:rsidR="004358AB" w:rsidRPr="004E2C40" w:rsidRDefault="004358AB" w:rsidP="004E2C40"/>
    <w:sectPr w:rsidR="004358AB" w:rsidRPr="004E2C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2C40"/>
    <w:rsid w:val="008B7726"/>
    <w:rsid w:val="00BB159B"/>
    <w:rsid w:val="00D31D50"/>
    <w:rsid w:val="00E17713"/>
    <w:rsid w:val="00FB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71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771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2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C4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2C40"/>
  </w:style>
  <w:style w:type="character" w:customStyle="1" w:styleId="cnblogscodecopy">
    <w:name w:val="cnblogs_code_copy"/>
    <w:basedOn w:val="a0"/>
    <w:rsid w:val="004E2C40"/>
  </w:style>
  <w:style w:type="paragraph" w:styleId="a5">
    <w:name w:val="Balloon Text"/>
    <w:basedOn w:val="a"/>
    <w:link w:val="Char"/>
    <w:uiPriority w:val="99"/>
    <w:semiHidden/>
    <w:unhideWhenUsed/>
    <w:rsid w:val="004E2C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2C4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4905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6780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5647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5779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39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6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7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</w:div>
        <w:div w:id="7816120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</w:div>
        <w:div w:id="11336743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</w:div>
        <w:div w:id="54521684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</w:div>
        <w:div w:id="4964568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2016-07-06T18:35:00Z</dcterms:modified>
</cp:coreProperties>
</file>