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A2" w:rsidRPr="00A17EA2" w:rsidRDefault="00A17EA2" w:rsidP="00A17EA2">
      <w:pPr>
        <w:shd w:val="clear" w:color="auto" w:fill="FFFFFF"/>
        <w:adjustRightInd/>
        <w:snapToGrid/>
        <w:spacing w:after="0" w:line="300" w:lineRule="atLeast"/>
        <w:jc w:val="center"/>
        <w:rPr>
          <w:rFonts w:ascii="宋体" w:eastAsia="宋体" w:hAnsi="宋体" w:cs="宋体"/>
          <w:b/>
          <w:bCs/>
          <w:color w:val="555555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color w:val="555555"/>
          <w:sz w:val="30"/>
          <w:szCs w:val="30"/>
        </w:rPr>
        <w:drawing>
          <wp:inline distT="0" distB="0" distL="0" distR="0">
            <wp:extent cx="295275" cy="161925"/>
            <wp:effectExtent l="19050" t="0" r="9525" b="0"/>
            <wp:docPr id="1" name="图片 1" descr="http://blog.51cto.com/image/skin/artTyp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image/skin/artType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7EA2">
        <w:rPr>
          <w:rFonts w:ascii="宋体" w:eastAsia="宋体" w:hAnsi="宋体" w:cs="宋体" w:hint="eastAsia"/>
          <w:b/>
          <w:bCs/>
          <w:color w:val="555555"/>
          <w:sz w:val="30"/>
        </w:rPr>
        <w:t> </w:t>
      </w:r>
      <w:r w:rsidRPr="00A17EA2">
        <w:rPr>
          <w:rFonts w:ascii="宋体" w:eastAsia="宋体" w:hAnsi="宋体" w:cs="宋体" w:hint="eastAsia"/>
          <w:b/>
          <w:bCs/>
          <w:color w:val="555555"/>
          <w:sz w:val="30"/>
          <w:szCs w:val="30"/>
        </w:rPr>
        <w:t>深入理解WeakHashmap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A17EA2">
        <w:rPr>
          <w:rFonts w:ascii="宋体" w:eastAsia="宋体" w:hAnsi="宋体" w:cs="宋体" w:hint="eastAsia"/>
          <w:color w:val="555555"/>
          <w:sz w:val="18"/>
        </w:rPr>
        <w:t>2012-05-28 14:29:22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600" w:lineRule="atLeast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A17EA2">
        <w:rPr>
          <w:rFonts w:ascii="宋体" w:eastAsia="宋体" w:hAnsi="宋体" w:cs="宋体" w:hint="eastAsia"/>
          <w:color w:val="555555"/>
          <w:sz w:val="18"/>
          <w:szCs w:val="18"/>
        </w:rPr>
        <w:t>标签：</w:t>
      </w:r>
      <w:hyperlink r:id="rId6" w:tgtFrame="_blank" w:history="1">
        <w:r w:rsidRPr="00A17EA2">
          <w:rPr>
            <w:rFonts w:ascii="宋体" w:eastAsia="宋体" w:hAnsi="宋体" w:cs="宋体" w:hint="eastAsia"/>
            <w:color w:val="015F91"/>
            <w:sz w:val="18"/>
          </w:rPr>
          <w:t>SoftReference</w:t>
        </w:r>
      </w:hyperlink>
      <w:r w:rsidRPr="00A17EA2">
        <w:rPr>
          <w:rFonts w:ascii="宋体" w:eastAsia="宋体" w:hAnsi="宋体" w:cs="宋体" w:hint="eastAsia"/>
          <w:color w:val="555555"/>
          <w:sz w:val="18"/>
        </w:rPr>
        <w:t> </w:t>
      </w:r>
      <w:hyperlink r:id="rId7" w:tgtFrame="_blank" w:history="1">
        <w:r w:rsidRPr="00A17EA2">
          <w:rPr>
            <w:rFonts w:ascii="宋体" w:eastAsia="宋体" w:hAnsi="宋体" w:cs="宋体" w:hint="eastAsia"/>
            <w:color w:val="015F91"/>
            <w:sz w:val="18"/>
          </w:rPr>
          <w:t>WeakReference</w:t>
        </w:r>
      </w:hyperlink>
      <w:r w:rsidRPr="00A17EA2">
        <w:rPr>
          <w:rFonts w:ascii="宋体" w:eastAsia="宋体" w:hAnsi="宋体" w:cs="宋体" w:hint="eastAsia"/>
          <w:color w:val="555555"/>
          <w:sz w:val="18"/>
        </w:rPr>
        <w:t> </w:t>
      </w:r>
      <w:hyperlink r:id="rId8" w:tgtFrame="_blank" w:history="1">
        <w:r w:rsidRPr="00A17EA2">
          <w:rPr>
            <w:rFonts w:ascii="宋体" w:eastAsia="宋体" w:hAnsi="宋体" w:cs="宋体" w:hint="eastAsia"/>
            <w:color w:val="015F91"/>
            <w:sz w:val="18"/>
          </w:rPr>
          <w:t>WeakHashmap</w:t>
        </w:r>
      </w:hyperlink>
      <w:r w:rsidRPr="00A17EA2">
        <w:rPr>
          <w:rFonts w:ascii="宋体" w:eastAsia="宋体" w:hAnsi="宋体" w:cs="宋体" w:hint="eastAsia"/>
          <w:color w:val="555555"/>
          <w:sz w:val="18"/>
        </w:rPr>
        <w:t> </w:t>
      </w:r>
      <w:hyperlink r:id="rId9" w:tgtFrame="_blank" w:history="1">
        <w:r w:rsidRPr="00A17EA2">
          <w:rPr>
            <w:rFonts w:ascii="宋体" w:eastAsia="宋体" w:hAnsi="宋体" w:cs="宋体" w:hint="eastAsia"/>
            <w:color w:val="015F91"/>
            <w:sz w:val="18"/>
          </w:rPr>
          <w:t>finilize</w:t>
        </w:r>
      </w:hyperlink>
    </w:p>
    <w:p w:rsidR="00A17EA2" w:rsidRPr="00A17EA2" w:rsidRDefault="00A17EA2" w:rsidP="00A17EA2">
      <w:pPr>
        <w:shd w:val="clear" w:color="auto" w:fill="FFFFFF"/>
        <w:adjustRightInd/>
        <w:snapToGrid/>
        <w:spacing w:after="0" w:line="330" w:lineRule="atLeast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A17EA2">
        <w:rPr>
          <w:rFonts w:ascii="宋体" w:eastAsia="宋体" w:hAnsi="宋体" w:cs="宋体" w:hint="eastAsia"/>
          <w:color w:val="555555"/>
          <w:sz w:val="18"/>
          <w:szCs w:val="18"/>
        </w:rPr>
        <w:t>原创作品，允许转载，转载时请务必以超链接形式标明文章</w:t>
      </w:r>
      <w:r w:rsidRPr="00A17EA2">
        <w:rPr>
          <w:rFonts w:ascii="宋体" w:eastAsia="宋体" w:hAnsi="宋体" w:cs="宋体" w:hint="eastAsia"/>
          <w:color w:val="555555"/>
          <w:sz w:val="18"/>
        </w:rPr>
        <w:t> </w:t>
      </w:r>
      <w:hyperlink r:id="rId10" w:tgtFrame="_blank" w:history="1">
        <w:r w:rsidRPr="00A17EA2">
          <w:rPr>
            <w:rFonts w:ascii="宋体" w:eastAsia="宋体" w:hAnsi="宋体" w:cs="宋体" w:hint="eastAsia"/>
            <w:color w:val="015F91"/>
            <w:sz w:val="18"/>
            <w:u w:val="single"/>
          </w:rPr>
          <w:t>原始出处</w:t>
        </w:r>
      </w:hyperlink>
      <w:r w:rsidRPr="00A17EA2">
        <w:rPr>
          <w:rFonts w:ascii="宋体" w:eastAsia="宋体" w:hAnsi="宋体" w:cs="宋体" w:hint="eastAsia"/>
          <w:color w:val="555555"/>
          <w:sz w:val="18"/>
        </w:rPr>
        <w:t> </w:t>
      </w:r>
      <w:r w:rsidRPr="00A17EA2">
        <w:rPr>
          <w:rFonts w:ascii="宋体" w:eastAsia="宋体" w:hAnsi="宋体" w:cs="宋体" w:hint="eastAsia"/>
          <w:color w:val="555555"/>
          <w:sz w:val="18"/>
          <w:szCs w:val="18"/>
        </w:rPr>
        <w:t>、作者信息和本声明。否则将追究法律责任。</w:t>
      </w:r>
      <w:hyperlink r:id="rId11" w:history="1">
        <w:r w:rsidRPr="00A17EA2">
          <w:rPr>
            <w:rFonts w:ascii="宋体" w:eastAsia="宋体" w:hAnsi="宋体" w:cs="宋体" w:hint="eastAsia"/>
            <w:color w:val="015F91"/>
            <w:sz w:val="18"/>
          </w:rPr>
          <w:t>http://mikewang.blog.51cto.com/3826268/880775</w:t>
        </w:r>
      </w:hyperlink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WeakHashmap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(一)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 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查看API文档，WeakHashmap要点如下：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1. 以弱键 实现的基于哈希表的 Map。在 WeakHashMap 中，当某个键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不再正常使用</w:t>
      </w: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时，将自动移除其条目。更精确地说，对于一个给定的键，其映射的存在并不阻止垃圾回收器对该键的丢弃，这就使该键成为可终止的，被终止，然后被回收。丢弃某个键时，其条目从映射中有效地移除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2. WeakHashMap 类的行为部分取决于垃圾回收器的动作。因为垃圾回收器在任何时候都可能丢弃键，WeakHashMap 就像是一个被悄悄移除条目的未知线程。特别地，即使对 WeakHashMap 实例进行同步，并且没有调用任何赋值方法，在一段时间后 size 方法也可能返回较小的值，对于 isEmpty 方法，返回 false，然后返回true，对于给定的键，containsKey 方法返回 true 然后返回 false，对于给定的键，get 方法返回一个值，但接着返回 null，对于以前出现在映射中的键，put 方法返回 null，而 remove 方法返回 false，对于键 set、值 collection 和条目 set 进行的检查，生成的元素数量越来越少。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3. WeakHashMap 中的每个键对象间接地存储为一个弱引用的指示对象。因此，不管是在映射内还是在映射之外，只有在垃圾回收器清除某个键的弱引用之后，该键才会自动移除。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(二)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 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引用对象的四种分类：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Api图片如下：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015F91"/>
          <w:sz w:val="21"/>
          <w:szCs w:val="21"/>
        </w:rPr>
        <w:drawing>
          <wp:inline distT="0" distB="0" distL="0" distR="0">
            <wp:extent cx="6191250" cy="1476375"/>
            <wp:effectExtent l="19050" t="0" r="0" b="0"/>
            <wp:docPr id="2" name="图片 2" descr="http://img1.51cto.com/attachment/201205/143200794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205/143200794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1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. 强引用（Strong Reference）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2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. 弱引用（Weak Reference）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3.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 软引用（Soft Reference）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4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. 幻象引用（Phantom Reference）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(三)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 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深入理解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至此，对于WeakHashMap有了一个基本概念，但是还是比较模糊。找到一篇英文文档，将要点总结如下（如有翻译不对，请指出，谢谢）：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1. 强引用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强引用就是普通的Java引用，代码：</w:t>
      </w:r>
    </w:p>
    <w:p w:rsidR="00A17EA2" w:rsidRPr="00A17EA2" w:rsidRDefault="00A17EA2" w:rsidP="00A17EA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A17EA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StringBuffer buffer = </w:t>
      </w:r>
      <w:r w:rsidRPr="00A17EA2">
        <w:rPr>
          <w:rFonts w:ascii="Courier New" w:eastAsia="宋体" w:hAnsi="Courier New" w:cs="Courier New"/>
          <w:b/>
          <w:bCs/>
          <w:color w:val="006699"/>
          <w:sz w:val="18"/>
        </w:rPr>
        <w:t>new</w:t>
      </w:r>
      <w:r w:rsidRPr="00A17EA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StringBuffer(); 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这句代码创建了一个StringBuffer对象，在变量buffer中存储了这个对象的一个强引用。强引用之所以称之为“强”（Strong），是因为他们与垃圾回收器（garbage collector）交互的方式。特别是（specifically），如果一个对象通过强引用连接（strongly reachable-强引用可到达），那么它就不在垃圾回收期处理之列。当你正在使用某个对象而不希望垃圾回收期销毁这个对象时，强引用通常正好能满足你所要的。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2. 当强引用太强的时候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假定你要使用一个final类Widget，但是基于某种原因，你不能继承（extend）这个类或者通过其他方法为这个类增加一些新的功能。如果你需要跟踪（track）这个类的不同对象的序列号。那么可以将这些对象放入HashMap中，获得不同的value值，这样就可以做到通过不同的value值跟踪这些对象了。代码： </w:t>
      </w:r>
    </w:p>
    <w:p w:rsidR="00A17EA2" w:rsidRPr="00A17EA2" w:rsidRDefault="00A17EA2" w:rsidP="00A17EA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A17EA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serialNumberMap.put(widget, widgetSerialNumber); 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但是widget的强引用会产生一些问题。在我们不需要一个Widget的序列号时，我们需要将这个Widget对应的Entry从HashMap中移除。否则我们可能面临内存泄露（memory leak）的问题（如果我们没有在应当移除Widgt的时候移除它），或者我们将莫名其妙的</w:t>
      </w: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丢失序列号（如果我们正在使用Widget时却移除了它）。如果这些问题类似，那么这些问题是无垃圾回收机制（non-garbage-collected language）的编程语言的开发者所面临的问题。Java的开发者不需要担心这种问题。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W：如果一个对象具有强引用，那就类似于必不可少的生活用品，垃圾回收器绝不会回收它。当内存空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 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间不足，Java虚拟机宁愿抛出OutOfMemoryError错误，使程序异常终止，也不会靠随意回收具有强引用的对象来解决内存不足问题。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强引用的另外一个常见问题就是图片缓存（cache）。普通的强引用将使得Image继续保存在内存中。在一些情况下，我们不需要有些Image继续留在内存中，我们需要将这些图片从内存中移出，这时，我们将扮演垃圾回收期的角色来决定哪些照片被移除。使这些被移出的图片被垃圾回收器销毁。下一次，你被迫再次扮演垃圾回收期的角色，手动决定哪些Image被回收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Note：我觉得也可以用对象的hashCode来跟踪对象。作者在此所举的例子，只在说明Strong Reference。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3. 弱引用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015F91"/>
          <w:sz w:val="21"/>
          <w:szCs w:val="21"/>
        </w:rPr>
        <w:drawing>
          <wp:inline distT="0" distB="0" distL="0" distR="0">
            <wp:extent cx="6191250" cy="1323975"/>
            <wp:effectExtent l="19050" t="0" r="0" b="0"/>
            <wp:docPr id="3" name="图片 3" descr="http://img1.51cto.com/attachment/201205/143311578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205/143311578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简单说，就是弱引用不足以将其连接的对象强制保存在内存中。弱引用能够影响（leverage）垃圾回收器的某个对象的可到达级别。代码：</w:t>
      </w:r>
    </w:p>
    <w:p w:rsidR="00A17EA2" w:rsidRPr="00A17EA2" w:rsidRDefault="00A17EA2" w:rsidP="00A17EA2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 w:line="312" w:lineRule="atLeast"/>
        <w:ind w:left="525"/>
        <w:rPr>
          <w:rFonts w:ascii="Courier New" w:eastAsia="宋体" w:hAnsi="Courier New" w:cs="Courier New" w:hint="eastAsia"/>
          <w:color w:val="5C5C5C"/>
          <w:sz w:val="18"/>
          <w:szCs w:val="18"/>
        </w:rPr>
      </w:pPr>
      <w:r w:rsidRPr="00A17EA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WeakReference&lt;Widget&gt; weakWidget = </w:t>
      </w:r>
      <w:r w:rsidRPr="00A17EA2">
        <w:rPr>
          <w:rFonts w:ascii="Courier New" w:eastAsia="宋体" w:hAnsi="Courier New" w:cs="Courier New"/>
          <w:b/>
          <w:bCs/>
          <w:color w:val="006699"/>
          <w:sz w:val="18"/>
        </w:rPr>
        <w:t>new</w:t>
      </w:r>
      <w:r w:rsidRPr="00A17EA2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> WeakReference&lt;Widget&gt;(widget); 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你可以使用weakWidget.get()方法老获取实际的强引用对象。但是在之后，有可能突然返回null值（如果没有其他的强引用在Widget之上），因为这个弱引用被回收。其中包装的Widget也被回收。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解决Widget序列号的问题，最简单的方法就是使用WeakHashmap。其key值为弱引用。如果一个WeakHashmap的key变成垃圾，那么它对应用的value也自动的被移除。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W：垃圾回收期并不会总在第一次就找到弱引用，而是会找几次才能找到。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4. 引用队列（Reference Quene）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一旦弱引用返回null值，那么其指向的对象（即Widget）就变成了垃圾，这个弱引用对象(即weakWidget)也就没有用了。这通常意味着要进行一定方式的清理（cleanup）。例如，WeakHashmap将会移除一些死的（dread）的entry，避免持有过多死的弱引用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ReferenceQuene能够轻易的追踪这些死掉的弱引用。可以讲ReferenceQuene传入WeakHashmap的构造方法（constructor）中，这样，一旦这个弱引用指向的对象成为垃圾，这个弱引用将加入ReferenceQuene中。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如下图所示：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015F91"/>
          <w:sz w:val="21"/>
          <w:szCs w:val="21"/>
        </w:rPr>
        <w:drawing>
          <wp:inline distT="0" distB="0" distL="0" distR="0">
            <wp:extent cx="6191250" cy="1600200"/>
            <wp:effectExtent l="19050" t="0" r="0" b="0"/>
            <wp:docPr id="4" name="图片 4" descr="http://img1.51cto.com/attachment/201205/143814985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205/143814985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5. 软引用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除了在抛出自己所指向的对象的迫切程度方面不一样之外，软引用和弱引用基本一样。一个对象为弱可到达（或者指向这个对象的强引用是一个弱引用对象-即强引用的弱引用封装），这个对象将在一个垃圾回收循环内被丢弃。但是，弱引用对象会保留一段时间之后才会被丢弃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软引用的执行和弱引用并没有任何不同。但是，在供应充足（in plentiful supply）的情况下，软可到达对象将在内存中保存尽可能长的时间。这使得他们在内存中有绝佳的存在基础（即有尽可能长存在的基础）。因为你让垃圾回收器去担心两件事情，一件是这个对象的可到达性，一件是垃圾回收期多么想要这些对象正在消耗的内存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lastRenderedPageBreak/>
        <w:t>6. 幻象引用（phantom reference）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幻象引用于弱引用和软引用均不同。它控制其指向的对象非常弱（tenuous），以至于它不能获得这个对象。get()方法通常情况下返回的是null值。它唯一的作用就是跟踪列队在ReferenceQuene中的已经死去的对象。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幻象引用和弱引用的不同在于其入队（enquene）进入ReferenceQuene的方式。当弱引用的对象成为若可到达时，弱引用即列队进入ReferenceQuene。这个入队发生在终结（finialize）和垃圾回收实际发生之前。理论上，通过不正规（unorthodox）的finilize（）方法，成为垃圾的对象能重新复活（resurrected），但是弱引用仍然是死的。幻象引用只有当对象在物理上从内存中移出时，才会入队。这就阻止我们重新恢复将死的对象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W：终结(Finalization)指比拉圾回收更一般的概念,可以回收对象所占有的任意资源,比如文件描述符和图形上下文等。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幻象引用由两个好处：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A:它能确定某一个对象从内存中移除的时间，这也是唯一的方式。通常情况下，这不是非常有用。但是迟早（come in handy）会用到手动处理大图片的情况：如果你确定一张图片需要被垃圾回收，那么在你尝试加载下一张照片前，你应该等待这张照片被回收完成。这样就使得令人恐惧的（dreaded）内存溢出不太可能发生。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B:虚幻引用能够避终结（finilize）的基本问题。finilize（）方法能够通过给一个垃圾对象关联一个强引用使之复活。问题是覆写了</w:t>
      </w:r>
      <w:bookmarkStart w:id="0" w:name="OLE_LINK2"/>
      <w:bookmarkStart w:id="1" w:name="OLE_LINK1"/>
      <w:bookmarkEnd w:id="0"/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finilize()</w:t>
      </w:r>
      <w:bookmarkEnd w:id="1"/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方法的对象在成为垃圾之前，为了回收，垃圾回收期需要执行两次单独的循环。第一轮循环确定某个对象是垃圾，那么它就符合终结finilize的条件。在finilize的过程中，这个对象可能被“复活”。在这个对象被实际移除之前，垃圾回收期不得不重新运行一遍。因为finilization并不是实时调用的，所以在终止进行的过程中，可能发生了gc的多次循环。在实际清理垃圾对象时，这导致了一些延时滞后。这将导致Heap中有大量的垃圾导致内存溢出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幻象引用不可能发生以上的情况，当幻象引用入队时，它实际上已经被移除了内存。幻象内存无法“复活”对象。这发现这个对象时虚幻可到达时，在第一轮循环中，它就被回收。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可以证明，finilize()方法从不在第一种情况下使用，但是虚幻引用提供了一种更安全和有效的使用和被排除掉的finilize方法的机制，使得垃圾回收更加简单。但是因为有太多的东西需要实现，我通常不适用finilize。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W:Object类中相关内容如下：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015F91"/>
          <w:sz w:val="21"/>
          <w:szCs w:val="21"/>
        </w:rPr>
        <w:drawing>
          <wp:inline distT="0" distB="0" distL="0" distR="0">
            <wp:extent cx="6191250" cy="4514850"/>
            <wp:effectExtent l="19050" t="0" r="0" b="0"/>
            <wp:docPr id="5" name="图片 5" descr="http://img1.51cto.com/attachment/201205/143413177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205/143413177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文档中相关内容如下：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015F91"/>
          <w:sz w:val="21"/>
          <w:szCs w:val="21"/>
        </w:rPr>
        <w:drawing>
          <wp:inline distT="0" distB="0" distL="0" distR="0">
            <wp:extent cx="6191250" cy="2019300"/>
            <wp:effectExtent l="19050" t="0" r="0" b="0"/>
            <wp:docPr id="6" name="图片 6" descr="http://img1.51cto.com/attachment/201205/143500346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205/143500346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(四)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</w:rPr>
        <w:t> </w:t>
      </w:r>
      <w:r w:rsidRPr="00A17EA2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原文地址及其他翻译</w:t>
      </w:r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原文地址：</w:t>
      </w:r>
      <w:hyperlink r:id="rId22" w:tgtFrame="\" w:history="1">
        <w:r w:rsidRPr="00A17EA2">
          <w:rPr>
            <w:rFonts w:ascii="宋体" w:eastAsia="宋体" w:hAnsi="宋体" w:cs="宋体" w:hint="eastAsia"/>
            <w:color w:val="015F91"/>
            <w:sz w:val="21"/>
          </w:rPr>
          <w:t>http://weblogs.java.net/blog/enicholas/archive/2006/05/understanding_w.html</w:t>
        </w:r>
      </w:hyperlink>
    </w:p>
    <w:p w:rsidR="00A17EA2" w:rsidRPr="00A17EA2" w:rsidRDefault="00A17EA2" w:rsidP="00A17EA2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其他翻译地址：</w:t>
      </w:r>
      <w:hyperlink r:id="rId23" w:tgtFrame="\" w:history="1">
        <w:r w:rsidRPr="00A17EA2">
          <w:rPr>
            <w:rFonts w:ascii="宋体" w:eastAsia="宋体" w:hAnsi="宋体" w:cs="宋体" w:hint="eastAsia"/>
            <w:color w:val="015F91"/>
            <w:sz w:val="21"/>
          </w:rPr>
          <w:t>http://blog.csdn.net/fancyerii/article/details/5610360</w:t>
        </w:r>
      </w:hyperlink>
    </w:p>
    <w:p w:rsidR="00A17EA2" w:rsidRPr="00A17EA2" w:rsidRDefault="00A17EA2" w:rsidP="00A17EA2">
      <w:pPr>
        <w:shd w:val="clear" w:color="auto" w:fill="FFFFFF"/>
        <w:adjustRightInd/>
        <w:snapToGrid/>
        <w:spacing w:after="12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本文出自 “</w:t>
      </w:r>
      <w:hyperlink r:id="rId24" w:history="1">
        <w:r w:rsidRPr="00A17EA2">
          <w:rPr>
            <w:rFonts w:ascii="宋体" w:eastAsia="宋体" w:hAnsi="宋体" w:cs="宋体" w:hint="eastAsia"/>
            <w:color w:val="015F91"/>
            <w:sz w:val="21"/>
          </w:rPr>
          <w:t>小新专栏</w:t>
        </w:r>
      </w:hyperlink>
      <w:r w:rsidRPr="00A17EA2">
        <w:rPr>
          <w:rFonts w:ascii="宋体" w:eastAsia="宋体" w:hAnsi="宋体" w:cs="宋体" w:hint="eastAsia"/>
          <w:color w:val="555555"/>
          <w:sz w:val="21"/>
          <w:szCs w:val="21"/>
        </w:rPr>
        <w:t>” 博客，请务必保留此出处</w:t>
      </w:r>
      <w:hyperlink r:id="rId25" w:history="1">
        <w:r w:rsidRPr="00A17EA2">
          <w:rPr>
            <w:rFonts w:ascii="宋体" w:eastAsia="宋体" w:hAnsi="宋体" w:cs="宋体" w:hint="eastAsia"/>
            <w:color w:val="015F91"/>
            <w:sz w:val="21"/>
          </w:rPr>
          <w:t>http://mikewang.blog.51cto.com/3826268/880775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235D"/>
    <w:multiLevelType w:val="multilevel"/>
    <w:tmpl w:val="9CF0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60678"/>
    <w:multiLevelType w:val="multilevel"/>
    <w:tmpl w:val="91D0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B3360"/>
    <w:multiLevelType w:val="multilevel"/>
    <w:tmpl w:val="6964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17EA2"/>
    <w:rsid w:val="00A903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7EA2"/>
  </w:style>
  <w:style w:type="character" w:customStyle="1" w:styleId="arttime">
    <w:name w:val="arttime"/>
    <w:basedOn w:val="a0"/>
    <w:rsid w:val="00A17EA2"/>
  </w:style>
  <w:style w:type="character" w:styleId="a3">
    <w:name w:val="Hyperlink"/>
    <w:basedOn w:val="a0"/>
    <w:uiPriority w:val="99"/>
    <w:semiHidden/>
    <w:unhideWhenUsed/>
    <w:rsid w:val="00A17E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7E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17EA2"/>
    <w:rPr>
      <w:b/>
      <w:bCs/>
    </w:rPr>
  </w:style>
  <w:style w:type="character" w:styleId="a6">
    <w:name w:val="Emphasis"/>
    <w:basedOn w:val="a0"/>
    <w:uiPriority w:val="20"/>
    <w:qFormat/>
    <w:rsid w:val="00A17EA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1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EA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17EA2"/>
  </w:style>
  <w:style w:type="paragraph" w:styleId="a7">
    <w:name w:val="Balloon Text"/>
    <w:basedOn w:val="a"/>
    <w:link w:val="Char"/>
    <w:uiPriority w:val="99"/>
    <w:semiHidden/>
    <w:unhideWhenUsed/>
    <w:rsid w:val="00A17E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17E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160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81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813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229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0772755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WeakHashmap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img1.51cto.com/attachment/201205/143413177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blog.51cto.com/tag-WeakReference.html" TargetMode="External"/><Relationship Id="rId12" Type="http://schemas.openxmlformats.org/officeDocument/2006/relationships/hyperlink" Target="http://img1.51cto.com/attachment/201205/143200794.p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mikewang.blog.51cto.com/3826268/880775" TargetMode="External"/><Relationship Id="rId2" Type="http://schemas.openxmlformats.org/officeDocument/2006/relationships/styles" Target="styles.xml"/><Relationship Id="rId16" Type="http://schemas.openxmlformats.org/officeDocument/2006/relationships/hyperlink" Target="http://img1.51cto.com/attachment/201205/143814985.png" TargetMode="External"/><Relationship Id="rId20" Type="http://schemas.openxmlformats.org/officeDocument/2006/relationships/hyperlink" Target="http://img1.51cto.com/attachment/201205/14350034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51cto.com/tag-SoftReference.html" TargetMode="External"/><Relationship Id="rId11" Type="http://schemas.openxmlformats.org/officeDocument/2006/relationships/hyperlink" Target="http://mikewang.blog.51cto.com/3826268/880775" TargetMode="External"/><Relationship Id="rId24" Type="http://schemas.openxmlformats.org/officeDocument/2006/relationships/hyperlink" Target="http://mikewang.blog.51cto.com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hyperlink" Target="http://blog.csdn.net/fancyerii/article/details/5610360" TargetMode="External"/><Relationship Id="rId10" Type="http://schemas.openxmlformats.org/officeDocument/2006/relationships/hyperlink" Target="http://mikewang.blog.51cto.com/3826268/880775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blog.51cto.com/tag-finilize.html" TargetMode="External"/><Relationship Id="rId14" Type="http://schemas.openxmlformats.org/officeDocument/2006/relationships/hyperlink" Target="http://img1.51cto.com/attachment/201205/143311578.png" TargetMode="External"/><Relationship Id="rId22" Type="http://schemas.openxmlformats.org/officeDocument/2006/relationships/hyperlink" Target="http://weblogs.java.net/blog/enicholas/archive/2006/05/understanding_w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2016-07-10T07:48:00Z</dcterms:modified>
</cp:coreProperties>
</file>