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C9" w:rsidRPr="00F025C9" w:rsidRDefault="00F025C9" w:rsidP="00F025C9">
      <w:pPr>
        <w:adjustRightInd/>
        <w:snapToGrid/>
        <w:spacing w:after="240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宋体" w:cs="Arial"/>
          <w:szCs w:val="24"/>
        </w:rPr>
        <w:t>作者：雨夜偷牛的人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链接：</w:t>
      </w:r>
      <w:r w:rsidRPr="00F025C9">
        <w:rPr>
          <w:rFonts w:ascii="Arial" w:eastAsia="宋体" w:hAnsi="Arial" w:cs="Arial"/>
          <w:szCs w:val="24"/>
        </w:rPr>
        <w:t>https://www.zhihu.com/question/20794107/answer/23330381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来源：知乎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著作权归作者所有。商业转载请联系作者获得授权，非商业转载请注明出处。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宋体" w:cs="Arial"/>
          <w:szCs w:val="24"/>
        </w:rPr>
        <w:t>最近正好在看，特来挖坟。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关于动态代理设计模式很可能题主就在不知不觉中使用了，例如</w:t>
      </w:r>
      <w:r w:rsidRPr="00F025C9">
        <w:rPr>
          <w:rFonts w:ascii="Arial" w:eastAsia="宋体" w:hAnsi="Arial" w:cs="Arial"/>
          <w:szCs w:val="24"/>
        </w:rPr>
        <w:t>Spring</w:t>
      </w:r>
      <w:r w:rsidRPr="00F025C9">
        <w:rPr>
          <w:rFonts w:ascii="Arial" w:eastAsia="宋体" w:hAnsi="宋体" w:cs="Arial"/>
          <w:szCs w:val="24"/>
        </w:rPr>
        <w:t>中的</w:t>
      </w:r>
      <w:r w:rsidRPr="00F025C9">
        <w:rPr>
          <w:rFonts w:ascii="Arial" w:eastAsia="宋体" w:hAnsi="Arial" w:cs="Arial"/>
          <w:szCs w:val="24"/>
        </w:rPr>
        <w:t>AOP</w:t>
      </w:r>
      <w:r w:rsidRPr="00F025C9">
        <w:rPr>
          <w:rFonts w:ascii="Arial" w:eastAsia="宋体" w:hAnsi="宋体" w:cs="Arial"/>
          <w:szCs w:val="24"/>
        </w:rPr>
        <w:t>，</w:t>
      </w:r>
      <w:r w:rsidRPr="00F025C9">
        <w:rPr>
          <w:rFonts w:ascii="Arial" w:eastAsia="宋体" w:hAnsi="Arial" w:cs="Arial"/>
          <w:szCs w:val="24"/>
        </w:rPr>
        <w:t>Struts2</w:t>
      </w:r>
      <w:r w:rsidRPr="00F025C9">
        <w:rPr>
          <w:rFonts w:ascii="Arial" w:eastAsia="宋体" w:hAnsi="宋体" w:cs="Arial"/>
          <w:szCs w:val="24"/>
        </w:rPr>
        <w:t>中的拦截器等。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先来看静态代理模式代码：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interface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doSomething();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RealSubject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implements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doSomething()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{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System.out.println(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"call doSomething()"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);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}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  <w:r w:rsidRPr="00F025C9">
        <w:rPr>
          <w:rFonts w:ascii="Arial" w:eastAsia="宋体" w:hAnsi="Arial" w:cs="Arial"/>
        </w:rPr>
        <w:t xml:space="preserve">  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SubjectProxy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implements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subimpl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new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RealSubject();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doSomething()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</w:t>
      </w:r>
      <w:r w:rsidRPr="00F025C9">
        <w:rPr>
          <w:rFonts w:ascii="Arial" w:eastAsia="宋体" w:hAnsi="Arial" w:cs="Arial"/>
          <w:szCs w:val="24"/>
        </w:rPr>
        <w:t>subimpl.doSomething();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TestProxy</w:t>
      </w:r>
      <w:r w:rsidRPr="00F025C9">
        <w:rPr>
          <w:rFonts w:ascii="Arial" w:eastAsia="宋体" w:hAnsi="Arial" w:cs="Arial"/>
        </w:rPr>
        <w:t xml:space="preserve">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static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main(String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args[])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</w:t>
      </w: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new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SubjectProxy();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</w:t>
      </w:r>
      <w:r w:rsidRPr="00F025C9">
        <w:rPr>
          <w:rFonts w:ascii="Arial" w:eastAsia="宋体" w:hAnsi="Arial" w:cs="Arial"/>
          <w:szCs w:val="24"/>
        </w:rPr>
        <w:t>sub.doSomething();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</w:t>
      </w: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lastRenderedPageBreak/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刚开始我会觉得</w:t>
      </w:r>
      <w:r w:rsidRPr="00F025C9">
        <w:rPr>
          <w:rFonts w:ascii="Arial" w:eastAsia="宋体" w:hAnsi="Arial" w:cs="Arial"/>
          <w:szCs w:val="24"/>
        </w:rPr>
        <w:t>SubjectProxy</w:t>
      </w:r>
      <w:r w:rsidRPr="00F025C9">
        <w:rPr>
          <w:rFonts w:ascii="Arial" w:eastAsia="宋体" w:hAnsi="宋体" w:cs="Arial"/>
          <w:szCs w:val="24"/>
        </w:rPr>
        <w:t>定义出来纯属多余，直接实例化实现类完成操作不就结了吗？后来随着业务庞大，你就会知道，实现</w:t>
      </w:r>
      <w:r w:rsidRPr="00F025C9">
        <w:rPr>
          <w:rFonts w:ascii="Arial" w:eastAsia="宋体" w:hAnsi="Arial" w:cs="Arial"/>
          <w:szCs w:val="24"/>
        </w:rPr>
        <w:t>proxy</w:t>
      </w:r>
      <w:r w:rsidRPr="00F025C9">
        <w:rPr>
          <w:rFonts w:ascii="Arial" w:eastAsia="宋体" w:hAnsi="宋体" w:cs="Arial"/>
          <w:szCs w:val="24"/>
        </w:rPr>
        <w:t>类对真实类的封装对于粒度的控制有着重要的意义。但是静态代理这个模式本身有个大问题，如果类方法数量越来越多的时候，代理类的代码量是十分庞大的。所以引入动态代理来解决此类问题。</w:t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先看代码：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>package 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public interface Subject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{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public void doSomething();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RealSubject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implements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doSomething()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{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System.out.println(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"call doSomething()"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);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</w:t>
      </w:r>
      <w:r w:rsidRPr="00F025C9">
        <w:rPr>
          <w:rFonts w:ascii="Arial" w:eastAsia="宋体" w:hAnsi="Arial" w:cs="Arial"/>
          <w:szCs w:val="24"/>
        </w:rPr>
        <w:t>}</w:t>
      </w:r>
      <w:r w:rsidRPr="00F025C9">
        <w:rPr>
          <w:rFonts w:ascii="Arial" w:eastAsia="宋体" w:hAnsi="Arial" w:cs="Arial"/>
        </w:rPr>
        <w:t xml:space="preserve">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  <w:r w:rsidRPr="00F025C9">
        <w:rPr>
          <w:rFonts w:ascii="Arial" w:eastAsia="宋体" w:hAnsi="Arial" w:cs="Arial"/>
        </w:rPr>
        <w:t xml:space="preserve">  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package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import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java.lang.reflect.InvocationHandler;</w:t>
      </w:r>
      <w:r w:rsidRPr="00F025C9">
        <w:rPr>
          <w:rFonts w:ascii="Arial" w:eastAsia="宋体" w:hAnsi="Arial" w:cs="Arial"/>
        </w:rPr>
        <w:t xml:space="preserve">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import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java.lang.reflect.Method;</w:t>
      </w:r>
      <w:r w:rsidRPr="00F025C9">
        <w:rPr>
          <w:rFonts w:ascii="Arial" w:eastAsia="宋体" w:hAnsi="Arial" w:cs="Arial"/>
        </w:rPr>
        <w:t xml:space="preserve">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import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java.lang.reflect.Proxy;</w:t>
      </w:r>
      <w:r w:rsidRPr="00F025C9">
        <w:rPr>
          <w:rFonts w:ascii="Arial" w:eastAsia="宋体" w:hAnsi="Arial" w:cs="Arial"/>
        </w:rPr>
        <w:t xml:space="preserve">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ProxyHandler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implements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InvocationHandler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private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tar;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绑定委托对象，并返回代理类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bind(Object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tar)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this.tar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tar;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绑定该类实现的所有接口，取得代理类</w:t>
      </w:r>
      <w:r w:rsidRPr="00F025C9">
        <w:rPr>
          <w:rFonts w:ascii="Arial" w:eastAsia="宋体" w:hAnsi="Arial" w:cs="Arial"/>
          <w:szCs w:val="24"/>
        </w:rPr>
        <w:t xml:space="preserve">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return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Proxy.newProxyInstance(tar.getClass().getClassLoader(),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                           </w:t>
      </w:r>
      <w:r w:rsidRPr="00F025C9">
        <w:rPr>
          <w:rFonts w:ascii="Arial" w:eastAsia="宋体" w:hAnsi="Arial" w:cs="Arial"/>
          <w:szCs w:val="24"/>
        </w:rPr>
        <w:t>tar.getClass().getInterfaces(),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                           </w:t>
      </w:r>
      <w:r w:rsidRPr="00F025C9">
        <w:rPr>
          <w:rFonts w:ascii="Arial" w:eastAsia="宋体" w:hAnsi="Arial" w:cs="Arial"/>
          <w:szCs w:val="24"/>
        </w:rPr>
        <w:t>this);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}</w:t>
      </w:r>
      <w:r w:rsidRPr="00F025C9">
        <w:rPr>
          <w:rFonts w:ascii="Arial" w:eastAsia="宋体" w:hAnsi="Arial" w:cs="Arial"/>
        </w:rPr>
        <w:t xml:space="preserve">    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invoke(Object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,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Method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method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,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Object[]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args)throws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Throwable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lastRenderedPageBreak/>
        <w:t xml:space="preserve">    </w:t>
      </w: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Object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result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null;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这里就可以进行所谓的</w:t>
      </w:r>
      <w:r w:rsidRPr="00F025C9">
        <w:rPr>
          <w:rFonts w:ascii="Arial" w:eastAsia="宋体" w:hAnsi="Arial" w:cs="Arial"/>
          <w:szCs w:val="24"/>
        </w:rPr>
        <w:t>AOP</w:t>
      </w:r>
      <w:r w:rsidRPr="00F025C9">
        <w:rPr>
          <w:rFonts w:ascii="Arial" w:eastAsia="宋体" w:hAnsi="宋体" w:cs="Arial"/>
          <w:szCs w:val="24"/>
        </w:rPr>
        <w:t>编程了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在调用具体函数方法前，执行功能处理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result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method.invoke(tar,args);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在调用具体函数方法后，执行功能处理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</w:t>
      </w:r>
      <w:r w:rsidRPr="00F025C9">
        <w:rPr>
          <w:rFonts w:ascii="Arial" w:eastAsia="宋体" w:hAnsi="Arial" w:cs="Arial"/>
          <w:szCs w:val="24"/>
        </w:rPr>
        <w:t>return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result;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class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TestProxy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public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static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void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main(String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args[])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{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</w:t>
      </w:r>
      <w:r w:rsidRPr="00F025C9">
        <w:rPr>
          <w:rFonts w:ascii="Arial" w:eastAsia="宋体" w:hAnsi="Arial" w:cs="Arial"/>
          <w:szCs w:val="24"/>
        </w:rPr>
        <w:t>ProxyHandler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new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ProxyHandler();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</w:t>
      </w:r>
      <w:r w:rsidRPr="00F025C9">
        <w:rPr>
          <w:rFonts w:ascii="Arial" w:eastAsia="宋体" w:hAnsi="Arial" w:cs="Arial"/>
          <w:szCs w:val="24"/>
        </w:rPr>
        <w:t>//</w:t>
      </w:r>
      <w:r w:rsidRPr="00F025C9">
        <w:rPr>
          <w:rFonts w:ascii="Arial" w:eastAsia="宋体" w:hAnsi="宋体" w:cs="Arial"/>
          <w:szCs w:val="24"/>
        </w:rPr>
        <w:t>绑定该类实现的所有接口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</w:t>
      </w:r>
      <w:r w:rsidRPr="00F025C9">
        <w:rPr>
          <w:rFonts w:ascii="Arial" w:eastAsia="宋体" w:hAnsi="Arial" w:cs="Arial"/>
          <w:szCs w:val="24"/>
        </w:rPr>
        <w:t>Subject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sub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=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(Subject)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proxy.bind(new</w:t>
      </w:r>
      <w:r w:rsidRPr="00F025C9">
        <w:rPr>
          <w:rFonts w:ascii="Arial" w:eastAsia="宋体" w:hAnsi="Arial" w:cs="Arial"/>
        </w:rPr>
        <w:t xml:space="preserve"> </w:t>
      </w:r>
      <w:r w:rsidRPr="00F025C9">
        <w:rPr>
          <w:rFonts w:ascii="Arial" w:eastAsia="宋体" w:hAnsi="Arial" w:cs="Arial"/>
          <w:szCs w:val="24"/>
        </w:rPr>
        <w:t>RealSubject());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       </w:t>
      </w:r>
      <w:r w:rsidRPr="00F025C9">
        <w:rPr>
          <w:rFonts w:ascii="Arial" w:eastAsia="宋体" w:hAnsi="Arial" w:cs="Arial"/>
          <w:szCs w:val="24"/>
        </w:rPr>
        <w:t>sub.doSomething();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</w:rPr>
        <w:t xml:space="preserve">    </w:t>
      </w: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6" w:lineRule="auto"/>
        <w:rPr>
          <w:rFonts w:ascii="Arial" w:eastAsia="宋体" w:hAnsi="Arial" w:cs="Arial"/>
        </w:rPr>
      </w:pPr>
      <w:r w:rsidRPr="00F025C9">
        <w:rPr>
          <w:rFonts w:ascii="Arial" w:eastAsia="宋体" w:hAnsi="Arial" w:cs="Arial"/>
          <w:szCs w:val="24"/>
        </w:rPr>
        <w:t>}</w:t>
      </w:r>
    </w:p>
    <w:p w:rsidR="00F025C9" w:rsidRPr="00F025C9" w:rsidRDefault="00F025C9" w:rsidP="00F025C9">
      <w:pPr>
        <w:adjustRightInd/>
        <w:snapToGrid/>
        <w:spacing w:after="0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Arial" w:cs="Arial"/>
          <w:szCs w:val="24"/>
        </w:rPr>
        <w:br/>
      </w:r>
      <w:r w:rsidRPr="00F025C9">
        <w:rPr>
          <w:rFonts w:ascii="Arial" w:eastAsia="宋体" w:hAnsi="宋体" w:cs="Arial"/>
          <w:szCs w:val="24"/>
        </w:rPr>
        <w:t>看完代码，现在我来回答，动态代理的作用是什么：</w:t>
      </w:r>
    </w:p>
    <w:p w:rsidR="00F025C9" w:rsidRPr="00F025C9" w:rsidRDefault="00F025C9" w:rsidP="00F025C9">
      <w:pPr>
        <w:numPr>
          <w:ilvl w:val="0"/>
          <w:numId w:val="1"/>
        </w:numPr>
        <w:adjustRightInd/>
        <w:snapToGrid/>
        <w:spacing w:before="100" w:beforeAutospacing="1" w:after="100" w:afterAutospacing="1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Arial" w:cs="Arial"/>
          <w:szCs w:val="24"/>
        </w:rPr>
        <w:t>Proxy</w:t>
      </w:r>
      <w:r w:rsidRPr="00F025C9">
        <w:rPr>
          <w:rFonts w:ascii="Arial" w:eastAsia="宋体" w:hAnsi="宋体" w:cs="Arial"/>
          <w:szCs w:val="24"/>
        </w:rPr>
        <w:t>类的代码量被固定下来，不会因为业务的逐渐庞大而庞大；</w:t>
      </w:r>
    </w:p>
    <w:p w:rsidR="00F025C9" w:rsidRPr="00F025C9" w:rsidRDefault="00F025C9" w:rsidP="00F025C9">
      <w:pPr>
        <w:numPr>
          <w:ilvl w:val="0"/>
          <w:numId w:val="1"/>
        </w:numPr>
        <w:adjustRightInd/>
        <w:snapToGrid/>
        <w:spacing w:before="100" w:beforeAutospacing="1" w:after="100" w:afterAutospacing="1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宋体" w:cs="Arial"/>
          <w:szCs w:val="24"/>
        </w:rPr>
        <w:t>可以实现</w:t>
      </w:r>
      <w:r w:rsidRPr="00F025C9">
        <w:rPr>
          <w:rFonts w:ascii="Arial" w:eastAsia="宋体" w:hAnsi="Arial" w:cs="Arial"/>
          <w:szCs w:val="24"/>
        </w:rPr>
        <w:t>AOP</w:t>
      </w:r>
      <w:r w:rsidRPr="00F025C9">
        <w:rPr>
          <w:rFonts w:ascii="Arial" w:eastAsia="宋体" w:hAnsi="宋体" w:cs="Arial"/>
          <w:szCs w:val="24"/>
        </w:rPr>
        <w:t>编程，实际上静态代理也可以实现，总的来说，</w:t>
      </w:r>
      <w:r w:rsidRPr="00F025C9">
        <w:rPr>
          <w:rFonts w:ascii="Arial" w:eastAsia="宋体" w:hAnsi="Arial" w:cs="Arial"/>
          <w:szCs w:val="24"/>
        </w:rPr>
        <w:t>AOP</w:t>
      </w:r>
      <w:r w:rsidRPr="00F025C9">
        <w:rPr>
          <w:rFonts w:ascii="Arial" w:eastAsia="宋体" w:hAnsi="宋体" w:cs="Arial"/>
          <w:szCs w:val="24"/>
        </w:rPr>
        <w:t>可以算作是代理模式的一个典型应用；</w:t>
      </w:r>
    </w:p>
    <w:p w:rsidR="00F025C9" w:rsidRPr="00F025C9" w:rsidRDefault="00F025C9" w:rsidP="00F025C9">
      <w:pPr>
        <w:numPr>
          <w:ilvl w:val="0"/>
          <w:numId w:val="1"/>
        </w:numPr>
        <w:adjustRightInd/>
        <w:snapToGrid/>
        <w:spacing w:before="100" w:beforeAutospacing="1" w:after="100" w:afterAutospacing="1" w:line="276" w:lineRule="auto"/>
        <w:rPr>
          <w:rFonts w:ascii="Arial" w:eastAsia="宋体" w:hAnsi="Arial" w:cs="Arial"/>
          <w:szCs w:val="24"/>
        </w:rPr>
      </w:pPr>
      <w:r w:rsidRPr="00F025C9">
        <w:rPr>
          <w:rFonts w:ascii="Arial" w:eastAsia="宋体" w:hAnsi="宋体" w:cs="Arial"/>
          <w:szCs w:val="24"/>
        </w:rPr>
        <w:t>解耦，通过参数就可以判断真实类，不需要事先实例化，更加灵活多变。</w:t>
      </w:r>
    </w:p>
    <w:p w:rsidR="004358AB" w:rsidRPr="00F025C9" w:rsidRDefault="004358AB" w:rsidP="00F025C9">
      <w:pPr>
        <w:spacing w:line="276" w:lineRule="auto"/>
        <w:rPr>
          <w:rFonts w:ascii="Arial" w:hAnsi="Arial" w:cs="Arial"/>
          <w:sz w:val="21"/>
        </w:rPr>
      </w:pPr>
    </w:p>
    <w:sectPr w:rsidR="004358AB" w:rsidRPr="00F025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34359"/>
    <w:multiLevelType w:val="multilevel"/>
    <w:tmpl w:val="EA5A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54559"/>
    <w:rsid w:val="00D31D50"/>
    <w:rsid w:val="00F02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5C9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25C9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F025C9"/>
  </w:style>
  <w:style w:type="character" w:customStyle="1" w:styleId="nn">
    <w:name w:val="nn"/>
    <w:basedOn w:val="a0"/>
    <w:rsid w:val="00F025C9"/>
  </w:style>
  <w:style w:type="character" w:customStyle="1" w:styleId="o">
    <w:name w:val="o"/>
    <w:basedOn w:val="a0"/>
    <w:rsid w:val="00F025C9"/>
  </w:style>
  <w:style w:type="character" w:customStyle="1" w:styleId="kd">
    <w:name w:val="kd"/>
    <w:basedOn w:val="a0"/>
    <w:rsid w:val="00F025C9"/>
  </w:style>
  <w:style w:type="character" w:customStyle="1" w:styleId="nc">
    <w:name w:val="nc"/>
    <w:basedOn w:val="a0"/>
    <w:rsid w:val="00F025C9"/>
  </w:style>
  <w:style w:type="character" w:customStyle="1" w:styleId="kt">
    <w:name w:val="kt"/>
    <w:basedOn w:val="a0"/>
    <w:rsid w:val="00F025C9"/>
  </w:style>
  <w:style w:type="character" w:customStyle="1" w:styleId="nf">
    <w:name w:val="nf"/>
    <w:basedOn w:val="a0"/>
    <w:rsid w:val="00F025C9"/>
  </w:style>
  <w:style w:type="character" w:customStyle="1" w:styleId="n">
    <w:name w:val="n"/>
    <w:basedOn w:val="a0"/>
    <w:rsid w:val="00F025C9"/>
  </w:style>
  <w:style w:type="character" w:customStyle="1" w:styleId="na">
    <w:name w:val="na"/>
    <w:basedOn w:val="a0"/>
    <w:rsid w:val="00F025C9"/>
  </w:style>
  <w:style w:type="character" w:customStyle="1" w:styleId="s">
    <w:name w:val="s"/>
    <w:basedOn w:val="a0"/>
    <w:rsid w:val="00F025C9"/>
  </w:style>
  <w:style w:type="character" w:customStyle="1" w:styleId="k">
    <w:name w:val="k"/>
    <w:basedOn w:val="a0"/>
    <w:rsid w:val="00F025C9"/>
  </w:style>
  <w:style w:type="character" w:customStyle="1" w:styleId="c1">
    <w:name w:val="c1"/>
    <w:basedOn w:val="a0"/>
    <w:rsid w:val="00F025C9"/>
  </w:style>
  <w:style w:type="character" w:customStyle="1" w:styleId="kc">
    <w:name w:val="kc"/>
    <w:basedOn w:val="a0"/>
    <w:rsid w:val="00F02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2016-07-01T09:11:00Z</dcterms:modified>
</cp:coreProperties>
</file>