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ФГБОУ ВО «Марийский государственный университет»</w:t>
      </w: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Институт цифровых технологий</w:t>
      </w: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Физико-математический факультет</w:t>
      </w: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6D19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50581C">
        <w:rPr>
          <w:rFonts w:ascii="Times New Roman" w:hAnsi="Times New Roman" w:cs="Times New Roman"/>
          <w:sz w:val="28"/>
          <w:szCs w:val="28"/>
        </w:rPr>
        <w:t xml:space="preserve"> по дисципли</w:t>
      </w:r>
      <w:r>
        <w:rPr>
          <w:rFonts w:ascii="Times New Roman" w:hAnsi="Times New Roman" w:cs="Times New Roman"/>
          <w:sz w:val="28"/>
          <w:szCs w:val="28"/>
        </w:rPr>
        <w:t>не</w:t>
      </w:r>
    </w:p>
    <w:p w:rsidR="005F289F" w:rsidRDefault="00466D19" w:rsidP="005F2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:rsidR="00466D19" w:rsidRPr="005F289F" w:rsidRDefault="005F289F" w:rsidP="005F289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289F">
        <w:rPr>
          <w:rFonts w:ascii="Times New Roman" w:hAnsi="Times New Roman" w:cs="Times New Roman"/>
          <w:b/>
          <w:sz w:val="32"/>
          <w:szCs w:val="28"/>
        </w:rPr>
        <w:t xml:space="preserve">Разработка обучающего приложения для дизайнеров – новичков </w:t>
      </w:r>
    </w:p>
    <w:p w:rsidR="00466D19" w:rsidRPr="0050581C" w:rsidRDefault="00466D19" w:rsidP="00466D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6D19" w:rsidRDefault="00466D19" w:rsidP="00466D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F289F" w:rsidRPr="0050581C" w:rsidRDefault="005F289F" w:rsidP="00466D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И-3</w:t>
      </w:r>
      <w:r w:rsidRPr="0050581C">
        <w:rPr>
          <w:rFonts w:ascii="Times New Roman" w:hAnsi="Times New Roman" w:cs="Times New Roman"/>
          <w:sz w:val="28"/>
          <w:szCs w:val="28"/>
        </w:rPr>
        <w:t>2</w:t>
      </w:r>
    </w:p>
    <w:p w:rsidR="00466D19" w:rsidRPr="0050581C" w:rsidRDefault="00466D19" w:rsidP="00466D19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Асланова С.Ф</w:t>
      </w:r>
      <w:r w:rsidRPr="0050581C">
        <w:rPr>
          <w:rFonts w:ascii="Times New Roman" w:hAnsi="Times New Roman" w:cs="Times New Roman"/>
          <w:sz w:val="28"/>
          <w:szCs w:val="28"/>
        </w:rPr>
        <w:t>.</w:t>
      </w:r>
    </w:p>
    <w:p w:rsidR="00466D19" w:rsidRPr="0050581C" w:rsidRDefault="00466D19" w:rsidP="00466D19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50581C">
        <w:rPr>
          <w:rFonts w:ascii="Times New Roman" w:hAnsi="Times New Roman" w:cs="Times New Roman"/>
          <w:sz w:val="28"/>
          <w:szCs w:val="28"/>
        </w:rPr>
        <w:t>: преподаватель</w:t>
      </w:r>
    </w:p>
    <w:p w:rsidR="00466D19" w:rsidRPr="0050581C" w:rsidRDefault="00466D19" w:rsidP="00466D19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Забродин Д.В.</w:t>
      </w:r>
    </w:p>
    <w:p w:rsidR="00466D19" w:rsidRPr="0050581C" w:rsidRDefault="00466D19" w:rsidP="00466D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6D19" w:rsidRDefault="00466D19" w:rsidP="00466D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89F" w:rsidRPr="0050581C" w:rsidRDefault="005F289F" w:rsidP="00466D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6D19" w:rsidRPr="0050581C" w:rsidRDefault="00466D19" w:rsidP="00466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81C">
        <w:rPr>
          <w:rFonts w:ascii="Times New Roman" w:hAnsi="Times New Roman" w:cs="Times New Roman"/>
          <w:sz w:val="28"/>
          <w:szCs w:val="28"/>
        </w:rPr>
        <w:t>Йошкар-Ола</w:t>
      </w:r>
    </w:p>
    <w:p w:rsidR="00D66884" w:rsidRPr="005F289F" w:rsidRDefault="00466D19" w:rsidP="005F28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57231750"/>
        <w:docPartObj>
          <w:docPartGallery w:val="Table of Contents"/>
          <w:docPartUnique/>
        </w:docPartObj>
      </w:sdtPr>
      <w:sdtEndPr/>
      <w:sdtContent>
        <w:p w:rsidR="005F289F" w:rsidRPr="00A94D35" w:rsidRDefault="005F289F" w:rsidP="00A94D35">
          <w:pPr>
            <w:pStyle w:val="a4"/>
            <w:spacing w:after="32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94D3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5F289F" w:rsidRPr="006F6191" w:rsidRDefault="005F289F" w:rsidP="006F6191">
          <w:pPr>
            <w:pStyle w:val="11"/>
          </w:pPr>
          <w:r w:rsidRPr="006F6191">
            <w:t>Введение</w:t>
          </w:r>
          <w:r w:rsidRPr="006F6191">
            <w:ptab w:relativeTo="margin" w:alignment="right" w:leader="dot"/>
          </w:r>
          <w:r w:rsidR="0024218D">
            <w:t>3</w:t>
          </w:r>
        </w:p>
        <w:p w:rsidR="005F289F" w:rsidRDefault="001B221C" w:rsidP="005F289F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Анализ предметной области</w:t>
          </w:r>
          <w:r w:rsidR="005F289F" w:rsidRPr="007F510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4218D">
            <w:rPr>
              <w:rFonts w:ascii="Times New Roman" w:hAnsi="Times New Roman"/>
              <w:sz w:val="28"/>
              <w:szCs w:val="28"/>
            </w:rPr>
            <w:t>5</w:t>
          </w:r>
        </w:p>
        <w:p w:rsidR="001B221C" w:rsidRPr="001B221C" w:rsidRDefault="001B221C" w:rsidP="001B221C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Разработка и оформление технического задания</w:t>
          </w:r>
          <w:r w:rsidRPr="007F510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4218D">
            <w:rPr>
              <w:rFonts w:ascii="Times New Roman" w:hAnsi="Times New Roman"/>
              <w:sz w:val="28"/>
              <w:szCs w:val="28"/>
            </w:rPr>
            <w:t>8</w:t>
          </w:r>
        </w:p>
        <w:p w:rsidR="005F289F" w:rsidRPr="007F5106" w:rsidRDefault="005F289F" w:rsidP="005F289F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Pr="007F510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4218D">
            <w:rPr>
              <w:rFonts w:ascii="Times New Roman" w:hAnsi="Times New Roman"/>
              <w:sz w:val="28"/>
              <w:szCs w:val="28"/>
            </w:rPr>
            <w:t>13</w:t>
          </w:r>
        </w:p>
      </w:sdtContent>
    </w:sdt>
    <w:p w:rsidR="005F289F" w:rsidRDefault="005F289F" w:rsidP="005F289F">
      <w:r>
        <w:br w:type="page"/>
      </w:r>
      <w:bookmarkStart w:id="0" w:name="_GoBack"/>
      <w:bookmarkEnd w:id="0"/>
    </w:p>
    <w:p w:rsidR="00555FA8" w:rsidRDefault="00555FA8" w:rsidP="00555FA8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555FA8" w:rsidRDefault="00555FA8" w:rsidP="0024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t>В современном цифровом мире профессия дизайнера становится одной из самых востребованных на рынке труда. Ежегодно тысячи людей проявляют интерес к сфере графического, веб- и UI/UX-дизайна, стремясь сменить профессию или приобрести новые навыки. Однако начинающие специалисты сталкиваются с рядом системных проблем: информационная перегруженность, отсутствие четкой образовательной траектории, разрыв между теоретическими знаниями и практическим применением, а также дефицит качественной обратной связи. Существующие образовательные платформы часто предлагают либо громоздкие, дорогостоящие курсы с менторством, либо фрагментарные уроки, не дающие целостного понимания процесса. Это создает устойчивый спрос на качественный, структурированный и доступный продукт, сфокусированный на практическом применении навыков.</w:t>
      </w:r>
    </w:p>
    <w:p w:rsidR="00555FA8" w:rsidRDefault="00555FA8" w:rsidP="0024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t>Целью данной работы является разработка технического задания на создание кроссплатформенного обучающего приложения «DesignBase», предназначенного для эффективного обучения дизайнеров-новичков. Ключевой акцент продукта делается на получении практических навыков через выполнение реальных задач с использованием встроенных инструментов и систему объективной обратной связи, что позволит преодолеть разрыв между теорией и практикой.</w:t>
      </w:r>
    </w:p>
    <w:p w:rsidR="00555FA8" w:rsidRPr="00555FA8" w:rsidRDefault="00555FA8" w:rsidP="0024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t>Для достижения поставленной цели необходимо решить следующие задачи:</w:t>
      </w:r>
    </w:p>
    <w:p w:rsidR="00555FA8" w:rsidRPr="00555FA8" w:rsidRDefault="00555FA8" w:rsidP="0024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t>1.  Провести анализ предметной области и выявить ключевые потребности целевой аудитории.</w:t>
      </w:r>
    </w:p>
    <w:p w:rsidR="00555FA8" w:rsidRPr="00555FA8" w:rsidRDefault="00555FA8" w:rsidP="0024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t>2.  Определить функциональные требования к приложению, включая модули обучения, практики и оценки.</w:t>
      </w:r>
    </w:p>
    <w:p w:rsidR="00555FA8" w:rsidRPr="00555FA8" w:rsidRDefault="00555FA8" w:rsidP="0024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t>3.  Сформулировать нефункциональные требования (производительность, надежность, безопасность).</w:t>
      </w:r>
    </w:p>
    <w:p w:rsidR="00555FA8" w:rsidRPr="00555FA8" w:rsidRDefault="00555FA8" w:rsidP="0024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lastRenderedPageBreak/>
        <w:t>4.  Разработать архитектурные и технологические решения для реализации проекта.</w:t>
      </w:r>
    </w:p>
    <w:p w:rsidR="00555FA8" w:rsidRDefault="00555FA8" w:rsidP="0024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t>5.  Определить этапы разработки, критерии приемки и услови</w:t>
      </w:r>
      <w:r>
        <w:rPr>
          <w:rFonts w:ascii="Times New Roman" w:hAnsi="Times New Roman" w:cs="Times New Roman"/>
          <w:bCs/>
          <w:sz w:val="28"/>
          <w:szCs w:val="28"/>
        </w:rPr>
        <w:t>я успешного внедрения продукта.</w:t>
      </w:r>
    </w:p>
    <w:p w:rsidR="00555FA8" w:rsidRPr="00555FA8" w:rsidRDefault="00555FA8" w:rsidP="00555FA8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B221C" w:rsidRPr="0002300C" w:rsidRDefault="001B221C" w:rsidP="0002300C">
      <w:pPr>
        <w:spacing w:before="240" w:after="3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0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:rsidR="0002300C" w:rsidRPr="0002300C" w:rsidRDefault="0002300C" w:rsidP="0002300C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1. Определение предметной области:</w:t>
      </w:r>
    </w:p>
    <w:p w:rsidR="0002300C" w:rsidRPr="0002300C" w:rsidRDefault="0002300C" w:rsidP="0002300C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 xml:space="preserve">Предметная область — это сфера онлайн-обучения фундаментальным дисциплинам графического </w:t>
      </w:r>
      <w:r>
        <w:rPr>
          <w:rFonts w:ascii="Times New Roman" w:hAnsi="Times New Roman" w:cs="Times New Roman"/>
          <w:bCs/>
          <w:sz w:val="28"/>
          <w:szCs w:val="28"/>
        </w:rPr>
        <w:t>и UI/UX дизайна для начинающих.</w:t>
      </w:r>
    </w:p>
    <w:p w:rsidR="0002300C" w:rsidRPr="0002300C" w:rsidRDefault="0002300C" w:rsidP="0002300C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2. Ключевые стейкхолдеры (Stakeholders):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Основные пользователи: Новички в дизайне (с нулевым или минимальным опытом), желающие сменить профессию или приобрести новый навык.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Вторичные пользователи: Более опытные дизайнеры, желающие структурировать базовые знания.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 xml:space="preserve"> Эксперты в области: Профессиональные дизайнеры, арт-директора, которые могут выступать в роли авторов контента или ревьюеров.</w:t>
      </w:r>
    </w:p>
    <w:p w:rsidR="0002300C" w:rsidRP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 xml:space="preserve"> Заказчик/Владелец продукта: Компания или частное лицо, заинтересованное в создании образовательного продукта.</w:t>
      </w:r>
    </w:p>
    <w:p w:rsidR="0002300C" w:rsidRDefault="0002300C" w:rsidP="0002300C">
      <w:pPr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3. Проблемы и потребности целе</w:t>
      </w:r>
      <w:r>
        <w:rPr>
          <w:rFonts w:ascii="Times New Roman" w:hAnsi="Times New Roman" w:cs="Times New Roman"/>
          <w:bCs/>
          <w:sz w:val="28"/>
          <w:szCs w:val="28"/>
        </w:rPr>
        <w:t>вой аудитории</w:t>
      </w:r>
      <w:r w:rsidRPr="0002300C">
        <w:rPr>
          <w:rFonts w:ascii="Times New Roman" w:hAnsi="Times New Roman" w:cs="Times New Roman"/>
          <w:bCs/>
          <w:sz w:val="28"/>
          <w:szCs w:val="28"/>
        </w:rPr>
        <w:t>: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Проблема 1: Информационная перегруженность. Новички не знают, с чего начать, так как информации в интернете слишком много, она противоречива и не структурирована.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Проблема 2: Отсутствие практики. Теория без закрепления на реальных задачах неэффективна. Нужны практические упражнения с обратной связью.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Проблема 3: "Синдром самозванца". Страх сделать что-то не так и отсутствие понимания, на каком уровне находятся их работы.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Проблема 4: Непонимание полного цикла работы. Как от идеи и брифа перейти к готовому макету? Какие этапы существуют?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 xml:space="preserve"> Потребность 1: Пошаговый, структурированный путь обучения от простого к сложному.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lastRenderedPageBreak/>
        <w:t>Потребность 2: Интерактивные задания, симуляция реальных рабочих инструментов (например, упрощенный аналог Figma).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Потребность 3: Система обратной связи: автоматизированная (проверка заданий по критериям) и/или комьюнити-ревью.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 xml:space="preserve"> Потребность 4: Готовое портфолио из выполненных учебных проектов.</w:t>
      </w:r>
    </w:p>
    <w:p w:rsidR="0002300C" w:rsidRDefault="0002300C" w:rsidP="0002300C">
      <w:pPr>
        <w:pStyle w:val="a9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4. Ан</w:t>
      </w:r>
      <w:r>
        <w:rPr>
          <w:rFonts w:ascii="Times New Roman" w:hAnsi="Times New Roman" w:cs="Times New Roman"/>
          <w:bCs/>
          <w:sz w:val="28"/>
          <w:szCs w:val="28"/>
        </w:rPr>
        <w:t>ализ конкурентов</w:t>
      </w:r>
      <w:r w:rsidRPr="0002300C">
        <w:rPr>
          <w:rFonts w:ascii="Times New Roman" w:hAnsi="Times New Roman" w:cs="Times New Roman"/>
          <w:bCs/>
          <w:sz w:val="28"/>
          <w:szCs w:val="28"/>
        </w:rPr>
        <w:t>: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Skillbox / Contented / GeekBrains: Крупные образовательные платформы. Сильные стороны: комплексные курсы с менторством, дипломы. Слабые стороны: высокая стоимость, часто общий подход, меньше интерактива.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Interaction Design Foundation (IxDF): Сильные стороны: глубокая экспертиза, структурированность, научный подход. Слабые стороны: слабая визуальная составляющая, мало практики, англоязычный.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Figma Learn / Adobe Tutorials: Сильные стороны: ориентированы на конкретные инструменты, бесплатные. Слабые стороны: фрагментарность, нет целостной образовательной программы.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02300C">
        <w:rPr>
          <w:rFonts w:ascii="Times New Roman" w:hAnsi="Times New Roman" w:cs="Times New Roman"/>
          <w:bCs/>
          <w:sz w:val="28"/>
          <w:szCs w:val="28"/>
        </w:rPr>
        <w:t>: Наше приложение может занять нишу, предложив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максимально </w:t>
      </w:r>
      <w:r w:rsidRPr="0002300C">
        <w:rPr>
          <w:rFonts w:ascii="Times New Roman" w:hAnsi="Times New Roman" w:cs="Times New Roman"/>
          <w:bCs/>
          <w:sz w:val="28"/>
          <w:szCs w:val="28"/>
        </w:rPr>
        <w:t>практико-ориентированный путь обучения с встроенным инструментом для выполнения заданий, что снизит поро</w:t>
      </w:r>
      <w:r>
        <w:rPr>
          <w:rFonts w:ascii="Times New Roman" w:hAnsi="Times New Roman" w:cs="Times New Roman"/>
          <w:bCs/>
          <w:sz w:val="28"/>
          <w:szCs w:val="28"/>
        </w:rPr>
        <w:t>г входа для абсолютных новичков</w:t>
      </w:r>
    </w:p>
    <w:p w:rsidR="0002300C" w:rsidRDefault="0002300C" w:rsidP="0002300C">
      <w:pPr>
        <w:pStyle w:val="a9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5. Ключевые сущности и процессы:</w:t>
      </w:r>
    </w:p>
    <w:p w:rsidR="0002300C" w:rsidRDefault="0002300C" w:rsidP="0002300C">
      <w:pPr>
        <w:pStyle w:val="a9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 xml:space="preserve"> Сущности: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Пользователь (User): Ученик.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Курс (Course): Основная единица обучения (например, "Основы композиции").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Модуль (Module): Раздел внутри курса.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 xml:space="preserve">Урок (Lesson): Минимальная </w:t>
      </w:r>
      <w:r>
        <w:rPr>
          <w:rFonts w:ascii="Times New Roman" w:hAnsi="Times New Roman" w:cs="Times New Roman"/>
          <w:bCs/>
          <w:sz w:val="28"/>
          <w:szCs w:val="28"/>
        </w:rPr>
        <w:t xml:space="preserve">единица контента (видео, текст, </w:t>
      </w:r>
      <w:r w:rsidRPr="0002300C">
        <w:rPr>
          <w:rFonts w:ascii="Times New Roman" w:hAnsi="Times New Roman" w:cs="Times New Roman"/>
          <w:bCs/>
          <w:sz w:val="28"/>
          <w:szCs w:val="28"/>
        </w:rPr>
        <w:t>тренажер).</w:t>
      </w:r>
    </w:p>
    <w:p w:rsidR="0002300C" w:rsidRDefault="0002300C" w:rsidP="0002300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lastRenderedPageBreak/>
        <w:t>Задание (Task/Assignment): Практическая задача для выполнения.</w:t>
      </w:r>
    </w:p>
    <w:p w:rsidR="00161835" w:rsidRDefault="0002300C" w:rsidP="0002300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t>Работа (Submission): Результат, загруженный пользователем для проверки.</w:t>
      </w:r>
    </w:p>
    <w:p w:rsidR="00161835" w:rsidRDefault="0002300C" w:rsidP="0002300C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Инструмент (Design Tool): Упрощенный графический редактор внутри приложения.</w:t>
      </w:r>
    </w:p>
    <w:p w:rsidR="00161835" w:rsidRDefault="00161835" w:rsidP="00161835">
      <w:pPr>
        <w:pStyle w:val="a9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61835" w:rsidRDefault="0002300C" w:rsidP="00161835">
      <w:pPr>
        <w:pStyle w:val="a9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Процессы:</w:t>
      </w:r>
    </w:p>
    <w:p w:rsidR="00161835" w:rsidRDefault="0002300C" w:rsidP="0016183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 Процесс обучения: Выбор курса -&gt; Прохождение уроков -&gt; Выполнение задания в редакторе или внешнем ПО -&gt; Загрузка работы -&gt; Получение обратной связи -&gt; Переход к следующему уроку.</w:t>
      </w:r>
    </w:p>
    <w:p w:rsidR="0002300C" w:rsidRPr="00161835" w:rsidRDefault="0002300C" w:rsidP="0016183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Процесс проверки: Автоматическая проверка (если задание алгоритмизуемо) + Peer-review (оценка работы другими учениками по рубрикам).</w:t>
      </w:r>
    </w:p>
    <w:p w:rsidR="0002300C" w:rsidRPr="0002300C" w:rsidRDefault="0002300C" w:rsidP="0002300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A94D35" w:rsidRPr="0002300C" w:rsidRDefault="00A94D35" w:rsidP="0002300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300C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61835" w:rsidRDefault="00161835" w:rsidP="00161835">
      <w:pPr>
        <w:spacing w:before="240" w:after="3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18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задние</w:t>
      </w:r>
    </w:p>
    <w:p w:rsidR="00161835" w:rsidRPr="00161835" w:rsidRDefault="00161835" w:rsidP="00161835">
      <w:pPr>
        <w:spacing w:before="240" w:after="3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на разработку мобильног</w:t>
      </w:r>
      <w:r>
        <w:rPr>
          <w:rFonts w:ascii="Times New Roman" w:hAnsi="Times New Roman" w:cs="Times New Roman"/>
          <w:bCs/>
          <w:sz w:val="28"/>
          <w:szCs w:val="28"/>
        </w:rPr>
        <w:t>о и веб-приложения "DesignBase"</w:t>
      </w:r>
    </w:p>
    <w:p w:rsid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Общие сведения </w:t>
      </w:r>
    </w:p>
    <w:p w:rsid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1.1. Наименование проекта</w:t>
      </w:r>
      <w:r w:rsidRPr="0016183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61835">
        <w:rPr>
          <w:rFonts w:ascii="Times New Roman" w:hAnsi="Times New Roman" w:cs="Times New Roman"/>
          <w:bCs/>
          <w:sz w:val="28"/>
          <w:szCs w:val="28"/>
        </w:rPr>
        <w:t>Разработка обучающего приложения для ди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зайнеров-новичков "DesignBase" </w:t>
      </w:r>
    </w:p>
    <w:p w:rsid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1.2. Назначение документа</w:t>
      </w:r>
      <w:r w:rsidRPr="0016183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61835">
        <w:rPr>
          <w:rFonts w:ascii="Times New Roman" w:hAnsi="Times New Roman" w:cs="Times New Roman"/>
          <w:bCs/>
          <w:sz w:val="28"/>
          <w:szCs w:val="28"/>
        </w:rPr>
        <w:t>Определение целей, требований и условий ра</w:t>
      </w:r>
      <w:r>
        <w:rPr>
          <w:rFonts w:ascii="Times New Roman" w:hAnsi="Times New Roman" w:cs="Times New Roman"/>
          <w:bCs/>
          <w:sz w:val="28"/>
          <w:szCs w:val="28"/>
        </w:rPr>
        <w:t>зработки программного продукта</w:t>
      </w: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161835" w:rsidRPr="00555FA8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2. Введение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2.1. Назначение и цели системы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Назначение: Создание кроссплатформенного обучающего приложения для приобретения практических навыков в области графического и UI/UX дизайна.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Цели: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Предоставить структурированный путь обучения от основ к продвинутым техникам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Обеспечить практическое закрепление знаний через систему заданий</w:t>
      </w:r>
    </w:p>
    <w:p w:rsidR="00161835" w:rsidRPr="00555FA8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Создать эффективный механи</w:t>
      </w:r>
      <w:r w:rsidR="00555FA8">
        <w:rPr>
          <w:rFonts w:ascii="Times New Roman" w:hAnsi="Times New Roman" w:cs="Times New Roman"/>
          <w:bCs/>
          <w:sz w:val="28"/>
          <w:szCs w:val="28"/>
        </w:rPr>
        <w:t>зм обратной связи (автопроверка</w:t>
      </w:r>
      <w:r w:rsidR="00555FA8" w:rsidRPr="00555FA8">
        <w:rPr>
          <w:rFonts w:ascii="Times New Roman" w:hAnsi="Times New Roman" w:cs="Times New Roman"/>
          <w:bCs/>
          <w:sz w:val="28"/>
          <w:szCs w:val="28"/>
        </w:rPr>
        <w:t>)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Снизить порог</w:t>
      </w:r>
      <w:r w:rsidR="00555FA8">
        <w:rPr>
          <w:rFonts w:ascii="Times New Roman" w:hAnsi="Times New Roman" w:cs="Times New Roman"/>
          <w:bCs/>
          <w:sz w:val="28"/>
          <w:szCs w:val="28"/>
        </w:rPr>
        <w:t xml:space="preserve"> входа в профессию для новичков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2.2. Целевая аудитория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Лица без опыта в дизайне, желающие освоить новую профессию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Студенты творческих специальностей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Специалисты смежных областей (маркетинг, разработка), желающие расширить навыки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161835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Функциональные требования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3.1. Модуль управления пользователями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Регистрация/авторизация через email и социальные сети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Создание и редактирование профиля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Система восстановления пароля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Онборди</w:t>
      </w:r>
      <w:r w:rsidR="00555FA8">
        <w:rPr>
          <w:rFonts w:ascii="Times New Roman" w:hAnsi="Times New Roman" w:cs="Times New Roman"/>
          <w:bCs/>
          <w:sz w:val="28"/>
          <w:szCs w:val="28"/>
        </w:rPr>
        <w:t>нг с определением уровня знаний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3.2. Модуль обучения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Каталог курсов с фильтрацией по темам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Прогресс-трекер прохождения курсов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Видеоплеер с поддержкой субтитров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Система текстовых уроков и заметок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Навига</w:t>
      </w:r>
      <w:r w:rsidR="00555FA8">
        <w:rPr>
          <w:rFonts w:ascii="Times New Roman" w:hAnsi="Times New Roman" w:cs="Times New Roman"/>
          <w:bCs/>
          <w:sz w:val="28"/>
          <w:szCs w:val="28"/>
        </w:rPr>
        <w:t>ция "следующий/предыдущий урок"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3.3. Модуль практических заданий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Встроенный графический редактор: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  - Базовые инструменты (фигуры, текст, линии)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  - Работа со слоями и свойствами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  - Функции сохранения/экспорта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Система загрузки работ из внешних редакторов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Четкие техничес</w:t>
      </w:r>
      <w:r w:rsidR="00555FA8">
        <w:rPr>
          <w:rFonts w:ascii="Times New Roman" w:hAnsi="Times New Roman" w:cs="Times New Roman"/>
          <w:bCs/>
          <w:sz w:val="28"/>
          <w:szCs w:val="28"/>
        </w:rPr>
        <w:t>кие задания с критериями оценки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3.4. Модуль оценки и обратной связи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Автоматическая проверка алгоритмизуемых заданий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lastRenderedPageBreak/>
        <w:t>- Система peer-review (взаимная оценка)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Рубрики для структурированной оценки работ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Каталог эталонных решений и разборов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161835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Нефункциональные требования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4.1. Производительность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Время загрузки экранов: не более 2 секунд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Отклик интерфейса: менее 100 мс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Поддержка одновреме</w:t>
      </w:r>
      <w:r w:rsidR="00555FA8">
        <w:rPr>
          <w:rFonts w:ascii="Times New Roman" w:hAnsi="Times New Roman" w:cs="Times New Roman"/>
          <w:bCs/>
          <w:sz w:val="28"/>
          <w:szCs w:val="28"/>
        </w:rPr>
        <w:t>нной работы 1000+ пользователей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4.2. Надежность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Время бесперебойной работы: 99.5%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Резервное копирование данных: ежедневно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Восстановление</w:t>
      </w:r>
      <w:r w:rsidR="00555FA8">
        <w:rPr>
          <w:rFonts w:ascii="Times New Roman" w:hAnsi="Times New Roman" w:cs="Times New Roman"/>
          <w:bCs/>
          <w:sz w:val="28"/>
          <w:szCs w:val="28"/>
        </w:rPr>
        <w:t xml:space="preserve"> после сбоев: не более 30 минут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4.3. Безопасность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Шифрование передаваемых данных (HTTPS)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Защита от основных веб-уязвимостей (OWASP Top 10)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Соответствие ФЗ-152 "О персональных данных"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161835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Технические характеристики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5.1. Архитектура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Клиент-серверная архитектура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REST API для взаимодействия компонентов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lastRenderedPageBreak/>
        <w:t>- М</w:t>
      </w:r>
      <w:r w:rsidR="00555FA8">
        <w:rPr>
          <w:rFonts w:ascii="Times New Roman" w:hAnsi="Times New Roman" w:cs="Times New Roman"/>
          <w:bCs/>
          <w:sz w:val="28"/>
          <w:szCs w:val="28"/>
        </w:rPr>
        <w:t>икросервисная структура бэкенда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5.2. Технологический стек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Фронтенд: React.js (веб), React Native (мобильный)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Бэкенд: Node.js/Python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Базы данных: PostgreSQL, Redis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Хранилище: AWS S3 или аналоги</w:t>
      </w:r>
    </w:p>
    <w:p w:rsid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Инф</w:t>
      </w:r>
      <w:r w:rsidR="00555FA8">
        <w:rPr>
          <w:rFonts w:ascii="Times New Roman" w:hAnsi="Times New Roman" w:cs="Times New Roman"/>
          <w:bCs/>
          <w:sz w:val="28"/>
          <w:szCs w:val="28"/>
        </w:rPr>
        <w:t>раструктура: Docker, Kubernetes</w:t>
      </w: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161835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Этапы разработки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Этап 1: Подготовительный (4 недели)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Проектирование архитектуры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Создание дизайн-системы и прототипов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Подг</w:t>
      </w:r>
      <w:r w:rsidR="00555FA8">
        <w:rPr>
          <w:rFonts w:ascii="Times New Roman" w:hAnsi="Times New Roman" w:cs="Times New Roman"/>
          <w:bCs/>
          <w:sz w:val="28"/>
          <w:szCs w:val="28"/>
        </w:rPr>
        <w:t>отовка технической документации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Этап 2: Разработка MVP (12 недель)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Реализация базовых модулей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Интеграция графического редактора</w:t>
      </w:r>
    </w:p>
    <w:p w:rsidR="00161835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Тестирование и отладка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Этап 3: Внедрение и запуск (4 недели)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Публикация в app stores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Нагрузочное тестирование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Обучение администраторов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161835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7. Критерии приемки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Все функциональные требования реализованы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Успешно пройдено тестирование производительности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Отсутствуют критические ошибки</w:t>
      </w:r>
    </w:p>
    <w:p w:rsidR="00161835" w:rsidRP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Документация передана заказчику</w:t>
      </w:r>
    </w:p>
    <w:p w:rsidR="00161835" w:rsidRDefault="00161835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>- Код соответствует стандартам качества</w:t>
      </w: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8. Критерии успеха  </w:t>
      </w: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- Приложение работает без критических ошибок.  </w:t>
      </w: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- Пользователь может пройти все уроки курса и видеть свой прогресс.  </w:t>
      </w:r>
    </w:p>
    <w:p w:rsidR="00555FA8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- Интерфейс интуитивно понятен даже новичку.  </w:t>
      </w: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9. Требования к дизайну  </w:t>
      </w: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- Минималистичный и чистый интерфейс.  </w:t>
      </w: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- Основные цвета: синий, белый, серый.  </w:t>
      </w:r>
    </w:p>
    <w:p w:rsidR="00555FA8" w:rsidRPr="00161835" w:rsidRDefault="00555FA8" w:rsidP="00555FA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61835">
        <w:rPr>
          <w:rFonts w:ascii="Times New Roman" w:hAnsi="Times New Roman" w:cs="Times New Roman"/>
          <w:bCs/>
          <w:sz w:val="28"/>
          <w:szCs w:val="28"/>
        </w:rPr>
        <w:t xml:space="preserve">- Шрифты: Arial или sans-serif для простоты.  </w:t>
      </w:r>
    </w:p>
    <w:p w:rsidR="00555FA8" w:rsidRDefault="00555FA8" w:rsidP="00555FA8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55FA8" w:rsidRPr="00555FA8" w:rsidRDefault="00555FA8" w:rsidP="00555FA8">
      <w:pPr>
        <w:spacing w:before="240" w:after="32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55F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Заключение </w:t>
      </w:r>
    </w:p>
    <w:p w:rsidR="00555FA8" w:rsidRDefault="00555FA8" w:rsidP="00555FA8">
      <w:pPr>
        <w:spacing w:before="240"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t>Разработанное техническое задание создает прочный фундамент для реализации успешного продукта, который сможет занять значимую нишу на рынке дистанционного образования в сфере дизайна. Четкая структура требований - документ систематизирует функциональные и технические требования, обеспечивая однозначное понимание з</w:t>
      </w:r>
      <w:r>
        <w:rPr>
          <w:rFonts w:ascii="Times New Roman" w:hAnsi="Times New Roman" w:cs="Times New Roman"/>
          <w:bCs/>
          <w:sz w:val="28"/>
          <w:szCs w:val="28"/>
        </w:rPr>
        <w:t xml:space="preserve">адач всеми участниками проекта </w:t>
      </w:r>
      <w:r w:rsidRPr="00555FA8">
        <w:rPr>
          <w:rFonts w:ascii="Times New Roman" w:hAnsi="Times New Roman" w:cs="Times New Roman"/>
          <w:bCs/>
          <w:sz w:val="28"/>
          <w:szCs w:val="28"/>
        </w:rPr>
        <w:t>Баланс между сложностью и доступностью - предложенная архитектура позволяет создать мощный образовательный инструмент, оставаясь в рамках разумн</w:t>
      </w:r>
      <w:r>
        <w:rPr>
          <w:rFonts w:ascii="Times New Roman" w:hAnsi="Times New Roman" w:cs="Times New Roman"/>
          <w:bCs/>
          <w:sz w:val="28"/>
          <w:szCs w:val="28"/>
        </w:rPr>
        <w:t>ых сроков и бюджета разработки.</w:t>
      </w:r>
    </w:p>
    <w:p w:rsidR="00555FA8" w:rsidRPr="00555FA8" w:rsidRDefault="00555FA8" w:rsidP="00555FA8">
      <w:pPr>
        <w:spacing w:before="240"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55FA8">
        <w:rPr>
          <w:rFonts w:ascii="Times New Roman" w:hAnsi="Times New Roman" w:cs="Times New Roman"/>
          <w:bCs/>
          <w:sz w:val="28"/>
          <w:szCs w:val="28"/>
        </w:rPr>
        <w:t xml:space="preserve">Практико-ориентированный подход - ключевой акцент на системе практических заданий и обратной связи отличает продукт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рынке образовательных услуг. </w:t>
      </w:r>
      <w:r w:rsidRPr="00555FA8">
        <w:rPr>
          <w:rFonts w:ascii="Times New Roman" w:hAnsi="Times New Roman" w:cs="Times New Roman"/>
          <w:bCs/>
          <w:sz w:val="28"/>
          <w:szCs w:val="28"/>
        </w:rPr>
        <w:t>Масштабируемость решения - выбранные технологии и архитектурные решения позволяют легко расширять функцио</w:t>
      </w:r>
      <w:r>
        <w:rPr>
          <w:rFonts w:ascii="Times New Roman" w:hAnsi="Times New Roman" w:cs="Times New Roman"/>
          <w:bCs/>
          <w:sz w:val="28"/>
          <w:szCs w:val="28"/>
        </w:rPr>
        <w:t>нальность приложения в будущем.</w:t>
      </w:r>
    </w:p>
    <w:p w:rsidR="00555FA8" w:rsidRPr="00555FA8" w:rsidRDefault="00555FA8">
      <w:pPr>
        <w:spacing w:before="240"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sectPr w:rsidR="00555FA8" w:rsidRPr="00555FA8" w:rsidSect="005F289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FE1" w:rsidRDefault="00073FE1" w:rsidP="005F289F">
      <w:pPr>
        <w:spacing w:after="0" w:line="240" w:lineRule="auto"/>
      </w:pPr>
      <w:r>
        <w:separator/>
      </w:r>
    </w:p>
  </w:endnote>
  <w:endnote w:type="continuationSeparator" w:id="0">
    <w:p w:rsidR="00073FE1" w:rsidRDefault="00073FE1" w:rsidP="005F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796860"/>
      <w:docPartObj>
        <w:docPartGallery w:val="Page Numbers (Bottom of Page)"/>
        <w:docPartUnique/>
      </w:docPartObj>
    </w:sdtPr>
    <w:sdtEndPr/>
    <w:sdtContent>
      <w:p w:rsidR="005F289F" w:rsidRDefault="005F28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648">
          <w:rPr>
            <w:noProof/>
          </w:rPr>
          <w:t>2</w:t>
        </w:r>
        <w:r>
          <w:fldChar w:fldCharType="end"/>
        </w:r>
      </w:p>
    </w:sdtContent>
  </w:sdt>
  <w:p w:rsidR="005F289F" w:rsidRDefault="005F28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FE1" w:rsidRDefault="00073FE1" w:rsidP="005F289F">
      <w:pPr>
        <w:spacing w:after="0" w:line="240" w:lineRule="auto"/>
      </w:pPr>
      <w:r>
        <w:separator/>
      </w:r>
    </w:p>
  </w:footnote>
  <w:footnote w:type="continuationSeparator" w:id="0">
    <w:p w:rsidR="00073FE1" w:rsidRDefault="00073FE1" w:rsidP="005F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073"/>
    <w:multiLevelType w:val="hybridMultilevel"/>
    <w:tmpl w:val="C2F81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63C5A"/>
    <w:multiLevelType w:val="hybridMultilevel"/>
    <w:tmpl w:val="18A27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84"/>
    <w:rsid w:val="0002300C"/>
    <w:rsid w:val="00073FE1"/>
    <w:rsid w:val="000F7648"/>
    <w:rsid w:val="00161835"/>
    <w:rsid w:val="001B221C"/>
    <w:rsid w:val="0024218D"/>
    <w:rsid w:val="00466D19"/>
    <w:rsid w:val="00555FA8"/>
    <w:rsid w:val="005F289F"/>
    <w:rsid w:val="006D79AF"/>
    <w:rsid w:val="006F6191"/>
    <w:rsid w:val="00A94D35"/>
    <w:rsid w:val="00C63FD9"/>
    <w:rsid w:val="00D6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3950C-3E61-47F5-86FC-0417A399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19"/>
    <w:pPr>
      <w:spacing w:line="278" w:lineRule="auto"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F2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D1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F289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  <w14:ligatures w14:val="standardContextual"/>
    </w:rPr>
  </w:style>
  <w:style w:type="paragraph" w:styleId="a4">
    <w:name w:val="TOC Heading"/>
    <w:basedOn w:val="1"/>
    <w:next w:val="a"/>
    <w:uiPriority w:val="39"/>
    <w:unhideWhenUsed/>
    <w:qFormat/>
    <w:rsid w:val="005F289F"/>
    <w:pPr>
      <w:spacing w:line="259" w:lineRule="auto"/>
      <w:outlineLvl w:val="9"/>
    </w:pPr>
    <w:rPr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F289F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6191"/>
    <w:pPr>
      <w:spacing w:after="100" w:line="259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5F289F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paragraph" w:styleId="a5">
    <w:name w:val="header"/>
    <w:basedOn w:val="a"/>
    <w:link w:val="a6"/>
    <w:uiPriority w:val="99"/>
    <w:unhideWhenUsed/>
    <w:rsid w:val="005F2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289F"/>
    <w:rPr>
      <w:rFonts w:eastAsiaTheme="minorEastAsia"/>
      <w:kern w:val="2"/>
      <w:sz w:val="24"/>
      <w:szCs w:val="24"/>
      <w:lang w:eastAsia="zh-CN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5F2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289F"/>
    <w:rPr>
      <w:rFonts w:eastAsiaTheme="minorEastAsia"/>
      <w:kern w:val="2"/>
      <w:sz w:val="24"/>
      <w:szCs w:val="24"/>
      <w:lang w:eastAsia="zh-CN"/>
      <w14:ligatures w14:val="standardContextual"/>
    </w:rPr>
  </w:style>
  <w:style w:type="paragraph" w:styleId="a9">
    <w:name w:val="List Paragraph"/>
    <w:basedOn w:val="a"/>
    <w:uiPriority w:val="34"/>
    <w:qFormat/>
    <w:rsid w:val="0002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33ABC-9420-4096-A714-505C97AD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2</cp:revision>
  <dcterms:created xsi:type="dcterms:W3CDTF">2025-09-26T06:15:00Z</dcterms:created>
  <dcterms:modified xsi:type="dcterms:W3CDTF">2025-09-26T06:15:00Z</dcterms:modified>
</cp:coreProperties>
</file>