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14E76" w14:textId="77777777" w:rsidR="00A16D75" w:rsidRDefault="00000000">
      <w:pPr>
        <w:jc w:val="center"/>
      </w:pPr>
      <w:r>
        <w:br/>
      </w:r>
      <w:r>
        <w:br/>
      </w:r>
      <w:r>
        <w:br/>
      </w:r>
      <w:r>
        <w:br/>
      </w:r>
    </w:p>
    <w:p w14:paraId="1ADBDBA4" w14:textId="0ECD7AEF" w:rsidR="00A16D75" w:rsidRPr="00CD707C" w:rsidRDefault="00296113">
      <w:pPr>
        <w:jc w:val="center"/>
        <w:rPr>
          <w:rFonts w:eastAsia="宋体"/>
          <w:b/>
          <w:sz w:val="44"/>
          <w:szCs w:val="44"/>
          <w:lang w:eastAsia="zh-CN"/>
        </w:rPr>
      </w:pPr>
      <w:r w:rsidRPr="00CD707C">
        <w:rPr>
          <w:b/>
          <w:sz w:val="44"/>
          <w:szCs w:val="44"/>
        </w:rPr>
        <w:t>From Food Belt to Migration Belt</w:t>
      </w:r>
      <w:r w:rsidRPr="00CD707C">
        <w:rPr>
          <w:rFonts w:eastAsia="宋体" w:hint="eastAsia"/>
          <w:b/>
          <w:sz w:val="44"/>
          <w:szCs w:val="44"/>
          <w:lang w:eastAsia="zh-CN"/>
        </w:rPr>
        <w:t>:</w:t>
      </w:r>
      <w:r w:rsidR="00000000" w:rsidRPr="00CD707C">
        <w:rPr>
          <w:b/>
          <w:sz w:val="44"/>
          <w:szCs w:val="44"/>
        </w:rPr>
        <w:br/>
      </w:r>
      <w:r w:rsidRPr="00CD707C">
        <w:rPr>
          <w:b/>
          <w:sz w:val="44"/>
          <w:szCs w:val="44"/>
        </w:rPr>
        <w:t>Assessing the Socio-Spatial Impacts of the 2010 Drought on Agricultural Land Use and Rural Migration in Guizhou, China</w:t>
      </w:r>
    </w:p>
    <w:p w14:paraId="7316EF52" w14:textId="77777777" w:rsidR="00CD707C" w:rsidRPr="00CD707C" w:rsidRDefault="00CD707C">
      <w:pPr>
        <w:jc w:val="center"/>
        <w:rPr>
          <w:rFonts w:eastAsia="宋体" w:hint="eastAsia"/>
          <w:lang w:eastAsia="zh-CN"/>
        </w:rPr>
      </w:pPr>
    </w:p>
    <w:p w14:paraId="7F85D3BA" w14:textId="00190C05" w:rsidR="00A16D75" w:rsidRPr="00CD707C" w:rsidRDefault="00000000">
      <w:pPr>
        <w:jc w:val="center"/>
        <w:rPr>
          <w:rFonts w:eastAsia="宋体" w:hint="eastAsia"/>
          <w:szCs w:val="24"/>
          <w:lang w:eastAsia="zh-CN"/>
        </w:rPr>
      </w:pPr>
      <w:r>
        <w:br/>
      </w:r>
      <w:r w:rsidRPr="00CD707C">
        <w:rPr>
          <w:szCs w:val="24"/>
        </w:rPr>
        <w:t xml:space="preserve">Student Name: </w:t>
      </w:r>
      <w:r w:rsidR="00296113" w:rsidRPr="00CD707C">
        <w:rPr>
          <w:rFonts w:eastAsia="宋体" w:hint="eastAsia"/>
          <w:szCs w:val="24"/>
          <w:lang w:eastAsia="zh-CN"/>
        </w:rPr>
        <w:t>Xinyi Zeng</w:t>
      </w:r>
    </w:p>
    <w:p w14:paraId="2EFCC36D" w14:textId="6C1774D6" w:rsidR="00CD707C" w:rsidRPr="00CD707C" w:rsidRDefault="00000000" w:rsidP="00CD707C">
      <w:pPr>
        <w:jc w:val="center"/>
        <w:rPr>
          <w:rFonts w:eastAsia="宋体" w:hint="eastAsia"/>
          <w:szCs w:val="24"/>
          <w:lang w:eastAsia="zh-CN"/>
        </w:rPr>
      </w:pPr>
      <w:r w:rsidRPr="00CD707C">
        <w:rPr>
          <w:szCs w:val="24"/>
        </w:rPr>
        <w:t xml:space="preserve">Student Number: </w:t>
      </w:r>
      <w:r w:rsidR="00296113" w:rsidRPr="00CD707C">
        <w:rPr>
          <w:rFonts w:eastAsia="宋体" w:hint="eastAsia"/>
          <w:szCs w:val="24"/>
          <w:lang w:eastAsia="zh-CN"/>
        </w:rPr>
        <w:t>24038680</w:t>
      </w:r>
    </w:p>
    <w:p w14:paraId="64DD2154" w14:textId="30419530" w:rsidR="00A16D75" w:rsidRDefault="00CD707C">
      <w:pPr>
        <w:jc w:val="center"/>
      </w:pPr>
      <w:r>
        <w:t>Program</w:t>
      </w:r>
      <w:r w:rsidR="00000000">
        <w:t>: MSc Urban Spatial Science</w:t>
      </w:r>
    </w:p>
    <w:p w14:paraId="12548376" w14:textId="7E706D6C" w:rsidR="00A16D75" w:rsidRPr="00296113" w:rsidRDefault="00000000">
      <w:pPr>
        <w:jc w:val="center"/>
        <w:rPr>
          <w:rFonts w:eastAsia="宋体" w:hint="eastAsia"/>
          <w:lang w:eastAsia="zh-CN"/>
        </w:rPr>
      </w:pPr>
      <w:r>
        <w:t>Module Code: CASA0010</w:t>
      </w:r>
    </w:p>
    <w:p w14:paraId="4F440794" w14:textId="2FEE7C21" w:rsidR="00A16D75" w:rsidRDefault="00000000">
      <w:pPr>
        <w:jc w:val="center"/>
        <w:rPr>
          <w:rFonts w:eastAsia="宋体"/>
          <w:lang w:eastAsia="zh-CN"/>
        </w:rPr>
      </w:pPr>
      <w:r>
        <w:t xml:space="preserve">Supervisor: </w:t>
      </w:r>
      <w:r w:rsidR="00296113">
        <w:rPr>
          <w:rFonts w:eastAsia="宋体" w:hint="eastAsia"/>
          <w:lang w:eastAsia="zh-CN"/>
        </w:rPr>
        <w:t>Dr. Ollie Ballinger</w:t>
      </w:r>
    </w:p>
    <w:p w14:paraId="5D4374A4" w14:textId="3533255C" w:rsidR="00CD707C" w:rsidRPr="00296113" w:rsidRDefault="00CD707C">
      <w:pPr>
        <w:jc w:val="center"/>
        <w:rPr>
          <w:rFonts w:eastAsia="宋体" w:hint="eastAsia"/>
          <w:lang w:eastAsia="zh-CN"/>
        </w:rPr>
      </w:pPr>
      <w:commentRangeStart w:id="0"/>
      <w:r>
        <w:rPr>
          <w:rFonts w:eastAsia="宋体" w:hint="eastAsia"/>
          <w:lang w:eastAsia="zh-CN"/>
        </w:rPr>
        <w:t xml:space="preserve">Word Count: </w:t>
      </w:r>
      <w:commentRangeEnd w:id="0"/>
      <w:r>
        <w:rPr>
          <w:rStyle w:val="aff9"/>
        </w:rPr>
        <w:commentReference w:id="0"/>
      </w:r>
      <w:proofErr w:type="spellStart"/>
      <w:r>
        <w:rPr>
          <w:rFonts w:eastAsia="宋体" w:hint="eastAsia"/>
          <w:lang w:eastAsia="zh-CN"/>
        </w:rPr>
        <w:t>xxxxx</w:t>
      </w:r>
      <w:proofErr w:type="spellEnd"/>
    </w:p>
    <w:p w14:paraId="51BC85CD" w14:textId="36F1003B" w:rsidR="00CD707C" w:rsidRPr="00CD707C" w:rsidRDefault="00000000" w:rsidP="00CD707C">
      <w:pPr>
        <w:jc w:val="center"/>
        <w:rPr>
          <w:rFonts w:eastAsia="宋体" w:hint="eastAsia"/>
          <w:lang w:eastAsia="zh-CN"/>
        </w:rPr>
      </w:pPr>
      <w:commentRangeStart w:id="1"/>
      <w:r>
        <w:t xml:space="preserve">Date of Submission: </w:t>
      </w:r>
      <w:r w:rsidR="00296113">
        <w:rPr>
          <w:rFonts w:eastAsia="宋体" w:hint="eastAsia"/>
          <w:lang w:eastAsia="zh-CN"/>
        </w:rPr>
        <w:t>21</w:t>
      </w:r>
      <w:r>
        <w:t>/</w:t>
      </w:r>
      <w:r w:rsidR="00296113">
        <w:rPr>
          <w:rFonts w:eastAsia="宋体" w:hint="eastAsia"/>
          <w:lang w:eastAsia="zh-CN"/>
        </w:rPr>
        <w:t>08</w:t>
      </w:r>
      <w:r>
        <w:t>/</w:t>
      </w:r>
      <w:r w:rsidR="00296113">
        <w:rPr>
          <w:rFonts w:eastAsia="宋体" w:hint="eastAsia"/>
          <w:lang w:eastAsia="zh-CN"/>
        </w:rPr>
        <w:t>2025</w:t>
      </w:r>
      <w:commentRangeEnd w:id="1"/>
      <w:r w:rsidR="00CD707C">
        <w:rPr>
          <w:rStyle w:val="aff9"/>
        </w:rPr>
        <w:commentReference w:id="1"/>
      </w:r>
    </w:p>
    <w:p w14:paraId="7AA9E952" w14:textId="77777777" w:rsidR="00CD707C" w:rsidRDefault="00CD707C">
      <w:pPr>
        <w:rPr>
          <w:rFonts w:eastAsia="宋体"/>
          <w:lang w:eastAsia="zh-CN"/>
        </w:rPr>
      </w:pPr>
    </w:p>
    <w:p w14:paraId="10C909F0" w14:textId="77777777" w:rsidR="00CD707C" w:rsidRDefault="00CD707C">
      <w:pPr>
        <w:rPr>
          <w:rFonts w:eastAsia="宋体"/>
          <w:lang w:eastAsia="zh-CN"/>
        </w:rPr>
      </w:pPr>
    </w:p>
    <w:p w14:paraId="4B5D944A" w14:textId="77777777" w:rsidR="00CD707C" w:rsidRDefault="00CD707C" w:rsidP="00CD707C">
      <w:pPr>
        <w:rPr>
          <w:rFonts w:eastAsia="宋体"/>
          <w:lang w:eastAsia="zh-CN"/>
        </w:rPr>
      </w:pPr>
    </w:p>
    <w:p w14:paraId="2AEFA54B" w14:textId="77777777" w:rsidR="00CD707C" w:rsidRDefault="00CD707C" w:rsidP="00CD707C">
      <w:pPr>
        <w:rPr>
          <w:rFonts w:eastAsia="宋体"/>
          <w:b/>
          <w:lang w:eastAsia="zh-CN"/>
        </w:rPr>
      </w:pPr>
    </w:p>
    <w:p w14:paraId="30A21E96" w14:textId="77777777" w:rsidR="00CD707C" w:rsidRDefault="00CD707C">
      <w:pPr>
        <w:jc w:val="center"/>
        <w:rPr>
          <w:rFonts w:eastAsia="宋体"/>
          <w:b/>
          <w:lang w:eastAsia="zh-CN"/>
        </w:rPr>
      </w:pPr>
    </w:p>
    <w:p w14:paraId="137960EC" w14:textId="600EBE29" w:rsidR="00A16D75" w:rsidRDefault="00000000">
      <w:pPr>
        <w:jc w:val="center"/>
      </w:pPr>
      <w:r>
        <w:rPr>
          <w:b/>
        </w:rPr>
        <w:t>Declaration of Authorship</w:t>
      </w:r>
    </w:p>
    <w:p w14:paraId="646F71A4" w14:textId="22679DC9" w:rsidR="00CD707C" w:rsidRPr="00CD707C" w:rsidRDefault="00000000" w:rsidP="00CD707C">
      <w:pPr>
        <w:jc w:val="center"/>
        <w:rPr>
          <w:rFonts w:eastAsia="宋体"/>
          <w:lang w:eastAsia="zh-CN"/>
        </w:rPr>
      </w:pPr>
      <w:r>
        <w:t>I confirm that the work presented in this dissertation is my own. Where information has been derived from other sources, I confirm that this has been indicated in the dissertation.</w:t>
      </w:r>
      <w:r w:rsidR="00CD707C">
        <w:br w:type="page"/>
      </w:r>
    </w:p>
    <w:p w14:paraId="2B78CF64" w14:textId="08C40E90" w:rsidR="00A16D75" w:rsidRDefault="00000000">
      <w:pPr>
        <w:pStyle w:val="1"/>
      </w:pPr>
      <w:bookmarkStart w:id="2" w:name="_Toc205311290"/>
      <w:r>
        <w:lastRenderedPageBreak/>
        <w:t>Abstract</w:t>
      </w:r>
      <w:bookmarkEnd w:id="2"/>
    </w:p>
    <w:p w14:paraId="54B8F862" w14:textId="77777777" w:rsidR="00A16D75" w:rsidRDefault="00000000">
      <w:r>
        <w:t>Provide a concise summary of your research background, aims, methodology, results, and contributions (150–300 words).</w:t>
      </w:r>
    </w:p>
    <w:p w14:paraId="571DA543" w14:textId="77777777" w:rsidR="00A16D75" w:rsidRDefault="00000000">
      <w:pPr>
        <w:pStyle w:val="1"/>
      </w:pPr>
      <w:bookmarkStart w:id="3" w:name="_Toc205311291"/>
      <w:r>
        <w:t>Acknowledgements</w:t>
      </w:r>
      <w:bookmarkEnd w:id="3"/>
    </w:p>
    <w:p w14:paraId="2759D721" w14:textId="77777777" w:rsidR="00A16D75" w:rsidRDefault="00000000">
      <w:r>
        <w:t>Acknowledge any individuals, institutions, or funding bodies who supported your research.</w:t>
      </w:r>
    </w:p>
    <w:p w14:paraId="3C9ED405" w14:textId="77777777" w:rsidR="00A16D75" w:rsidRDefault="00000000">
      <w:r>
        <w:br w:type="page"/>
      </w:r>
    </w:p>
    <w:sdt>
      <w:sdtPr>
        <w:rPr>
          <w:lang w:val="zh-CN" w:eastAsia="zh-CN"/>
        </w:rPr>
        <w:id w:val="-114061291"/>
        <w:docPartObj>
          <w:docPartGallery w:val="Table of Contents"/>
          <w:docPartUnique/>
        </w:docPartObj>
      </w:sdtPr>
      <w:sdtEndPr>
        <w:rPr>
          <w:rFonts w:ascii="Times New Roman" w:eastAsiaTheme="minorEastAsia" w:hAnsi="Times New Roman" w:cstheme="minorBidi"/>
          <w:color w:val="auto"/>
          <w:sz w:val="24"/>
          <w:szCs w:val="22"/>
          <w:lang w:eastAsia="en-US"/>
        </w:rPr>
      </w:sdtEndPr>
      <w:sdtContent>
        <w:p w14:paraId="5D1991D3" w14:textId="44C16107" w:rsidR="007A719E" w:rsidRPr="007A719E" w:rsidRDefault="007A719E" w:rsidP="007A719E">
          <w:pPr>
            <w:pStyle w:val="1"/>
            <w:rPr>
              <w:rFonts w:eastAsia="宋体" w:hint="eastAsia"/>
              <w:lang w:eastAsia="zh-CN"/>
            </w:rPr>
          </w:pPr>
          <w:r>
            <w:t>Table of Contents</w:t>
          </w:r>
        </w:p>
        <w:p w14:paraId="19EB0DF6" w14:textId="54CB2A3A" w:rsidR="007A719E" w:rsidRDefault="007A719E">
          <w:pPr>
            <w:pStyle w:val="TOC1"/>
            <w:tabs>
              <w:tab w:val="right" w:leader="dot" w:pos="8630"/>
            </w:tabs>
            <w:rPr>
              <w:noProof/>
            </w:rPr>
          </w:pPr>
          <w:r>
            <w:fldChar w:fldCharType="begin"/>
          </w:r>
          <w:r>
            <w:instrText xml:space="preserve"> TOC \o "1-3" \h \z \u </w:instrText>
          </w:r>
          <w:r>
            <w:fldChar w:fldCharType="separate"/>
          </w:r>
          <w:hyperlink w:anchor="_Toc205311290" w:history="1">
            <w:r w:rsidRPr="00123125">
              <w:rPr>
                <w:rStyle w:val="affe"/>
                <w:noProof/>
              </w:rPr>
              <w:t>Abstract</w:t>
            </w:r>
            <w:r>
              <w:rPr>
                <w:noProof/>
                <w:webHidden/>
              </w:rPr>
              <w:tab/>
            </w:r>
            <w:r>
              <w:rPr>
                <w:noProof/>
                <w:webHidden/>
              </w:rPr>
              <w:fldChar w:fldCharType="begin"/>
            </w:r>
            <w:r>
              <w:rPr>
                <w:noProof/>
                <w:webHidden/>
              </w:rPr>
              <w:instrText xml:space="preserve"> PAGEREF _Toc205311290 \h </w:instrText>
            </w:r>
            <w:r>
              <w:rPr>
                <w:noProof/>
                <w:webHidden/>
              </w:rPr>
            </w:r>
            <w:r>
              <w:rPr>
                <w:noProof/>
                <w:webHidden/>
              </w:rPr>
              <w:fldChar w:fldCharType="separate"/>
            </w:r>
            <w:r>
              <w:rPr>
                <w:noProof/>
                <w:webHidden/>
              </w:rPr>
              <w:t>- 1 -</w:t>
            </w:r>
            <w:r>
              <w:rPr>
                <w:noProof/>
                <w:webHidden/>
              </w:rPr>
              <w:fldChar w:fldCharType="end"/>
            </w:r>
          </w:hyperlink>
        </w:p>
        <w:p w14:paraId="698353A8" w14:textId="0ED377FD" w:rsidR="007A719E" w:rsidRDefault="007A719E">
          <w:pPr>
            <w:pStyle w:val="TOC1"/>
            <w:tabs>
              <w:tab w:val="right" w:leader="dot" w:pos="8630"/>
            </w:tabs>
            <w:rPr>
              <w:noProof/>
            </w:rPr>
          </w:pPr>
          <w:hyperlink w:anchor="_Toc205311291" w:history="1">
            <w:r w:rsidRPr="00123125">
              <w:rPr>
                <w:rStyle w:val="affe"/>
                <w:noProof/>
              </w:rPr>
              <w:t>Acknowledgements</w:t>
            </w:r>
            <w:r>
              <w:rPr>
                <w:noProof/>
                <w:webHidden/>
              </w:rPr>
              <w:tab/>
            </w:r>
            <w:r>
              <w:rPr>
                <w:noProof/>
                <w:webHidden/>
              </w:rPr>
              <w:fldChar w:fldCharType="begin"/>
            </w:r>
            <w:r>
              <w:rPr>
                <w:noProof/>
                <w:webHidden/>
              </w:rPr>
              <w:instrText xml:space="preserve"> PAGEREF _Toc205311291 \h </w:instrText>
            </w:r>
            <w:r>
              <w:rPr>
                <w:noProof/>
                <w:webHidden/>
              </w:rPr>
            </w:r>
            <w:r>
              <w:rPr>
                <w:noProof/>
                <w:webHidden/>
              </w:rPr>
              <w:fldChar w:fldCharType="separate"/>
            </w:r>
            <w:r>
              <w:rPr>
                <w:noProof/>
                <w:webHidden/>
              </w:rPr>
              <w:t>- 1 -</w:t>
            </w:r>
            <w:r>
              <w:rPr>
                <w:noProof/>
                <w:webHidden/>
              </w:rPr>
              <w:fldChar w:fldCharType="end"/>
            </w:r>
          </w:hyperlink>
        </w:p>
        <w:p w14:paraId="6E2D4432" w14:textId="0C7396D9" w:rsidR="007A719E" w:rsidRDefault="007A719E">
          <w:pPr>
            <w:pStyle w:val="TOC1"/>
            <w:tabs>
              <w:tab w:val="right" w:leader="dot" w:pos="8630"/>
            </w:tabs>
            <w:rPr>
              <w:noProof/>
            </w:rPr>
          </w:pPr>
          <w:hyperlink w:anchor="_Toc205311292" w:history="1">
            <w:r w:rsidRPr="00123125">
              <w:rPr>
                <w:rStyle w:val="affe"/>
                <w:noProof/>
              </w:rPr>
              <w:t>Table of Contents</w:t>
            </w:r>
            <w:r>
              <w:rPr>
                <w:noProof/>
                <w:webHidden/>
              </w:rPr>
              <w:tab/>
            </w:r>
            <w:r>
              <w:rPr>
                <w:noProof/>
                <w:webHidden/>
              </w:rPr>
              <w:fldChar w:fldCharType="begin"/>
            </w:r>
            <w:r>
              <w:rPr>
                <w:noProof/>
                <w:webHidden/>
              </w:rPr>
              <w:instrText xml:space="preserve"> PAGEREF _Toc205311292 \h </w:instrText>
            </w:r>
            <w:r>
              <w:rPr>
                <w:noProof/>
                <w:webHidden/>
              </w:rPr>
            </w:r>
            <w:r>
              <w:rPr>
                <w:noProof/>
                <w:webHidden/>
              </w:rPr>
              <w:fldChar w:fldCharType="separate"/>
            </w:r>
            <w:r>
              <w:rPr>
                <w:noProof/>
                <w:webHidden/>
              </w:rPr>
              <w:t>- 2 -</w:t>
            </w:r>
            <w:r>
              <w:rPr>
                <w:noProof/>
                <w:webHidden/>
              </w:rPr>
              <w:fldChar w:fldCharType="end"/>
            </w:r>
          </w:hyperlink>
        </w:p>
        <w:p w14:paraId="599E2F25" w14:textId="35831B53" w:rsidR="007A719E" w:rsidRDefault="007A719E">
          <w:pPr>
            <w:pStyle w:val="TOC1"/>
            <w:tabs>
              <w:tab w:val="right" w:leader="dot" w:pos="8630"/>
            </w:tabs>
            <w:rPr>
              <w:noProof/>
            </w:rPr>
          </w:pPr>
          <w:hyperlink w:anchor="_Toc205311293" w:history="1">
            <w:r w:rsidRPr="00123125">
              <w:rPr>
                <w:rStyle w:val="affe"/>
                <w:noProof/>
              </w:rPr>
              <w:t>List of Figures</w:t>
            </w:r>
            <w:r>
              <w:rPr>
                <w:noProof/>
                <w:webHidden/>
              </w:rPr>
              <w:tab/>
            </w:r>
            <w:r>
              <w:rPr>
                <w:noProof/>
                <w:webHidden/>
              </w:rPr>
              <w:fldChar w:fldCharType="begin"/>
            </w:r>
            <w:r>
              <w:rPr>
                <w:noProof/>
                <w:webHidden/>
              </w:rPr>
              <w:instrText xml:space="preserve"> PAGEREF _Toc205311293 \h </w:instrText>
            </w:r>
            <w:r>
              <w:rPr>
                <w:noProof/>
                <w:webHidden/>
              </w:rPr>
            </w:r>
            <w:r>
              <w:rPr>
                <w:noProof/>
                <w:webHidden/>
              </w:rPr>
              <w:fldChar w:fldCharType="separate"/>
            </w:r>
            <w:r>
              <w:rPr>
                <w:noProof/>
                <w:webHidden/>
              </w:rPr>
              <w:t>- 3 -</w:t>
            </w:r>
            <w:r>
              <w:rPr>
                <w:noProof/>
                <w:webHidden/>
              </w:rPr>
              <w:fldChar w:fldCharType="end"/>
            </w:r>
          </w:hyperlink>
        </w:p>
        <w:p w14:paraId="24837762" w14:textId="2496C24C" w:rsidR="007A719E" w:rsidRDefault="007A719E">
          <w:pPr>
            <w:pStyle w:val="TOC1"/>
            <w:tabs>
              <w:tab w:val="right" w:leader="dot" w:pos="8630"/>
            </w:tabs>
            <w:rPr>
              <w:noProof/>
            </w:rPr>
          </w:pPr>
          <w:hyperlink w:anchor="_Toc205311294" w:history="1">
            <w:r w:rsidRPr="00123125">
              <w:rPr>
                <w:rStyle w:val="affe"/>
                <w:noProof/>
              </w:rPr>
              <w:t>List of Tables</w:t>
            </w:r>
            <w:r>
              <w:rPr>
                <w:noProof/>
                <w:webHidden/>
              </w:rPr>
              <w:tab/>
            </w:r>
            <w:r>
              <w:rPr>
                <w:noProof/>
                <w:webHidden/>
              </w:rPr>
              <w:fldChar w:fldCharType="begin"/>
            </w:r>
            <w:r>
              <w:rPr>
                <w:noProof/>
                <w:webHidden/>
              </w:rPr>
              <w:instrText xml:space="preserve"> PAGEREF _Toc205311294 \h </w:instrText>
            </w:r>
            <w:r>
              <w:rPr>
                <w:noProof/>
                <w:webHidden/>
              </w:rPr>
            </w:r>
            <w:r>
              <w:rPr>
                <w:noProof/>
                <w:webHidden/>
              </w:rPr>
              <w:fldChar w:fldCharType="separate"/>
            </w:r>
            <w:r>
              <w:rPr>
                <w:noProof/>
                <w:webHidden/>
              </w:rPr>
              <w:t>- 4 -</w:t>
            </w:r>
            <w:r>
              <w:rPr>
                <w:noProof/>
                <w:webHidden/>
              </w:rPr>
              <w:fldChar w:fldCharType="end"/>
            </w:r>
          </w:hyperlink>
        </w:p>
        <w:p w14:paraId="6287B561" w14:textId="4EB8804D" w:rsidR="007A719E" w:rsidRDefault="007A719E">
          <w:pPr>
            <w:pStyle w:val="TOC1"/>
            <w:tabs>
              <w:tab w:val="right" w:leader="dot" w:pos="8630"/>
            </w:tabs>
            <w:rPr>
              <w:noProof/>
            </w:rPr>
          </w:pPr>
          <w:hyperlink w:anchor="_Toc205311295" w:history="1">
            <w:r w:rsidRPr="00123125">
              <w:rPr>
                <w:rStyle w:val="affe"/>
                <w:rFonts w:eastAsia="宋体"/>
                <w:noProof/>
                <w:lang w:eastAsia="zh-CN"/>
              </w:rPr>
              <w:t xml:space="preserve">1. </w:t>
            </w:r>
            <w:r w:rsidRPr="00123125">
              <w:rPr>
                <w:rStyle w:val="affe"/>
                <w:noProof/>
              </w:rPr>
              <w:t>Introduction</w:t>
            </w:r>
            <w:r>
              <w:rPr>
                <w:noProof/>
                <w:webHidden/>
              </w:rPr>
              <w:tab/>
            </w:r>
            <w:r>
              <w:rPr>
                <w:noProof/>
                <w:webHidden/>
              </w:rPr>
              <w:fldChar w:fldCharType="begin"/>
            </w:r>
            <w:r>
              <w:rPr>
                <w:noProof/>
                <w:webHidden/>
              </w:rPr>
              <w:instrText xml:space="preserve"> PAGEREF _Toc205311295 \h </w:instrText>
            </w:r>
            <w:r>
              <w:rPr>
                <w:noProof/>
                <w:webHidden/>
              </w:rPr>
            </w:r>
            <w:r>
              <w:rPr>
                <w:noProof/>
                <w:webHidden/>
              </w:rPr>
              <w:fldChar w:fldCharType="separate"/>
            </w:r>
            <w:r>
              <w:rPr>
                <w:noProof/>
                <w:webHidden/>
              </w:rPr>
              <w:t>- 5 -</w:t>
            </w:r>
            <w:r>
              <w:rPr>
                <w:noProof/>
                <w:webHidden/>
              </w:rPr>
              <w:fldChar w:fldCharType="end"/>
            </w:r>
          </w:hyperlink>
        </w:p>
        <w:p w14:paraId="0B462EB8" w14:textId="174D11C8" w:rsidR="007A719E" w:rsidRDefault="007A719E">
          <w:pPr>
            <w:pStyle w:val="TOC2"/>
            <w:tabs>
              <w:tab w:val="right" w:leader="dot" w:pos="8630"/>
            </w:tabs>
            <w:rPr>
              <w:noProof/>
            </w:rPr>
          </w:pPr>
          <w:hyperlink w:anchor="_Toc205311296" w:history="1">
            <w:r w:rsidRPr="00123125">
              <w:rPr>
                <w:rStyle w:val="affe"/>
                <w:noProof/>
                <w:lang w:eastAsia="zh-CN"/>
              </w:rPr>
              <w:t>1.1 Background</w:t>
            </w:r>
            <w:r>
              <w:rPr>
                <w:noProof/>
                <w:webHidden/>
              </w:rPr>
              <w:tab/>
            </w:r>
            <w:r>
              <w:rPr>
                <w:noProof/>
                <w:webHidden/>
              </w:rPr>
              <w:fldChar w:fldCharType="begin"/>
            </w:r>
            <w:r>
              <w:rPr>
                <w:noProof/>
                <w:webHidden/>
              </w:rPr>
              <w:instrText xml:space="preserve"> PAGEREF _Toc205311296 \h </w:instrText>
            </w:r>
            <w:r>
              <w:rPr>
                <w:noProof/>
                <w:webHidden/>
              </w:rPr>
            </w:r>
            <w:r>
              <w:rPr>
                <w:noProof/>
                <w:webHidden/>
              </w:rPr>
              <w:fldChar w:fldCharType="separate"/>
            </w:r>
            <w:r>
              <w:rPr>
                <w:noProof/>
                <w:webHidden/>
              </w:rPr>
              <w:t>- 5 -</w:t>
            </w:r>
            <w:r>
              <w:rPr>
                <w:noProof/>
                <w:webHidden/>
              </w:rPr>
              <w:fldChar w:fldCharType="end"/>
            </w:r>
          </w:hyperlink>
        </w:p>
        <w:p w14:paraId="1E7B1293" w14:textId="2EDC2284" w:rsidR="007A719E" w:rsidRDefault="007A719E">
          <w:pPr>
            <w:pStyle w:val="TOC2"/>
            <w:tabs>
              <w:tab w:val="right" w:leader="dot" w:pos="8630"/>
            </w:tabs>
            <w:rPr>
              <w:noProof/>
            </w:rPr>
          </w:pPr>
          <w:hyperlink w:anchor="_Toc205311297" w:history="1">
            <w:r w:rsidRPr="00123125">
              <w:rPr>
                <w:rStyle w:val="affe"/>
                <w:noProof/>
                <w:lang w:eastAsia="zh-CN"/>
              </w:rPr>
              <w:t>1.</w:t>
            </w:r>
            <w:r w:rsidRPr="00123125">
              <w:rPr>
                <w:rStyle w:val="affe"/>
                <w:rFonts w:eastAsia="宋体"/>
                <w:noProof/>
                <w:lang w:eastAsia="zh-CN"/>
              </w:rPr>
              <w:t>2 Knowledge Gap and Research Motivation</w:t>
            </w:r>
            <w:r>
              <w:rPr>
                <w:noProof/>
                <w:webHidden/>
              </w:rPr>
              <w:tab/>
            </w:r>
            <w:r>
              <w:rPr>
                <w:noProof/>
                <w:webHidden/>
              </w:rPr>
              <w:fldChar w:fldCharType="begin"/>
            </w:r>
            <w:r>
              <w:rPr>
                <w:noProof/>
                <w:webHidden/>
              </w:rPr>
              <w:instrText xml:space="preserve"> PAGEREF _Toc205311297 \h </w:instrText>
            </w:r>
            <w:r>
              <w:rPr>
                <w:noProof/>
                <w:webHidden/>
              </w:rPr>
            </w:r>
            <w:r>
              <w:rPr>
                <w:noProof/>
                <w:webHidden/>
              </w:rPr>
              <w:fldChar w:fldCharType="separate"/>
            </w:r>
            <w:r>
              <w:rPr>
                <w:noProof/>
                <w:webHidden/>
              </w:rPr>
              <w:t>- 6 -</w:t>
            </w:r>
            <w:r>
              <w:rPr>
                <w:noProof/>
                <w:webHidden/>
              </w:rPr>
              <w:fldChar w:fldCharType="end"/>
            </w:r>
          </w:hyperlink>
        </w:p>
        <w:p w14:paraId="7284610C" w14:textId="7B38AACA" w:rsidR="007A719E" w:rsidRDefault="007A719E">
          <w:pPr>
            <w:pStyle w:val="TOC2"/>
            <w:tabs>
              <w:tab w:val="right" w:leader="dot" w:pos="8630"/>
            </w:tabs>
            <w:rPr>
              <w:noProof/>
            </w:rPr>
          </w:pPr>
          <w:hyperlink w:anchor="_Toc205311298" w:history="1">
            <w:r w:rsidRPr="00123125">
              <w:rPr>
                <w:rStyle w:val="affe"/>
                <w:noProof/>
                <w:lang w:eastAsia="zh-CN"/>
              </w:rPr>
              <w:t>1.3 Research Aim and Questions</w:t>
            </w:r>
            <w:r>
              <w:rPr>
                <w:noProof/>
                <w:webHidden/>
              </w:rPr>
              <w:tab/>
            </w:r>
            <w:r>
              <w:rPr>
                <w:noProof/>
                <w:webHidden/>
              </w:rPr>
              <w:fldChar w:fldCharType="begin"/>
            </w:r>
            <w:r>
              <w:rPr>
                <w:noProof/>
                <w:webHidden/>
              </w:rPr>
              <w:instrText xml:space="preserve"> PAGEREF _Toc205311298 \h </w:instrText>
            </w:r>
            <w:r>
              <w:rPr>
                <w:noProof/>
                <w:webHidden/>
              </w:rPr>
            </w:r>
            <w:r>
              <w:rPr>
                <w:noProof/>
                <w:webHidden/>
              </w:rPr>
              <w:fldChar w:fldCharType="separate"/>
            </w:r>
            <w:r>
              <w:rPr>
                <w:noProof/>
                <w:webHidden/>
              </w:rPr>
              <w:t>- 6 -</w:t>
            </w:r>
            <w:r>
              <w:rPr>
                <w:noProof/>
                <w:webHidden/>
              </w:rPr>
              <w:fldChar w:fldCharType="end"/>
            </w:r>
          </w:hyperlink>
        </w:p>
        <w:p w14:paraId="5B8C0CC8" w14:textId="5060DF84" w:rsidR="007A719E" w:rsidRDefault="007A719E">
          <w:pPr>
            <w:pStyle w:val="TOC2"/>
            <w:tabs>
              <w:tab w:val="right" w:leader="dot" w:pos="8630"/>
            </w:tabs>
            <w:rPr>
              <w:noProof/>
            </w:rPr>
          </w:pPr>
          <w:hyperlink w:anchor="_Toc205311299" w:history="1">
            <w:r w:rsidRPr="00123125">
              <w:rPr>
                <w:rStyle w:val="affe"/>
                <w:noProof/>
                <w:lang w:eastAsia="zh-CN"/>
              </w:rPr>
              <w:t>1.4 Significance of the Study</w:t>
            </w:r>
            <w:r>
              <w:rPr>
                <w:noProof/>
                <w:webHidden/>
              </w:rPr>
              <w:tab/>
            </w:r>
            <w:r>
              <w:rPr>
                <w:noProof/>
                <w:webHidden/>
              </w:rPr>
              <w:fldChar w:fldCharType="begin"/>
            </w:r>
            <w:r>
              <w:rPr>
                <w:noProof/>
                <w:webHidden/>
              </w:rPr>
              <w:instrText xml:space="preserve"> PAGEREF _Toc205311299 \h </w:instrText>
            </w:r>
            <w:r>
              <w:rPr>
                <w:noProof/>
                <w:webHidden/>
              </w:rPr>
            </w:r>
            <w:r>
              <w:rPr>
                <w:noProof/>
                <w:webHidden/>
              </w:rPr>
              <w:fldChar w:fldCharType="separate"/>
            </w:r>
            <w:r>
              <w:rPr>
                <w:noProof/>
                <w:webHidden/>
              </w:rPr>
              <w:t>- 7 -</w:t>
            </w:r>
            <w:r>
              <w:rPr>
                <w:noProof/>
                <w:webHidden/>
              </w:rPr>
              <w:fldChar w:fldCharType="end"/>
            </w:r>
          </w:hyperlink>
        </w:p>
        <w:p w14:paraId="26D34593" w14:textId="4FDFEE71" w:rsidR="007A719E" w:rsidRDefault="007A719E">
          <w:pPr>
            <w:pStyle w:val="TOC1"/>
            <w:tabs>
              <w:tab w:val="right" w:leader="dot" w:pos="8630"/>
            </w:tabs>
            <w:rPr>
              <w:noProof/>
            </w:rPr>
          </w:pPr>
          <w:hyperlink w:anchor="_Toc205311300" w:history="1">
            <w:r w:rsidRPr="00123125">
              <w:rPr>
                <w:rStyle w:val="affe"/>
                <w:rFonts w:eastAsia="宋体"/>
                <w:noProof/>
                <w:lang w:eastAsia="zh-CN"/>
              </w:rPr>
              <w:t xml:space="preserve">2. </w:t>
            </w:r>
            <w:r w:rsidRPr="00123125">
              <w:rPr>
                <w:rStyle w:val="affe"/>
                <w:noProof/>
              </w:rPr>
              <w:t>Literature Review</w:t>
            </w:r>
            <w:r>
              <w:rPr>
                <w:noProof/>
                <w:webHidden/>
              </w:rPr>
              <w:tab/>
            </w:r>
            <w:r>
              <w:rPr>
                <w:noProof/>
                <w:webHidden/>
              </w:rPr>
              <w:fldChar w:fldCharType="begin"/>
            </w:r>
            <w:r>
              <w:rPr>
                <w:noProof/>
                <w:webHidden/>
              </w:rPr>
              <w:instrText xml:space="preserve"> PAGEREF _Toc205311300 \h </w:instrText>
            </w:r>
            <w:r>
              <w:rPr>
                <w:noProof/>
                <w:webHidden/>
              </w:rPr>
            </w:r>
            <w:r>
              <w:rPr>
                <w:noProof/>
                <w:webHidden/>
              </w:rPr>
              <w:fldChar w:fldCharType="separate"/>
            </w:r>
            <w:r>
              <w:rPr>
                <w:noProof/>
                <w:webHidden/>
              </w:rPr>
              <w:t>- 8 -</w:t>
            </w:r>
            <w:r>
              <w:rPr>
                <w:noProof/>
                <w:webHidden/>
              </w:rPr>
              <w:fldChar w:fldCharType="end"/>
            </w:r>
          </w:hyperlink>
        </w:p>
        <w:p w14:paraId="1220E7FB" w14:textId="7F32403A" w:rsidR="007A719E" w:rsidRDefault="007A719E">
          <w:pPr>
            <w:pStyle w:val="TOC1"/>
            <w:tabs>
              <w:tab w:val="right" w:leader="dot" w:pos="8630"/>
            </w:tabs>
            <w:rPr>
              <w:noProof/>
            </w:rPr>
          </w:pPr>
          <w:hyperlink w:anchor="_Toc205311301" w:history="1">
            <w:r w:rsidRPr="00123125">
              <w:rPr>
                <w:rStyle w:val="affe"/>
                <w:rFonts w:eastAsia="宋体"/>
                <w:noProof/>
                <w:lang w:eastAsia="zh-CN"/>
              </w:rPr>
              <w:t xml:space="preserve">3. </w:t>
            </w:r>
            <w:r w:rsidRPr="00123125">
              <w:rPr>
                <w:rStyle w:val="affe"/>
                <w:noProof/>
              </w:rPr>
              <w:t>Data &amp; Study Area</w:t>
            </w:r>
            <w:r>
              <w:rPr>
                <w:noProof/>
                <w:webHidden/>
              </w:rPr>
              <w:tab/>
            </w:r>
            <w:r>
              <w:rPr>
                <w:noProof/>
                <w:webHidden/>
              </w:rPr>
              <w:fldChar w:fldCharType="begin"/>
            </w:r>
            <w:r>
              <w:rPr>
                <w:noProof/>
                <w:webHidden/>
              </w:rPr>
              <w:instrText xml:space="preserve"> PAGEREF _Toc205311301 \h </w:instrText>
            </w:r>
            <w:r>
              <w:rPr>
                <w:noProof/>
                <w:webHidden/>
              </w:rPr>
            </w:r>
            <w:r>
              <w:rPr>
                <w:noProof/>
                <w:webHidden/>
              </w:rPr>
              <w:fldChar w:fldCharType="separate"/>
            </w:r>
            <w:r>
              <w:rPr>
                <w:noProof/>
                <w:webHidden/>
              </w:rPr>
              <w:t>- 8 -</w:t>
            </w:r>
            <w:r>
              <w:rPr>
                <w:noProof/>
                <w:webHidden/>
              </w:rPr>
              <w:fldChar w:fldCharType="end"/>
            </w:r>
          </w:hyperlink>
        </w:p>
        <w:p w14:paraId="137037EA" w14:textId="5F329BEF" w:rsidR="007A719E" w:rsidRDefault="007A719E">
          <w:pPr>
            <w:pStyle w:val="TOC1"/>
            <w:tabs>
              <w:tab w:val="right" w:leader="dot" w:pos="8630"/>
            </w:tabs>
            <w:rPr>
              <w:noProof/>
            </w:rPr>
          </w:pPr>
          <w:hyperlink w:anchor="_Toc205311302" w:history="1">
            <w:r w:rsidRPr="00123125">
              <w:rPr>
                <w:rStyle w:val="affe"/>
                <w:rFonts w:eastAsia="宋体"/>
                <w:noProof/>
                <w:lang w:eastAsia="zh-CN"/>
              </w:rPr>
              <w:t xml:space="preserve">4. </w:t>
            </w:r>
            <w:r w:rsidRPr="00123125">
              <w:rPr>
                <w:rStyle w:val="affe"/>
                <w:noProof/>
              </w:rPr>
              <w:t>Methodology</w:t>
            </w:r>
            <w:r>
              <w:rPr>
                <w:noProof/>
                <w:webHidden/>
              </w:rPr>
              <w:tab/>
            </w:r>
            <w:r>
              <w:rPr>
                <w:noProof/>
                <w:webHidden/>
              </w:rPr>
              <w:fldChar w:fldCharType="begin"/>
            </w:r>
            <w:r>
              <w:rPr>
                <w:noProof/>
                <w:webHidden/>
              </w:rPr>
              <w:instrText xml:space="preserve"> PAGEREF _Toc205311302 \h </w:instrText>
            </w:r>
            <w:r>
              <w:rPr>
                <w:noProof/>
                <w:webHidden/>
              </w:rPr>
            </w:r>
            <w:r>
              <w:rPr>
                <w:noProof/>
                <w:webHidden/>
              </w:rPr>
              <w:fldChar w:fldCharType="separate"/>
            </w:r>
            <w:r>
              <w:rPr>
                <w:noProof/>
                <w:webHidden/>
              </w:rPr>
              <w:t>- 8 -</w:t>
            </w:r>
            <w:r>
              <w:rPr>
                <w:noProof/>
                <w:webHidden/>
              </w:rPr>
              <w:fldChar w:fldCharType="end"/>
            </w:r>
          </w:hyperlink>
        </w:p>
        <w:p w14:paraId="531DDA88" w14:textId="7914B411" w:rsidR="007A719E" w:rsidRDefault="007A719E">
          <w:pPr>
            <w:pStyle w:val="TOC1"/>
            <w:tabs>
              <w:tab w:val="right" w:leader="dot" w:pos="8630"/>
            </w:tabs>
            <w:rPr>
              <w:noProof/>
            </w:rPr>
          </w:pPr>
          <w:hyperlink w:anchor="_Toc205311303" w:history="1">
            <w:r w:rsidRPr="00123125">
              <w:rPr>
                <w:rStyle w:val="affe"/>
                <w:rFonts w:eastAsia="宋体"/>
                <w:noProof/>
                <w:lang w:eastAsia="zh-CN"/>
              </w:rPr>
              <w:t xml:space="preserve">5. </w:t>
            </w:r>
            <w:r w:rsidRPr="00123125">
              <w:rPr>
                <w:rStyle w:val="affe"/>
                <w:noProof/>
              </w:rPr>
              <w:t>Results</w:t>
            </w:r>
            <w:r>
              <w:rPr>
                <w:noProof/>
                <w:webHidden/>
              </w:rPr>
              <w:tab/>
            </w:r>
            <w:r>
              <w:rPr>
                <w:noProof/>
                <w:webHidden/>
              </w:rPr>
              <w:fldChar w:fldCharType="begin"/>
            </w:r>
            <w:r>
              <w:rPr>
                <w:noProof/>
                <w:webHidden/>
              </w:rPr>
              <w:instrText xml:space="preserve"> PAGEREF _Toc205311303 \h </w:instrText>
            </w:r>
            <w:r>
              <w:rPr>
                <w:noProof/>
                <w:webHidden/>
              </w:rPr>
            </w:r>
            <w:r>
              <w:rPr>
                <w:noProof/>
                <w:webHidden/>
              </w:rPr>
              <w:fldChar w:fldCharType="separate"/>
            </w:r>
            <w:r>
              <w:rPr>
                <w:noProof/>
                <w:webHidden/>
              </w:rPr>
              <w:t>- 8 -</w:t>
            </w:r>
            <w:r>
              <w:rPr>
                <w:noProof/>
                <w:webHidden/>
              </w:rPr>
              <w:fldChar w:fldCharType="end"/>
            </w:r>
          </w:hyperlink>
        </w:p>
        <w:p w14:paraId="3B557B08" w14:textId="65806178" w:rsidR="007A719E" w:rsidRDefault="007A719E">
          <w:pPr>
            <w:pStyle w:val="TOC1"/>
            <w:tabs>
              <w:tab w:val="right" w:leader="dot" w:pos="8630"/>
            </w:tabs>
            <w:rPr>
              <w:noProof/>
            </w:rPr>
          </w:pPr>
          <w:hyperlink w:anchor="_Toc205311304" w:history="1">
            <w:r w:rsidRPr="00123125">
              <w:rPr>
                <w:rStyle w:val="affe"/>
                <w:rFonts w:eastAsia="宋体"/>
                <w:noProof/>
                <w:lang w:eastAsia="zh-CN"/>
              </w:rPr>
              <w:t xml:space="preserve">6. </w:t>
            </w:r>
            <w:r w:rsidRPr="00123125">
              <w:rPr>
                <w:rStyle w:val="affe"/>
                <w:noProof/>
              </w:rPr>
              <w:t>Discussion</w:t>
            </w:r>
            <w:r>
              <w:rPr>
                <w:noProof/>
                <w:webHidden/>
              </w:rPr>
              <w:tab/>
            </w:r>
            <w:r>
              <w:rPr>
                <w:noProof/>
                <w:webHidden/>
              </w:rPr>
              <w:fldChar w:fldCharType="begin"/>
            </w:r>
            <w:r>
              <w:rPr>
                <w:noProof/>
                <w:webHidden/>
              </w:rPr>
              <w:instrText xml:space="preserve"> PAGEREF _Toc205311304 \h </w:instrText>
            </w:r>
            <w:r>
              <w:rPr>
                <w:noProof/>
                <w:webHidden/>
              </w:rPr>
            </w:r>
            <w:r>
              <w:rPr>
                <w:noProof/>
                <w:webHidden/>
              </w:rPr>
              <w:fldChar w:fldCharType="separate"/>
            </w:r>
            <w:r>
              <w:rPr>
                <w:noProof/>
                <w:webHidden/>
              </w:rPr>
              <w:t>- 8 -</w:t>
            </w:r>
            <w:r>
              <w:rPr>
                <w:noProof/>
                <w:webHidden/>
              </w:rPr>
              <w:fldChar w:fldCharType="end"/>
            </w:r>
          </w:hyperlink>
        </w:p>
        <w:p w14:paraId="595DC3C3" w14:textId="622F944B" w:rsidR="007A719E" w:rsidRDefault="007A719E">
          <w:pPr>
            <w:pStyle w:val="TOC1"/>
            <w:tabs>
              <w:tab w:val="right" w:leader="dot" w:pos="8630"/>
            </w:tabs>
            <w:rPr>
              <w:noProof/>
            </w:rPr>
          </w:pPr>
          <w:hyperlink w:anchor="_Toc205311305" w:history="1">
            <w:r w:rsidRPr="00123125">
              <w:rPr>
                <w:rStyle w:val="affe"/>
                <w:rFonts w:eastAsia="宋体"/>
                <w:noProof/>
                <w:lang w:eastAsia="zh-CN"/>
              </w:rPr>
              <w:t xml:space="preserve">7. </w:t>
            </w:r>
            <w:r w:rsidRPr="00123125">
              <w:rPr>
                <w:rStyle w:val="affe"/>
                <w:noProof/>
              </w:rPr>
              <w:t>Conclusion</w:t>
            </w:r>
            <w:r>
              <w:rPr>
                <w:noProof/>
                <w:webHidden/>
              </w:rPr>
              <w:tab/>
            </w:r>
            <w:r>
              <w:rPr>
                <w:noProof/>
                <w:webHidden/>
              </w:rPr>
              <w:fldChar w:fldCharType="begin"/>
            </w:r>
            <w:r>
              <w:rPr>
                <w:noProof/>
                <w:webHidden/>
              </w:rPr>
              <w:instrText xml:space="preserve"> PAGEREF _Toc205311305 \h </w:instrText>
            </w:r>
            <w:r>
              <w:rPr>
                <w:noProof/>
                <w:webHidden/>
              </w:rPr>
            </w:r>
            <w:r>
              <w:rPr>
                <w:noProof/>
                <w:webHidden/>
              </w:rPr>
              <w:fldChar w:fldCharType="separate"/>
            </w:r>
            <w:r>
              <w:rPr>
                <w:noProof/>
                <w:webHidden/>
              </w:rPr>
              <w:t>- 8 -</w:t>
            </w:r>
            <w:r>
              <w:rPr>
                <w:noProof/>
                <w:webHidden/>
              </w:rPr>
              <w:fldChar w:fldCharType="end"/>
            </w:r>
          </w:hyperlink>
        </w:p>
        <w:p w14:paraId="7D2BF238" w14:textId="2F34CEFA" w:rsidR="007A719E" w:rsidRDefault="007A719E">
          <w:pPr>
            <w:pStyle w:val="TOC1"/>
            <w:tabs>
              <w:tab w:val="right" w:leader="dot" w:pos="8630"/>
            </w:tabs>
            <w:rPr>
              <w:noProof/>
            </w:rPr>
          </w:pPr>
          <w:hyperlink w:anchor="_Toc205311306" w:history="1">
            <w:r w:rsidRPr="00123125">
              <w:rPr>
                <w:rStyle w:val="affe"/>
                <w:noProof/>
              </w:rPr>
              <w:t>References</w:t>
            </w:r>
            <w:r>
              <w:rPr>
                <w:noProof/>
                <w:webHidden/>
              </w:rPr>
              <w:tab/>
            </w:r>
            <w:r>
              <w:rPr>
                <w:noProof/>
                <w:webHidden/>
              </w:rPr>
              <w:fldChar w:fldCharType="begin"/>
            </w:r>
            <w:r>
              <w:rPr>
                <w:noProof/>
                <w:webHidden/>
              </w:rPr>
              <w:instrText xml:space="preserve"> PAGEREF _Toc205311306 \h </w:instrText>
            </w:r>
            <w:r>
              <w:rPr>
                <w:noProof/>
                <w:webHidden/>
              </w:rPr>
            </w:r>
            <w:r>
              <w:rPr>
                <w:noProof/>
                <w:webHidden/>
              </w:rPr>
              <w:fldChar w:fldCharType="separate"/>
            </w:r>
            <w:r>
              <w:rPr>
                <w:noProof/>
                <w:webHidden/>
              </w:rPr>
              <w:t>- 9 -</w:t>
            </w:r>
            <w:r>
              <w:rPr>
                <w:noProof/>
                <w:webHidden/>
              </w:rPr>
              <w:fldChar w:fldCharType="end"/>
            </w:r>
          </w:hyperlink>
        </w:p>
        <w:p w14:paraId="19F83B24" w14:textId="316623C0" w:rsidR="007A719E" w:rsidRDefault="007A719E">
          <w:pPr>
            <w:pStyle w:val="TOC1"/>
            <w:tabs>
              <w:tab w:val="right" w:leader="dot" w:pos="8630"/>
            </w:tabs>
            <w:rPr>
              <w:noProof/>
            </w:rPr>
          </w:pPr>
          <w:hyperlink w:anchor="_Toc205311307" w:history="1">
            <w:r w:rsidRPr="00123125">
              <w:rPr>
                <w:rStyle w:val="affe"/>
                <w:noProof/>
              </w:rPr>
              <w:t>Appendices</w:t>
            </w:r>
            <w:r>
              <w:rPr>
                <w:noProof/>
                <w:webHidden/>
              </w:rPr>
              <w:tab/>
            </w:r>
            <w:r>
              <w:rPr>
                <w:noProof/>
                <w:webHidden/>
              </w:rPr>
              <w:fldChar w:fldCharType="begin"/>
            </w:r>
            <w:r>
              <w:rPr>
                <w:noProof/>
                <w:webHidden/>
              </w:rPr>
              <w:instrText xml:space="preserve"> PAGEREF _Toc205311307 \h </w:instrText>
            </w:r>
            <w:r>
              <w:rPr>
                <w:noProof/>
                <w:webHidden/>
              </w:rPr>
            </w:r>
            <w:r>
              <w:rPr>
                <w:noProof/>
                <w:webHidden/>
              </w:rPr>
              <w:fldChar w:fldCharType="separate"/>
            </w:r>
            <w:r>
              <w:rPr>
                <w:noProof/>
                <w:webHidden/>
              </w:rPr>
              <w:t>- 9 -</w:t>
            </w:r>
            <w:r>
              <w:rPr>
                <w:noProof/>
                <w:webHidden/>
              </w:rPr>
              <w:fldChar w:fldCharType="end"/>
            </w:r>
          </w:hyperlink>
        </w:p>
        <w:p w14:paraId="2CD78282" w14:textId="77777777" w:rsidR="006E03F6" w:rsidRDefault="007A719E">
          <w:pPr>
            <w:rPr>
              <w:rFonts w:eastAsia="宋体"/>
              <w:b/>
              <w:bCs/>
              <w:lang w:val="zh-CN" w:eastAsia="zh-CN"/>
            </w:rPr>
          </w:pPr>
          <w:r>
            <w:rPr>
              <w:b/>
              <w:bCs/>
              <w:lang w:val="zh-CN"/>
            </w:rPr>
            <w:fldChar w:fldCharType="end"/>
          </w:r>
        </w:p>
        <w:p w14:paraId="48729FAA" w14:textId="1A7C47B4" w:rsidR="007A719E" w:rsidRDefault="007A719E">
          <w:pPr>
            <w:rPr>
              <w:b/>
              <w:bCs/>
              <w:lang w:val="zh-CN"/>
            </w:rPr>
          </w:pPr>
        </w:p>
      </w:sdtContent>
    </w:sdt>
    <w:p w14:paraId="1E86BAD9" w14:textId="3CACB398" w:rsidR="00A16D75" w:rsidRDefault="00000000">
      <w:r>
        <w:br w:type="page"/>
      </w:r>
    </w:p>
    <w:p w14:paraId="31BAE43C" w14:textId="77777777" w:rsidR="00A16D75" w:rsidRDefault="00000000">
      <w:pPr>
        <w:pStyle w:val="1"/>
      </w:pPr>
      <w:bookmarkStart w:id="4" w:name="_Toc205311293"/>
      <w:r>
        <w:lastRenderedPageBreak/>
        <w:t>List of Figures</w:t>
      </w:r>
      <w:bookmarkEnd w:id="4"/>
    </w:p>
    <w:p w14:paraId="69D29D9F" w14:textId="77777777" w:rsidR="00A16D75" w:rsidRDefault="00000000">
      <w:r>
        <w:t>[After inserting figures, use References Tab → Insert Table of Figures]</w:t>
      </w:r>
    </w:p>
    <w:p w14:paraId="4FF5D612" w14:textId="77777777" w:rsidR="00A16D75" w:rsidRDefault="00000000">
      <w:r>
        <w:br w:type="page"/>
      </w:r>
    </w:p>
    <w:p w14:paraId="25224D4D" w14:textId="77777777" w:rsidR="00A16D75" w:rsidRDefault="00000000">
      <w:pPr>
        <w:pStyle w:val="1"/>
      </w:pPr>
      <w:bookmarkStart w:id="5" w:name="_Toc205311294"/>
      <w:r>
        <w:lastRenderedPageBreak/>
        <w:t>List of Tables</w:t>
      </w:r>
      <w:bookmarkEnd w:id="5"/>
    </w:p>
    <w:p w14:paraId="2FFC57DE" w14:textId="77777777" w:rsidR="00A16D75" w:rsidRDefault="00000000">
      <w:r>
        <w:t>[After inserting tables, use References Tab → Insert Table of Figures]</w:t>
      </w:r>
    </w:p>
    <w:p w14:paraId="7EC3B1C4" w14:textId="77777777" w:rsidR="00A16D75" w:rsidRDefault="00000000">
      <w:r>
        <w:br w:type="page"/>
      </w:r>
    </w:p>
    <w:p w14:paraId="3487AF67" w14:textId="4F6FE25C" w:rsidR="00A16D75" w:rsidRDefault="000368B5" w:rsidP="000368B5">
      <w:pPr>
        <w:pStyle w:val="1"/>
        <w:rPr>
          <w:rFonts w:eastAsia="宋体"/>
          <w:lang w:eastAsia="zh-CN"/>
        </w:rPr>
      </w:pPr>
      <w:bookmarkStart w:id="6" w:name="_Toc205311295"/>
      <w:commentRangeStart w:id="7"/>
      <w:r>
        <w:rPr>
          <w:rFonts w:eastAsia="宋体" w:hint="eastAsia"/>
          <w:lang w:eastAsia="zh-CN"/>
        </w:rPr>
        <w:lastRenderedPageBreak/>
        <w:t xml:space="preserve">1. </w:t>
      </w:r>
      <w:r w:rsidR="00000000" w:rsidRPr="000368B5">
        <w:t>Introduction</w:t>
      </w:r>
      <w:commentRangeEnd w:id="7"/>
      <w:r w:rsidR="007A719E">
        <w:rPr>
          <w:rStyle w:val="aff9"/>
          <w:rFonts w:ascii="Times New Roman" w:eastAsiaTheme="minorEastAsia" w:hAnsi="Times New Roman" w:cstheme="minorBidi"/>
          <w:b w:val="0"/>
          <w:bCs w:val="0"/>
          <w:color w:val="auto"/>
        </w:rPr>
        <w:commentReference w:id="7"/>
      </w:r>
      <w:bookmarkEnd w:id="6"/>
    </w:p>
    <w:p w14:paraId="1BDC1804" w14:textId="41A7DB6E" w:rsidR="000368B5" w:rsidRPr="00754D46" w:rsidRDefault="000368B5" w:rsidP="000368B5">
      <w:pPr>
        <w:pStyle w:val="21"/>
        <w:rPr>
          <w:rFonts w:eastAsia="宋体"/>
          <w:lang w:eastAsia="zh-CN"/>
        </w:rPr>
      </w:pPr>
      <w:bookmarkStart w:id="8" w:name="_Toc205311296"/>
      <w:r>
        <w:rPr>
          <w:rFonts w:hint="eastAsia"/>
          <w:lang w:eastAsia="zh-CN"/>
        </w:rPr>
        <w:t>1.1 Background</w:t>
      </w:r>
      <w:bookmarkEnd w:id="8"/>
    </w:p>
    <w:p w14:paraId="0087659D" w14:textId="3F87B4D4" w:rsidR="00286757" w:rsidRPr="00286757" w:rsidRDefault="001F367C" w:rsidP="00286757">
      <w:pPr>
        <w:rPr>
          <w:rFonts w:eastAsia="宋体"/>
          <w:lang w:eastAsia="zh-CN"/>
        </w:rPr>
      </w:pPr>
      <w:r w:rsidRPr="001F367C">
        <w:rPr>
          <w:rFonts w:eastAsia="宋体"/>
          <w:lang w:eastAsia="zh-CN"/>
        </w:rPr>
        <w:t>In recent decades, the frequency and severity of extreme weather events have increased, primarily due to human activities (IPCC, 2021). These events</w:t>
      </w:r>
      <w:r>
        <w:rPr>
          <w:rFonts w:eastAsia="宋体" w:hint="eastAsia"/>
          <w:lang w:eastAsia="zh-CN"/>
        </w:rPr>
        <w:t xml:space="preserve">, </w:t>
      </w:r>
      <w:r w:rsidRPr="001F367C">
        <w:rPr>
          <w:rFonts w:eastAsia="宋体"/>
          <w:lang w:eastAsia="zh-CN"/>
        </w:rPr>
        <w:t>including droughts, floods, and heatwaves</w:t>
      </w:r>
      <w:r>
        <w:rPr>
          <w:rFonts w:eastAsia="宋体" w:hint="eastAsia"/>
          <w:lang w:eastAsia="zh-CN"/>
        </w:rPr>
        <w:t xml:space="preserve">, </w:t>
      </w:r>
      <w:r w:rsidRPr="001F367C">
        <w:rPr>
          <w:rFonts w:eastAsia="宋体"/>
          <w:lang w:eastAsia="zh-CN"/>
        </w:rPr>
        <w:t xml:space="preserve">pose an increasingly serious threat to agricultural systems, rural livelihoods, and socio-ecological resilience. </w:t>
      </w:r>
      <w:r>
        <w:rPr>
          <w:rFonts w:eastAsia="宋体" w:hint="eastAsia"/>
          <w:lang w:eastAsia="zh-CN"/>
        </w:rPr>
        <w:t>Also, m</w:t>
      </w:r>
      <w:r w:rsidRPr="001F367C">
        <w:rPr>
          <w:rFonts w:eastAsia="宋体"/>
          <w:lang w:eastAsia="zh-CN"/>
        </w:rPr>
        <w:t>ountainous and ecologically fragile regions are particularly vulnerable due to terrain constraints, reliance on rain-fed agriculture, and limited adaptive capacity</w:t>
      </w:r>
      <w:r>
        <w:rPr>
          <w:rFonts w:eastAsia="宋体" w:hint="eastAsia"/>
          <w:lang w:eastAsia="zh-CN"/>
        </w:rPr>
        <w:t xml:space="preserve"> </w:t>
      </w:r>
      <w:r>
        <w:rPr>
          <w:rFonts w:eastAsia="宋体"/>
          <w:lang w:eastAsia="zh-CN"/>
        </w:rPr>
        <w:fldChar w:fldCharType="begin"/>
      </w:r>
      <w:r>
        <w:rPr>
          <w:rFonts w:eastAsia="宋体"/>
          <w:lang w:eastAsia="zh-CN"/>
        </w:rPr>
        <w:instrText xml:space="preserve"> ADDIN ZOTERO_ITEM CSL_CITATION {"citationID":"xDSVMZo9","properties":{"formattedCitation":"(Black {\\i{}et al.}, 2011)","plainCitation":"(Black et al., 2011)","noteIndex":0},"citationItems":[{"id":1044,"uris":["http://zotero.org/users/local/l0I20NHz/items/MSXYYW6Y"],"itemData":{"id":1044,"type":"article-journal","abstract":"The inﬂuence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inﬂuence of the environment on migration, this paper presents a new framework for understanding the effect of environmental change on migration. The framework identiﬁes ﬁve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ﬂows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conﬂicts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futures.","container-title":"Global Environmental Change","DOI":"10.1016/j.gloenvcha.2011.10.001","ISSN":"09593780","journalAbbreviation":"Global Environmental Change","language":"en","license":"https://www.elsevier.com/tdm/userlicense/1.0/","page":"S3-S11","source":"DOI.org (Crossref)","title":"The effect of environmental change on human migration","volume":"21","author":[{"family":"Black","given":"Richard"},{"family":"Adger","given":"W. Neil"},{"family":"Arnell","given":"Nigel W."},{"family":"Dercon","given":"Stefan"},{"family":"Geddes","given":"Andrew"},{"family":"Thomas","given":"David"}],"issued":{"date-parts":[["2011",12]]}}}],"schema":"https://github.com/citation-style-language/schema/raw/master/csl-citation.json"} </w:instrText>
      </w:r>
      <w:r>
        <w:rPr>
          <w:rFonts w:eastAsia="宋体"/>
          <w:lang w:eastAsia="zh-CN"/>
        </w:rPr>
        <w:fldChar w:fldCharType="separate"/>
      </w:r>
      <w:r w:rsidRPr="001F367C">
        <w:rPr>
          <w:rFonts w:cs="Times New Roman"/>
        </w:rPr>
        <w:t xml:space="preserve">(Black </w:t>
      </w:r>
      <w:r w:rsidRPr="001F367C">
        <w:rPr>
          <w:rFonts w:cs="Times New Roman"/>
          <w:i/>
          <w:iCs/>
        </w:rPr>
        <w:t>et al.</w:t>
      </w:r>
      <w:r w:rsidRPr="001F367C">
        <w:rPr>
          <w:rFonts w:cs="Times New Roman"/>
        </w:rPr>
        <w:t>, 2011)</w:t>
      </w:r>
      <w:r>
        <w:rPr>
          <w:rFonts w:eastAsia="宋体"/>
          <w:lang w:eastAsia="zh-CN"/>
        </w:rPr>
        <w:fldChar w:fldCharType="end"/>
      </w:r>
      <w:r w:rsidRPr="001F367C">
        <w:rPr>
          <w:rFonts w:eastAsia="宋体"/>
          <w:lang w:eastAsia="zh-CN"/>
        </w:rPr>
        <w:t>.</w:t>
      </w:r>
    </w:p>
    <w:p w14:paraId="024A3089" w14:textId="5F7F8A15" w:rsidR="00286757" w:rsidRDefault="00286757" w:rsidP="00286757">
      <w:pPr>
        <w:rPr>
          <w:rFonts w:eastAsia="宋体"/>
          <w:lang w:eastAsia="zh-CN"/>
        </w:rPr>
      </w:pPr>
      <w:r w:rsidRPr="00286757">
        <w:rPr>
          <w:rFonts w:eastAsia="宋体"/>
          <w:lang w:eastAsia="zh-CN"/>
        </w:rPr>
        <w:t>Worldwide, the Intergovernmental Panel on Climate Change (IPCC) reports that the intensity and frequency of compound extreme events are expected to increase under all future warming scenarios. In China, the average temperature has risen by more than 1.</w:t>
      </w:r>
      <w:r w:rsidR="003F6AF1">
        <w:rPr>
          <w:rFonts w:eastAsia="宋体" w:hint="eastAsia"/>
          <w:lang w:eastAsia="zh-CN"/>
        </w:rPr>
        <w:t>6</w:t>
      </w:r>
      <w:r w:rsidRPr="00286757">
        <w:rPr>
          <w:rFonts w:eastAsia="宋体"/>
          <w:lang w:eastAsia="zh-CN"/>
        </w:rPr>
        <w:t xml:space="preserve"> degrees Celsius over the past 60 years, and extreme drought events have become more frequent in the southwestern region</w:t>
      </w:r>
      <w:r w:rsidR="003F6AF1">
        <w:rPr>
          <w:rFonts w:eastAsia="宋体" w:hint="eastAsia"/>
          <w:lang w:eastAsia="zh-CN"/>
        </w:rPr>
        <w:t xml:space="preserve"> </w:t>
      </w:r>
      <w:r w:rsidR="003F6AF1" w:rsidRPr="003F6AF1">
        <w:rPr>
          <w:rFonts w:eastAsia="宋体"/>
          <w:lang w:eastAsia="zh-CN"/>
        </w:rPr>
        <w:t>(China Meteorological Administration, 2023)</w:t>
      </w:r>
      <w:r w:rsidRPr="00286757">
        <w:rPr>
          <w:rFonts w:eastAsia="宋体"/>
          <w:lang w:eastAsia="zh-CN"/>
        </w:rPr>
        <w:t xml:space="preserve">. This trend poses a particular risk to agricultural sustainability in areas where more than half of the rural population is directly dependent on agricultural income for their livelihoods </w:t>
      </w:r>
      <w:r w:rsidR="003F6AF1">
        <w:rPr>
          <w:rFonts w:eastAsia="宋体"/>
          <w:lang w:eastAsia="zh-CN"/>
        </w:rPr>
        <w:fldChar w:fldCharType="begin"/>
      </w:r>
      <w:r w:rsidR="003F6AF1">
        <w:rPr>
          <w:rFonts w:eastAsia="宋体"/>
          <w:lang w:eastAsia="zh-CN"/>
        </w:rPr>
        <w:instrText xml:space="preserve"> ADDIN ZOTERO_ITEM CSL_CITATION {"citationID":"3VY6idw4","properties":{"formattedCitation":"({\\i{}The State of Food and Agriculture 2021: Making Agrifood Systems More Resilient to Shocks and Stresses}, 2021)","plainCitation":"(The State of Food and Agriculture 2021: Making Agrifood Systems More Resilient to Shocks and Stresses, 2021)","noteIndex":0},"citationItems":[{"id":1052,"uris":["http://zotero.org/users/local/l0I20NHz/items/43IGAZH7"],"itemData":{"id":1052,"type":"book","abstract":"The COVID-19 pandemic exposed the vulnerability of agri-food systems to shocks and stresses and led to increased global food insecurity and malnutrition. Action is needed to make agri-food systems more resilient, efficient, sustainable and inclusive. The State of Food and Agriculture 2021 presents country-level indicators of the resilience of agri-food systems. The indicators measure the robustness of primary production and food availability, as well as physical and economic access to food. They can thus help assess the capacity of national agri-food systems to absorb shocks and stresses, a key aspect of resilience. The report analyses the vulnerabilities of food supply chains and how rural households cope with risks and shocks. It discusses options to minimize trade-offs that building resilience may have with efficiency and inclusivity. The aim is to offer guidance on policies to enhance food supply chain resilience, support livelihoods in the agri-food system and, in the face of disruption, ensure sustainable access to sufficient, safe and nutritious food to all","event-place":"S.l.","ISBN":"978-92-5-134330-2","language":"en","note":"OCLC: 1476307528","publisher":"Food and Agriculture Organization of the United Nations","publisher-place":"S.l.","source":"Open WorldCat","title":"The State of Food and Agriculture 2021: Making Agrifood Systems More Resilient to Shocks and Stresses","title-short":"The State of Food and Agriculture 2021","issued":{"date-parts":[["2021"]]}}}],"schema":"https://github.com/citation-style-language/schema/raw/master/csl-citation.json"} </w:instrText>
      </w:r>
      <w:r w:rsidR="003F6AF1">
        <w:rPr>
          <w:rFonts w:eastAsia="宋体"/>
          <w:lang w:eastAsia="zh-CN"/>
        </w:rPr>
        <w:fldChar w:fldCharType="separate"/>
      </w:r>
      <w:r w:rsidR="003F6AF1" w:rsidRPr="003F6AF1">
        <w:rPr>
          <w:rFonts w:cs="Times New Roman"/>
        </w:rPr>
        <w:t>(</w:t>
      </w:r>
      <w:r w:rsidR="003F6AF1" w:rsidRPr="003F6AF1">
        <w:rPr>
          <w:rFonts w:cs="Times New Roman"/>
          <w:i/>
          <w:iCs/>
        </w:rPr>
        <w:t>The State of Food and Agriculture 2021: Making Agrifood Systems More Resilient to Shocks and Stresses</w:t>
      </w:r>
      <w:r w:rsidR="003F6AF1" w:rsidRPr="003F6AF1">
        <w:rPr>
          <w:rFonts w:cs="Times New Roman"/>
        </w:rPr>
        <w:t>, 2021)</w:t>
      </w:r>
      <w:r w:rsidR="003F6AF1">
        <w:rPr>
          <w:rFonts w:eastAsia="宋体"/>
          <w:lang w:eastAsia="zh-CN"/>
        </w:rPr>
        <w:fldChar w:fldCharType="end"/>
      </w:r>
      <w:r w:rsidRPr="00286757">
        <w:rPr>
          <w:rFonts w:eastAsia="宋体"/>
          <w:lang w:eastAsia="zh-CN"/>
        </w:rPr>
        <w:t>.</w:t>
      </w:r>
    </w:p>
    <w:p w14:paraId="4BC15A20" w14:textId="6D539503" w:rsidR="001F367C" w:rsidRDefault="00754D46" w:rsidP="00B26D1A">
      <w:pPr>
        <w:rPr>
          <w:rFonts w:eastAsia="宋体"/>
          <w:lang w:eastAsia="zh-CN"/>
        </w:rPr>
      </w:pPr>
      <w:r w:rsidRPr="00754D46">
        <w:rPr>
          <w:rFonts w:eastAsia="宋体"/>
          <w:lang w:eastAsia="zh-CN"/>
        </w:rPr>
        <w:t xml:space="preserve">Southwest China, including Guizhou Province, is highly susceptible to such risks. In 2010, the region experienced the most severe drought in decades, classified as an extreme El Niño-La Niña transition event (Luo </w:t>
      </w:r>
      <w:r w:rsidRPr="00754D46">
        <w:rPr>
          <w:rFonts w:eastAsia="宋体"/>
          <w:i/>
          <w:iCs/>
          <w:lang w:eastAsia="zh-CN"/>
        </w:rPr>
        <w:t>et al.</w:t>
      </w:r>
      <w:r w:rsidRPr="00754D46">
        <w:rPr>
          <w:rFonts w:eastAsia="宋体"/>
          <w:lang w:eastAsia="zh-CN"/>
        </w:rPr>
        <w:t xml:space="preserve">, 2019). Official statistics from Guizhou Province indicate that the drought affected over 1.5 million hectares of farmland, with disaster rates exceeding 70% in core high-risk counties, including </w:t>
      </w:r>
      <w:proofErr w:type="spellStart"/>
      <w:r w:rsidRPr="00754D46">
        <w:rPr>
          <w:rFonts w:eastAsia="宋体"/>
          <w:lang w:eastAsia="zh-CN"/>
        </w:rPr>
        <w:t>Bijie</w:t>
      </w:r>
      <w:proofErr w:type="spellEnd"/>
      <w:r w:rsidRPr="00754D46">
        <w:rPr>
          <w:rFonts w:eastAsia="宋体"/>
          <w:lang w:eastAsia="zh-CN"/>
        </w:rPr>
        <w:t xml:space="preserve">, </w:t>
      </w:r>
      <w:proofErr w:type="spellStart"/>
      <w:r w:rsidRPr="00754D46">
        <w:rPr>
          <w:rFonts w:eastAsia="宋体"/>
          <w:lang w:eastAsia="zh-CN"/>
        </w:rPr>
        <w:t>Dafang</w:t>
      </w:r>
      <w:proofErr w:type="spellEnd"/>
      <w:r w:rsidRPr="00754D46">
        <w:rPr>
          <w:rFonts w:eastAsia="宋体"/>
          <w:lang w:eastAsia="zh-CN"/>
        </w:rPr>
        <w:t xml:space="preserve">, Jinsha River, and </w:t>
      </w:r>
      <w:proofErr w:type="spellStart"/>
      <w:r w:rsidRPr="00754D46">
        <w:rPr>
          <w:rFonts w:eastAsia="宋体"/>
          <w:lang w:eastAsia="zh-CN"/>
        </w:rPr>
        <w:t>Qianxi</w:t>
      </w:r>
      <w:proofErr w:type="spellEnd"/>
      <w:r w:rsidRPr="00754D46">
        <w:rPr>
          <w:rFonts w:eastAsia="宋体"/>
          <w:lang w:eastAsia="zh-CN"/>
        </w:rPr>
        <w:t xml:space="preserve"> (Guizhou Provincial Bureau of Statistics, 2011). This drought was one of the most severe in the past 30 years, second only to the 1992 drought, resulting in widespread crop yield reductions, water shortages, increased forest fires, power outages, and long-term ecological stress. Guizhou's karst terrain has constrained the development of irrigation infrastructure, with rain-fed agriculture dominating (Luo </w:t>
      </w:r>
      <w:r w:rsidRPr="00754D46">
        <w:rPr>
          <w:rFonts w:eastAsia="宋体"/>
          <w:i/>
          <w:iCs/>
          <w:lang w:eastAsia="zh-CN"/>
        </w:rPr>
        <w:t>et al.</w:t>
      </w:r>
      <w:r w:rsidRPr="00754D46">
        <w:rPr>
          <w:rFonts w:eastAsia="宋体"/>
          <w:lang w:eastAsia="zh-CN"/>
        </w:rPr>
        <w:t>, 2019), exacerbating the impacts of insufficient rainfall.</w:t>
      </w:r>
    </w:p>
    <w:p w14:paraId="6DAAEFCF" w14:textId="64137193" w:rsidR="00660E5C" w:rsidRDefault="00660E5C" w:rsidP="00B26D1A">
      <w:pPr>
        <w:rPr>
          <w:rFonts w:eastAsia="宋体"/>
          <w:lang w:eastAsia="zh-CN"/>
        </w:rPr>
      </w:pPr>
      <w:r w:rsidRPr="00660E5C">
        <w:rPr>
          <w:rFonts w:eastAsia="宋体"/>
          <w:lang w:eastAsia="zh-CN"/>
        </w:rPr>
        <w:t xml:space="preserve">Agriculture remains a key component of Guizhou's economy and livelihood, with over 60% of the population engaged in agricultural activities, and rural residents forming the bulk of the province's </w:t>
      </w:r>
      <w:proofErr w:type="spellStart"/>
      <w:r w:rsidRPr="00660E5C">
        <w:rPr>
          <w:rFonts w:eastAsia="宋体"/>
          <w:lang w:eastAsia="zh-CN"/>
        </w:rPr>
        <w:t>labour</w:t>
      </w:r>
      <w:proofErr w:type="spellEnd"/>
      <w:r w:rsidRPr="00660E5C">
        <w:rPr>
          <w:rFonts w:eastAsia="宋体"/>
          <w:lang w:eastAsia="zh-CN"/>
        </w:rPr>
        <w:t xml:space="preserve"> force (Guizhou Provincial Bureau of Statistics, 2011). The province is a major producer of corn, rice, and tuber crops, but its fragmented farmland and low level of </w:t>
      </w:r>
      <w:proofErr w:type="spellStart"/>
      <w:r w:rsidRPr="00660E5C">
        <w:rPr>
          <w:rFonts w:eastAsia="宋体"/>
          <w:lang w:eastAsia="zh-CN"/>
        </w:rPr>
        <w:t>mechanisation</w:t>
      </w:r>
      <w:proofErr w:type="spellEnd"/>
      <w:r w:rsidRPr="00660E5C">
        <w:rPr>
          <w:rFonts w:eastAsia="宋体"/>
          <w:lang w:eastAsia="zh-CN"/>
        </w:rPr>
        <w:t xml:space="preserve"> make it particularly vulnerable to climate change. As a result, climate shocks such as the 2010 drought not only severely impact agricultural production but also have adverse effects on household income security and migration decisions.</w:t>
      </w:r>
    </w:p>
    <w:p w14:paraId="0E641EAA" w14:textId="3656F2BC" w:rsidR="00754D46" w:rsidRDefault="00754D46" w:rsidP="00754D46">
      <w:pPr>
        <w:pStyle w:val="21"/>
        <w:rPr>
          <w:rFonts w:eastAsia="宋体"/>
          <w:lang w:eastAsia="zh-CN"/>
        </w:rPr>
      </w:pPr>
      <w:bookmarkStart w:id="9" w:name="_Toc205311297"/>
      <w:r>
        <w:rPr>
          <w:lang w:eastAsia="zh-CN"/>
        </w:rPr>
        <w:lastRenderedPageBreak/>
        <w:t>1.</w:t>
      </w:r>
      <w:r>
        <w:rPr>
          <w:rFonts w:eastAsia="宋体"/>
          <w:lang w:eastAsia="zh-CN"/>
        </w:rPr>
        <w:t xml:space="preserve">2 </w:t>
      </w:r>
      <w:r w:rsidR="005652BE" w:rsidRPr="005652BE">
        <w:rPr>
          <w:rFonts w:eastAsia="宋体"/>
          <w:lang w:eastAsia="zh-CN"/>
        </w:rPr>
        <w:t>Knowledge Gap and Research Motivation</w:t>
      </w:r>
      <w:bookmarkEnd w:id="9"/>
    </w:p>
    <w:p w14:paraId="7949BAB1" w14:textId="328FBDF8" w:rsidR="005652BE" w:rsidRDefault="007C60AD" w:rsidP="005652BE">
      <w:pPr>
        <w:rPr>
          <w:rFonts w:eastAsia="宋体"/>
          <w:lang w:eastAsia="zh-CN"/>
        </w:rPr>
      </w:pPr>
      <w:r w:rsidRPr="007C60AD">
        <w:rPr>
          <w:rFonts w:eastAsia="宋体"/>
          <w:lang w:eastAsia="zh-CN"/>
        </w:rPr>
        <w:t xml:space="preserve">The relationship between climate shocks, agricultural production, and migration has long been </w:t>
      </w:r>
      <w:proofErr w:type="spellStart"/>
      <w:r w:rsidRPr="007C60AD">
        <w:rPr>
          <w:rFonts w:eastAsia="宋体"/>
          <w:lang w:eastAsia="zh-CN"/>
        </w:rPr>
        <w:t>recognised</w:t>
      </w:r>
      <w:proofErr w:type="spellEnd"/>
      <w:r w:rsidRPr="007C60AD">
        <w:rPr>
          <w:rFonts w:eastAsia="宋体"/>
          <w:lang w:eastAsia="zh-CN"/>
        </w:rPr>
        <w:t xml:space="preserve"> in academic and policy discussions. Existing research indicates that environmental stressors can influence migration through direct channels (when livelihoods become unsustainable) and indirect channels (when agricultural productivity and income decline, prompting </w:t>
      </w:r>
      <w:proofErr w:type="spellStart"/>
      <w:r w:rsidRPr="007C60AD">
        <w:rPr>
          <w:rFonts w:eastAsia="宋体"/>
          <w:lang w:eastAsia="zh-CN"/>
        </w:rPr>
        <w:t>labour</w:t>
      </w:r>
      <w:proofErr w:type="spellEnd"/>
      <w:r w:rsidRPr="007C60AD">
        <w:rPr>
          <w:rFonts w:eastAsia="宋体"/>
          <w:lang w:eastAsia="zh-CN"/>
        </w:rPr>
        <w:t xml:space="preserve"> reallocation) </w:t>
      </w:r>
      <w:r>
        <w:rPr>
          <w:rFonts w:eastAsia="宋体"/>
          <w:lang w:eastAsia="zh-CN"/>
        </w:rPr>
        <w:fldChar w:fldCharType="begin"/>
      </w:r>
      <w:r>
        <w:rPr>
          <w:rFonts w:eastAsia="宋体"/>
          <w:lang w:eastAsia="zh-CN"/>
        </w:rPr>
        <w:instrText xml:space="preserve"> ADDIN ZOTERO_ITEM CSL_CITATION {"citationID":"okSTpb41","properties":{"formattedCitation":"(Black {\\i{}et al.}, 2011; McLeman, 2018; Cattaneo {\\i{}et al.}, 2019)","plainCitation":"(Black et al., 2011; McLeman, 2018; Cattaneo et al., 2019)","noteIndex":0},"citationItems":[{"id":1044,"uris":["http://zotero.org/users/local/l0I20NHz/items/MSXYYW6Y"],"itemData":{"id":1044,"type":"article-journal","abstract":"The inﬂuence of the environment and environmental change is largely unrepresented in standard theories of migration, whilst recent debates on climate change and migration focus almost entirely on displacement and perceive migration to be a problem. Drawing on an increasing evidence base that has assessed elements of the inﬂuence of the environment on migration, this paper presents a new framework for understanding the effect of environmental change on migration. The framework identiﬁes ﬁve families of drivers which affect migration decisions: economic, political, social, demographic and environmental drivers. The environment drives migration through mechanisms characterised as the availability and reliability of ecosystem services and exposure to hazard. Individual migration decisions and ﬂows are affected by these drivers operating in combination, and the effect of the environment is therefore highly dependent on economic, political, social and demographic context. Environmental change has the potential to affect directly the hazardousness of place. Environmental change also affects migration indirectly, in particular through economic drivers, by changing livelihoods for example, and political drivers, through affecting conﬂicts over resources, for example. The proposed framework, applicable to both international and internal migration, emphasises the role of human agency in migration decisions, in particular the linked role of family and household characteristics on the one hand, and barriers and facilitators to movement on the other in translating drivers into actions. The framework can be used to guide new research, assist with the evaluation of policy options, and provide a context for the development of scenarios representing a range of plausible migration futures.","container-title":"Global Environmental Change","DOI":"10.1016/j.gloenvcha.2011.10.001","ISSN":"09593780","journalAbbreviation":"Global Environmental Change","language":"en","license":"https://www.elsevier.com/tdm/userlicense/1.0/","page":"S3-S11","source":"DOI.org (Crossref)","title":"The effect of environmental change on human migration","volume":"21","author":[{"family":"Black","given":"Richard"},{"family":"Adger","given":"W. Neil"},{"family":"Arnell","given":"Nigel W."},{"family":"Dercon","given":"Stefan"},{"family":"Geddes","given":"Andrew"},{"family":"Thomas","given":"David"}],"issued":{"date-parts":[["2011",12]]}}},{"id":1030,"uris":["http://zotero.org/users/local/l0I20NHz/items/DG2LDCSU"],"itemData":{"id":1030,"type":"article-journal","abstract":"Migration in response to climatic hazards or changes in climatic conditions can unfold in a variety of ways, ranging from barely observable, incremental changes in pre-existing migration flows to abrupt, non-linear population movements. The adoption of migration instead of in situ adaptation responses, and the high degree of variability in potential migration outcomes, in part reflects the presence of thresholds or tipping points within the processes of human-environment interaction through which climate adaptation and migration take place. This article reviews and makes linkages between existing research in climate adaptation, migration system dynamics, residential preferences, and risk perception to identify and explore the functioning and importance of thresholds. Parochial examples from the author’s published research on climate adaptation and migration in rural North America are used to illustrate. Six types of thresholds in response to climate hazards are identified: (1) Adaptation becomes necessary; (2) Adaptation becomes ineffective; (3) Substantive changes in land use/ livelihoods become necessary; (4) In situ adaptation fails, migration ensues; (5) Migration rates become non-linear; and (6) Migration rates cease to be non-linear. Movement across thresholds is driven by context-specific characteristics of climate events, natural systems, and/or human systems. Transition from incremental to nonlinear migration can be accelerated by people’s perceptions, by actions of influential individuals or groups, and by changes in key infrastructure, services, or other community assets. Non-linear climate migration events already occur at local and sub-regional scales. The potential for global scale, non-linear population movements later this century depends heavily on future greenhouse gas emission trends. The ability to identify and avoid thresholds that tip climate migration into a non-linear state will be of growing concern to policy makers and planners at all levels in coming decades. This article forms part of a special issue of this journal dedicated to the late Graeme Hugo, and the author draws heavily on past research by Professor Hugo and colleagues.","container-title":"Population and Environment","DOI":"10.1007/s11111-017-0290-2","ISSN":"0199-0039, 1573-7810","issue":"4","journalAbbreviation":"Popul Environ","language":"en","license":"http://www.springer.com/tdm","note":"publisher: Springer Science and Business Media LLC","page":"319-338","source":"Crossref","title":"Thresholds in climate migration","volume":"39","author":[{"family":"McLeman","given":"Robert"}],"issued":{"date-parts":[["2018",6]]}}},{"id":1042,"uris":["http://zotero.org/users/local/l0I20NHz/items/3BLFADC5"],"itemData":{"id":1042,"type":"article-journal","container-title":"Review of Environmental Economics and Policy","DOI":"10.1093/reep/rez008","ISSN":"1750-6816, 1750-6824","issue":"2","journalAbbreviation":"Review of Environmental Economics and Policy","language":"en","license":"https://academic.oup.com/journals/pages/open_access/funder_policies/chorus/standard_publication_model","page":"189-206","source":"DOI.org (Crossref)","title":"Human Migration in the Era of Climate Change","volume":"13","author":[{"family":"Cattaneo","given":"Cristina"},{"family":"Beine","given":"Michel"},{"family":"Fröhlich","given":"Christiane J."},{"family":"Kniveton","given":"Dominic"},{"family":"Martinez-Zarzoso","given":"Inmaculada"},{"family":"Mastrorillo","given":"Marina"},{"family":"Millock","given":"Katrin"},{"family":"Piguet","given":"Etienne"},{"family":"Schraven","given":"Benjamin"}],"issued":{"date-parts":[["2019",7,1]]}}}],"schema":"https://github.com/citation-style-language/schema/raw/master/csl-citation.json"} </w:instrText>
      </w:r>
      <w:r>
        <w:rPr>
          <w:rFonts w:eastAsia="宋体"/>
          <w:lang w:eastAsia="zh-CN"/>
        </w:rPr>
        <w:fldChar w:fldCharType="separate"/>
      </w:r>
      <w:r w:rsidRPr="007C60AD">
        <w:rPr>
          <w:rFonts w:cs="Times New Roman"/>
        </w:rPr>
        <w:t xml:space="preserve">(Black </w:t>
      </w:r>
      <w:r w:rsidRPr="007C60AD">
        <w:rPr>
          <w:rFonts w:cs="Times New Roman"/>
          <w:i/>
          <w:iCs/>
        </w:rPr>
        <w:t>et al.</w:t>
      </w:r>
      <w:r w:rsidRPr="007C60AD">
        <w:rPr>
          <w:rFonts w:cs="Times New Roman"/>
        </w:rPr>
        <w:t xml:space="preserve">, 2011; </w:t>
      </w:r>
      <w:proofErr w:type="spellStart"/>
      <w:r w:rsidRPr="007C60AD">
        <w:rPr>
          <w:rFonts w:cs="Times New Roman"/>
        </w:rPr>
        <w:t>McLeman</w:t>
      </w:r>
      <w:proofErr w:type="spellEnd"/>
      <w:r w:rsidRPr="007C60AD">
        <w:rPr>
          <w:rFonts w:cs="Times New Roman"/>
        </w:rPr>
        <w:t xml:space="preserve">, 2018; Cattaneo </w:t>
      </w:r>
      <w:r w:rsidRPr="007C60AD">
        <w:rPr>
          <w:rFonts w:cs="Times New Roman"/>
          <w:i/>
          <w:iCs/>
        </w:rPr>
        <w:t>et al.</w:t>
      </w:r>
      <w:r w:rsidRPr="007C60AD">
        <w:rPr>
          <w:rFonts w:cs="Times New Roman"/>
        </w:rPr>
        <w:t>, 2019)</w:t>
      </w:r>
      <w:r>
        <w:rPr>
          <w:rFonts w:eastAsia="宋体"/>
          <w:lang w:eastAsia="zh-CN"/>
        </w:rPr>
        <w:fldChar w:fldCharType="end"/>
      </w:r>
      <w:r>
        <w:rPr>
          <w:rFonts w:eastAsia="宋体" w:hint="eastAsia"/>
          <w:lang w:eastAsia="zh-CN"/>
        </w:rPr>
        <w:t xml:space="preserve">. </w:t>
      </w:r>
      <w:r w:rsidRPr="007C60AD">
        <w:rPr>
          <w:rFonts w:eastAsia="宋体"/>
          <w:lang w:eastAsia="zh-CN"/>
        </w:rPr>
        <w:t xml:space="preserve">However, migration responses are highly context-dependent and influenced by economic opportunities, migration costs, institutional environments, and household capabilities </w:t>
      </w:r>
      <w:r>
        <w:rPr>
          <w:rFonts w:eastAsia="宋体"/>
          <w:lang w:eastAsia="zh-CN"/>
        </w:rPr>
        <w:fldChar w:fldCharType="begin"/>
      </w:r>
      <w:r>
        <w:rPr>
          <w:rFonts w:eastAsia="宋体"/>
          <w:lang w:eastAsia="zh-CN"/>
        </w:rPr>
        <w:instrText xml:space="preserve"> ADDIN ZOTERO_ITEM CSL_CITATION {"citationID":"ViwaNRBx","properties":{"formattedCitation":"(De Haas, 2021)","plainCitation":"(De Haas, 2021)","noteIndex":0},"citationItems":[{"id":1028,"uris":["http://zotero.org/users/local/l0I20NHz/items/8G4NQ67N"],"itemData":{"id":1028,"type":"article-journal","abstract":"This paper elaborates an aspirations–capabilities framework to advance our understanding of human mobility as an intrinsic part of broader processes of social change. In order to achieve a more meaningful understanding of agency and structure in migration processes, this framework conceptualises migration as a function of aspirations and capabilities to migrate within given sets of perceived geographical opportunity structures. It distinguishes between the instrumental (means-to-an-end) and intrinsic (directly wellbeing-affecting) dimensions of human mobility. This yields a vision in which moving and staying are seen as complementary manifestations of migratory agency and in which human mobility is defined as people’s capability to choose where to live, including the option to stay, rather than as the act of moving or migrating itself. Drawing on Berlin’s concepts of positive and negative liberty (as manifestations of the widely varying structural conditions under which migration occurs) this paper conceptualises how macrostructural change shapes people’s migratory aspirations and capabilities. The resulting framework helps to understand the complex and often counter-intuitive ways in which processes of social transformation and ‘development’ shape patterns of migration and enable us to integrate the analysis of almost all forms of migratory mobility within one meta-conceptual framework.","container-title":"Comparative Migration Studies","DOI":"10.1186/s40878-020-00210-4","ISSN":"2214-594X","issue":"1","journalAbbreviation":"CMS","language":"en","license":"https://creativecommons.org/licenses/by/4.0","note":"publisher: Springer Science and Business Media LLC\nTLDR: The resulting framework helps to understand the complex and often counter-intuitive ways in which processes of social transformation and ‘development’ shape patterns of migration and enable us to integrate the analysis of almost all forms of migratory mobility within one meta-conceptual framework.","source":"Crossref","title":"A theory of migration: the aspirations-capabilities framework","title-short":"A theory of migration","URL":"https://comparativemigrationstudies.springeropen.com/articles/10.1186/s40878-020-00210-4","volume":"9","author":[{"family":"De Haas","given":"Hein"}],"accessed":{"date-parts":[["2025",7,24]]},"issued":{"date-parts":[["2021",12]]}}}],"schema":"https://github.com/citation-style-language/schema/raw/master/csl-citation.json"} </w:instrText>
      </w:r>
      <w:r>
        <w:rPr>
          <w:rFonts w:eastAsia="宋体"/>
          <w:lang w:eastAsia="zh-CN"/>
        </w:rPr>
        <w:fldChar w:fldCharType="separate"/>
      </w:r>
      <w:r w:rsidRPr="007C60AD">
        <w:rPr>
          <w:rFonts w:cs="Times New Roman"/>
        </w:rPr>
        <w:t>(De Haas, 2021)</w:t>
      </w:r>
      <w:r>
        <w:rPr>
          <w:rFonts w:eastAsia="宋体"/>
          <w:lang w:eastAsia="zh-CN"/>
        </w:rPr>
        <w:fldChar w:fldCharType="end"/>
      </w:r>
      <w:r w:rsidRPr="007C60AD">
        <w:rPr>
          <w:rFonts w:eastAsia="宋体"/>
          <w:lang w:eastAsia="zh-CN"/>
        </w:rPr>
        <w:t>.</w:t>
      </w:r>
    </w:p>
    <w:p w14:paraId="39D3C54B" w14:textId="3575CFFF" w:rsidR="007C60AD" w:rsidRDefault="000B3ABB" w:rsidP="005652BE">
      <w:pPr>
        <w:rPr>
          <w:rFonts w:eastAsia="宋体"/>
          <w:lang w:eastAsia="zh-CN"/>
        </w:rPr>
      </w:pPr>
      <w:r>
        <w:rPr>
          <w:rFonts w:eastAsia="宋体" w:hint="eastAsia"/>
          <w:lang w:eastAsia="zh-CN"/>
        </w:rPr>
        <w:t>In</w:t>
      </w:r>
      <w:r w:rsidRPr="000B3ABB">
        <w:rPr>
          <w:rFonts w:eastAsia="宋体"/>
          <w:lang w:eastAsia="zh-CN"/>
        </w:rPr>
        <w:t xml:space="preserve"> China, evidence suggests that climate change affects rural </w:t>
      </w:r>
      <w:proofErr w:type="spellStart"/>
      <w:r w:rsidRPr="000B3ABB">
        <w:rPr>
          <w:rFonts w:eastAsia="宋体"/>
          <w:lang w:eastAsia="zh-CN"/>
        </w:rPr>
        <w:t>labour</w:t>
      </w:r>
      <w:proofErr w:type="spellEnd"/>
      <w:r w:rsidRPr="000B3ABB">
        <w:rPr>
          <w:rFonts w:eastAsia="宋体"/>
          <w:lang w:eastAsia="zh-CN"/>
        </w:rPr>
        <w:t xml:space="preserve"> allocation </w:t>
      </w:r>
      <w:r>
        <w:rPr>
          <w:rFonts w:eastAsia="宋体"/>
          <w:lang w:eastAsia="zh-CN"/>
        </w:rPr>
        <w:fldChar w:fldCharType="begin"/>
      </w:r>
      <w:r>
        <w:rPr>
          <w:rFonts w:eastAsia="宋体"/>
          <w:lang w:eastAsia="zh-CN"/>
        </w:rPr>
        <w:instrText xml:space="preserve"> ADDIN ZOTERO_ITEM CSL_CITATION {"citationID":"CCSpC70m","properties":{"formattedCitation":"(Wang, Chen and Shen, 2024; Zheng {\\i{}et al.}, 2024)","plainCitation":"(Wang, Chen and Shen, 2024; Zheng et al., 2024)","noteIndex":0},"citationItems":[{"id":914,"uris":["http://zotero.org/users/local/l0I20NHz/items/HFLWRT5Y"],"itemData":{"id":914,"type":"article-journal","abstract":"The recurrent occurrence of extreme weather events poses a significant threat to agricultural production, food security, and sustainable economic development. Understanding farmers' adaptive responses to cope with these challenges is pivotal for informing and implementing effective climate resilience policies. This study utilizes the Spatial Precipitation Index (SPI) to assess rainfall patterns and applies fixed effects methods to analyze extreme rainfall shocks' impact on rural households, using panel data from China's 2006–2015 National Rural Fixed Point Survey. Below are the results. Firstly, both drought and rainstorm shocks negatively affect agricultural yield and income, highlighting farmers' vulnerability to extreme rainfall events. Secondly, farmers respond to these shocks by reallocating labor from agriculture to non-agricultural sectors or migrating to urban areas, with these labor mobility patterns typically being temporary. Thirdly, there's notable heterogeneity linked to household affluence. Less affluent rural households experienced more pronounced declines in yield and income, compelling higher migration rates. Collectively, our findings shed light on how Chinese rural households strategically adjust their labor decisions to respond to extreme rainfall shocks through inter-sectoral and inter-regional labor mobility.","container-title":"Science of The Total Environment","DOI":"10.1016/j.scitotenv.2024.170866","ISSN":"00489697","journalAbbreviation":"Science of The Total Environment","language":"en","page":"170866","source":"DOI.org (Crossref)","title":"Extreme rainfall, farmer vulnerability, and labor mobility—Evidence from rural China","volume":"918","author":[{"family":"Wang","given":"Heer"},{"family":"Chen","given":"Bo"},{"family":"Shen","given":"Xuhang"}],"issued":{"date-parts":[["2024",3]]}}},{"id":920,"uris":["http://zotero.org/users/local/l0I20NHz/items/Z8TZFUZB"],"itemData":{"id":920,"type":"article-journal","abstract":"There is growing interest in the impact of climate change on agricultural labor supply in China, rigorous empirical evidence for this issue is insufficient. This potentially important channel through which climate change may affect agricultural labor supply has not received attention. Using a panel survey data of 100 administrative villages and 2977 farmers in China, we find that temperature and precipitation do affect farmers’ labor allocation, 1˚C increase from the current average temperature will reduce agricultural labor supply by 0.252%, and 1mm increase from the current average rainfall will reduce agricultural labor supply by 0.001%. Climate change also leads to the decline of net agricultural income, which creates distorted incentives for households to over-supply labor to non-agriculture. Moreover, farmers with relatively lower risk tolerance preferred to reduce the current supply of agricultural labor when net agricultural income is projected to decrease under climate change scenarios.","container-title":"PLOS ONE","DOI":"10.1371/journal.pone.0306260","ISSN":"1932-6203","issue":"7","journalAbbreviation":"PLoS ONE","language":"en","page":"e0306260","source":"DOI.org (Crossref)","title":"Heterogeneous and short-term effects of a changing climate on farmers’ labor allocation: An empirical analysis of China","title-short":"Heterogeneous and short-term effects of a changing climate on farmers’ labor allocation","volume":"19","author":[{"family":"Zheng","given":"Wolin"},{"family":"Chen","given":"Xiaozhi"},{"family":"Xu","given":"Weiqi"},{"family":"Wu","given":"Zhidong"}],"editor":[{"family":"Mushtaq","given":"Zulqarnain"}],"issued":{"date-parts":[["2024",7,26]]}}}],"schema":"https://github.com/citation-style-language/schema/raw/master/csl-citation.json"} </w:instrText>
      </w:r>
      <w:r>
        <w:rPr>
          <w:rFonts w:eastAsia="宋体"/>
          <w:lang w:eastAsia="zh-CN"/>
        </w:rPr>
        <w:fldChar w:fldCharType="separate"/>
      </w:r>
      <w:r w:rsidRPr="000B3ABB">
        <w:rPr>
          <w:rFonts w:cs="Times New Roman"/>
        </w:rPr>
        <w:t xml:space="preserve">(Wang, Chen and Shen, 2024; Zheng </w:t>
      </w:r>
      <w:r w:rsidRPr="000B3ABB">
        <w:rPr>
          <w:rFonts w:cs="Times New Roman"/>
          <w:i/>
          <w:iCs/>
        </w:rPr>
        <w:t>et al.</w:t>
      </w:r>
      <w:r w:rsidRPr="000B3ABB">
        <w:rPr>
          <w:rFonts w:cs="Times New Roman"/>
        </w:rPr>
        <w:t>, 2024)</w:t>
      </w:r>
      <w:r>
        <w:rPr>
          <w:rFonts w:eastAsia="宋体"/>
          <w:lang w:eastAsia="zh-CN"/>
        </w:rPr>
        <w:fldChar w:fldCharType="end"/>
      </w:r>
      <w:r>
        <w:rPr>
          <w:rFonts w:eastAsia="宋体" w:hint="eastAsia"/>
          <w:lang w:eastAsia="zh-CN"/>
        </w:rPr>
        <w:t>,</w:t>
      </w:r>
      <w:r w:rsidRPr="000B3ABB">
        <w:rPr>
          <w:rFonts w:eastAsia="宋体"/>
          <w:lang w:eastAsia="zh-CN"/>
        </w:rPr>
        <w:t xml:space="preserve"> but most studies have focused on eastern provinces with convenient transportation and high agricultural productivity. For underdeveloped mountainous regions like Guizhou, where migration ability may be constrained, empirical research is scarce. Although the 2010 drought severely reduced agricultural output, it remains unclear whether and to what extent it triggered rural out-migration. Additionally, the spatial heterogeneity of drought impacts (potentially influenced by elevation, agricultural dependency, and infrastructure) has not been systematically evaluated.</w:t>
      </w:r>
    </w:p>
    <w:p w14:paraId="612BEE71" w14:textId="08F3C178" w:rsidR="00660E5C" w:rsidRDefault="00660E5C" w:rsidP="005652BE">
      <w:pPr>
        <w:rPr>
          <w:rFonts w:eastAsia="宋体"/>
          <w:lang w:eastAsia="zh-CN"/>
        </w:rPr>
      </w:pPr>
      <w:r w:rsidRPr="00660E5C">
        <w:rPr>
          <w:rFonts w:eastAsia="宋体"/>
          <w:lang w:eastAsia="zh-CN"/>
        </w:rPr>
        <w:t>Although existing literature on climate-induced migration in China provides valuable insights, it primarily employs national-scale econometric methods or household survey methods. Few studies have conducted spatially explicit analyses of agricultural and migration outcomes using clearly defined extreme climate events. Furthermore, Guizhou's complex socio-ecological environment—karst topography, high rural poverty rates, and limited non-agricultural employment opportunities—suggests that its migration response may differ significantly from patterns observed in more developed regions. This highlights the necessity of conducting case-specific, data-driven research to better understand the causal pathways linking climate shocks, agricultural viability, and population mobility.</w:t>
      </w:r>
    </w:p>
    <w:p w14:paraId="5389DF7C" w14:textId="1D5FD451" w:rsidR="00F32579" w:rsidRPr="005652BE" w:rsidRDefault="00F32579" w:rsidP="00F32579">
      <w:pPr>
        <w:pStyle w:val="21"/>
        <w:rPr>
          <w:rFonts w:hint="eastAsia"/>
          <w:lang w:eastAsia="zh-CN"/>
        </w:rPr>
      </w:pPr>
      <w:bookmarkStart w:id="10" w:name="_Toc205311298"/>
      <w:r>
        <w:rPr>
          <w:rFonts w:hint="eastAsia"/>
          <w:lang w:eastAsia="zh-CN"/>
        </w:rPr>
        <w:t xml:space="preserve">1.3 </w:t>
      </w:r>
      <w:r w:rsidRPr="00F32579">
        <w:rPr>
          <w:lang w:eastAsia="zh-CN"/>
        </w:rPr>
        <w:t>Research Aim and Questions</w:t>
      </w:r>
      <w:bookmarkEnd w:id="10"/>
    </w:p>
    <w:p w14:paraId="60294C0D" w14:textId="110ECF69" w:rsidR="00BD0295" w:rsidRDefault="00BD0295" w:rsidP="00BD0295">
      <w:pPr>
        <w:rPr>
          <w:rFonts w:eastAsia="宋体"/>
          <w:lang w:eastAsia="zh-CN"/>
        </w:rPr>
      </w:pPr>
      <w:r w:rsidRPr="00BD0295">
        <w:rPr>
          <w:rFonts w:eastAsia="宋体"/>
          <w:lang w:eastAsia="zh-CN"/>
        </w:rPr>
        <w:t xml:space="preserve">This study aims to explore the socio-spatial impacts of the extreme drought in Guizhou Province in 2010, focusing on agricultural productivity, rural population migration, and the moderating effects of local geographical and socio-economic characteristics. </w:t>
      </w:r>
      <w:commentRangeStart w:id="11"/>
      <w:r w:rsidRPr="00BD0295">
        <w:rPr>
          <w:rFonts w:eastAsia="宋体"/>
          <w:lang w:eastAsia="zh-CN"/>
        </w:rPr>
        <w:t xml:space="preserve">Additionally, this study </w:t>
      </w:r>
      <w:r>
        <w:rPr>
          <w:rFonts w:eastAsia="宋体"/>
          <w:lang w:eastAsia="zh-CN"/>
        </w:rPr>
        <w:t>aims to investigate the potential relationship between agricultural decline and population migration, considering</w:t>
      </w:r>
      <w:r w:rsidRPr="00BD0295">
        <w:rPr>
          <w:rFonts w:eastAsia="宋体"/>
          <w:lang w:eastAsia="zh-CN"/>
        </w:rPr>
        <w:t xml:space="preserve"> the context of spatial heterogeneity.</w:t>
      </w:r>
      <w:commentRangeEnd w:id="11"/>
      <w:r>
        <w:rPr>
          <w:rStyle w:val="aff9"/>
        </w:rPr>
        <w:commentReference w:id="11"/>
      </w:r>
    </w:p>
    <w:p w14:paraId="6C119C35" w14:textId="77777777" w:rsidR="0047520C" w:rsidRPr="0047520C" w:rsidRDefault="0047520C" w:rsidP="0047520C">
      <w:pPr>
        <w:rPr>
          <w:rFonts w:eastAsia="宋体"/>
          <w:lang w:eastAsia="zh-CN"/>
        </w:rPr>
      </w:pPr>
      <w:r w:rsidRPr="0047520C">
        <w:rPr>
          <w:rFonts w:eastAsia="宋体"/>
          <w:lang w:eastAsia="zh-CN"/>
        </w:rPr>
        <w:t>The core research questions are:</w:t>
      </w:r>
    </w:p>
    <w:p w14:paraId="7AA2889F" w14:textId="77777777" w:rsidR="0047520C" w:rsidRPr="0047520C" w:rsidRDefault="0047520C" w:rsidP="0047520C">
      <w:pPr>
        <w:rPr>
          <w:rFonts w:eastAsia="宋体"/>
          <w:lang w:eastAsia="zh-CN"/>
        </w:rPr>
      </w:pPr>
      <w:r w:rsidRPr="0047520C">
        <w:rPr>
          <w:rFonts w:eastAsia="宋体"/>
          <w:lang w:eastAsia="zh-CN"/>
        </w:rPr>
        <w:t>1. Does extreme drought significantly affect agricultural productivity as measured by seasonal crop NDVI?</w:t>
      </w:r>
    </w:p>
    <w:p w14:paraId="48604734" w14:textId="77777777" w:rsidR="0047520C" w:rsidRPr="0047520C" w:rsidRDefault="0047520C" w:rsidP="0047520C">
      <w:pPr>
        <w:rPr>
          <w:rFonts w:eastAsia="宋体"/>
          <w:lang w:eastAsia="zh-CN"/>
        </w:rPr>
      </w:pPr>
      <w:r w:rsidRPr="0047520C">
        <w:rPr>
          <w:rFonts w:eastAsia="宋体"/>
          <w:lang w:eastAsia="zh-CN"/>
        </w:rPr>
        <w:lastRenderedPageBreak/>
        <w:t>2. Does drought affect rural migration patterns?</w:t>
      </w:r>
    </w:p>
    <w:p w14:paraId="30987114" w14:textId="77777777" w:rsidR="0047520C" w:rsidRPr="0047520C" w:rsidRDefault="0047520C" w:rsidP="0047520C">
      <w:pPr>
        <w:rPr>
          <w:rFonts w:eastAsia="宋体"/>
          <w:lang w:eastAsia="zh-CN"/>
        </w:rPr>
      </w:pPr>
      <w:r w:rsidRPr="0047520C">
        <w:rPr>
          <w:rFonts w:eastAsia="宋体"/>
          <w:lang w:eastAsia="zh-CN"/>
        </w:rPr>
        <w:t xml:space="preserve">3. How do county-level characteristics (e.g., altitude, </w:t>
      </w:r>
      <w:proofErr w:type="spellStart"/>
      <w:r w:rsidRPr="0047520C">
        <w:rPr>
          <w:rFonts w:eastAsia="宋体"/>
          <w:lang w:eastAsia="zh-CN"/>
        </w:rPr>
        <w:t>urbanisation</w:t>
      </w:r>
      <w:proofErr w:type="spellEnd"/>
      <w:r w:rsidRPr="0047520C">
        <w:rPr>
          <w:rFonts w:eastAsia="宋体"/>
          <w:lang w:eastAsia="zh-CN"/>
        </w:rPr>
        <w:t>, and population density) influence these responses?</w:t>
      </w:r>
    </w:p>
    <w:p w14:paraId="2C1C6EC6" w14:textId="6336E847" w:rsidR="00BD0295" w:rsidRDefault="0047520C" w:rsidP="0047520C">
      <w:pPr>
        <w:rPr>
          <w:rFonts w:eastAsia="宋体"/>
          <w:lang w:eastAsia="zh-CN"/>
        </w:rPr>
      </w:pPr>
      <w:r w:rsidRPr="0047520C">
        <w:rPr>
          <w:rFonts w:eastAsia="宋体"/>
          <w:lang w:eastAsia="zh-CN"/>
        </w:rPr>
        <w:t>4. To what extent is the observed decline in agricultural vitality related to drought occurrence and migration trends?</w:t>
      </w:r>
    </w:p>
    <w:p w14:paraId="76F025E6" w14:textId="485A7E4B" w:rsidR="0047520C" w:rsidRDefault="005F0587" w:rsidP="0047520C">
      <w:pPr>
        <w:rPr>
          <w:rFonts w:eastAsia="宋体"/>
          <w:lang w:eastAsia="zh-CN"/>
        </w:rPr>
      </w:pPr>
      <w:r w:rsidRPr="005F0587">
        <w:rPr>
          <w:rFonts w:eastAsia="宋体"/>
          <w:lang w:eastAsia="zh-CN"/>
        </w:rPr>
        <w:t xml:space="preserve">Research contributions </w:t>
      </w:r>
      <w:r w:rsidRPr="005F0587">
        <w:rPr>
          <w:rFonts w:eastAsia="宋体"/>
          <w:lang w:eastAsia="zh-CN"/>
        </w:rPr>
        <w:t>include</w:t>
      </w:r>
      <w:r w:rsidRPr="005F0587">
        <w:rPr>
          <w:rFonts w:eastAsia="宋体"/>
          <w:lang w:eastAsia="zh-CN"/>
        </w:rPr>
        <w:t>:</w:t>
      </w:r>
    </w:p>
    <w:p w14:paraId="78546A18" w14:textId="77777777" w:rsidR="005F0587" w:rsidRPr="005F0587" w:rsidRDefault="005F0587" w:rsidP="005F0587">
      <w:pPr>
        <w:rPr>
          <w:rFonts w:eastAsia="宋体"/>
          <w:lang w:eastAsia="zh-CN"/>
        </w:rPr>
      </w:pPr>
      <w:r w:rsidRPr="005F0587">
        <w:rPr>
          <w:rFonts w:eastAsia="宋体"/>
          <w:lang w:eastAsia="zh-CN"/>
        </w:rPr>
        <w:t>1. Data integration — Combining satellite remote sensing (NDVI), climate indices (SPEI) and census data to construct a county-level panel data set.</w:t>
      </w:r>
    </w:p>
    <w:p w14:paraId="5977050A" w14:textId="77777777" w:rsidR="005F0587" w:rsidRPr="005F0587" w:rsidRDefault="005F0587" w:rsidP="005F0587">
      <w:pPr>
        <w:rPr>
          <w:rFonts w:eastAsia="宋体"/>
          <w:lang w:eastAsia="zh-CN"/>
        </w:rPr>
      </w:pPr>
      <w:r w:rsidRPr="005F0587">
        <w:rPr>
          <w:rFonts w:eastAsia="宋体"/>
          <w:lang w:eastAsia="zh-CN"/>
        </w:rPr>
        <w:t>2. Causal inference — Using difference-in-differences (</w:t>
      </w:r>
      <w:proofErr w:type="spellStart"/>
      <w:r w:rsidRPr="005F0587">
        <w:rPr>
          <w:rFonts w:eastAsia="宋体"/>
          <w:lang w:eastAsia="zh-CN"/>
        </w:rPr>
        <w:t>DiD</w:t>
      </w:r>
      <w:proofErr w:type="spellEnd"/>
      <w:r w:rsidRPr="005F0587">
        <w:rPr>
          <w:rFonts w:eastAsia="宋体"/>
          <w:lang w:eastAsia="zh-CN"/>
        </w:rPr>
        <w:t>) estimation and event study designs to determine the causal effects of drought on agricultural productivity and migration.</w:t>
      </w:r>
    </w:p>
    <w:p w14:paraId="1CF4A4A7" w14:textId="0E4810E5" w:rsidR="005F0587" w:rsidRDefault="005F0587" w:rsidP="005F0587">
      <w:pPr>
        <w:rPr>
          <w:rFonts w:eastAsia="宋体"/>
          <w:lang w:eastAsia="zh-CN"/>
        </w:rPr>
      </w:pPr>
      <w:r w:rsidRPr="005F0587">
        <w:rPr>
          <w:rFonts w:eastAsia="宋体"/>
          <w:lang w:eastAsia="zh-CN"/>
        </w:rPr>
        <w:t xml:space="preserve">3. Focus on spatial heterogeneity — Link climate, agriculture and migration within a framework that </w:t>
      </w:r>
      <w:r w:rsidRPr="005F0587">
        <w:rPr>
          <w:rFonts w:eastAsia="宋体"/>
          <w:lang w:eastAsia="zh-CN"/>
        </w:rPr>
        <w:t>considers</w:t>
      </w:r>
      <w:r w:rsidRPr="005F0587">
        <w:rPr>
          <w:rFonts w:eastAsia="宋体"/>
          <w:lang w:eastAsia="zh-CN"/>
        </w:rPr>
        <w:t xml:space="preserve"> geographical and socio-economic diversity, with a focus on mountainous areas that are often subject to climate stress.</w:t>
      </w:r>
    </w:p>
    <w:p w14:paraId="52CC980C" w14:textId="28703A2D" w:rsidR="005F0587" w:rsidRDefault="005F0587" w:rsidP="005F0587">
      <w:pPr>
        <w:pStyle w:val="21"/>
        <w:rPr>
          <w:rFonts w:eastAsia="宋体"/>
          <w:lang w:eastAsia="zh-CN"/>
        </w:rPr>
      </w:pPr>
      <w:bookmarkStart w:id="12" w:name="_Toc205311299"/>
      <w:r w:rsidRPr="005F0587">
        <w:rPr>
          <w:lang w:eastAsia="zh-CN"/>
        </w:rPr>
        <w:t>1.4 Significance of the Study</w:t>
      </w:r>
      <w:bookmarkEnd w:id="12"/>
    </w:p>
    <w:p w14:paraId="77E99694" w14:textId="08439477" w:rsidR="00F96425" w:rsidRPr="00F96425" w:rsidRDefault="00F96425" w:rsidP="00F96425">
      <w:pPr>
        <w:rPr>
          <w:rFonts w:eastAsia="宋体"/>
          <w:lang w:eastAsia="zh-CN"/>
        </w:rPr>
      </w:pPr>
      <w:r w:rsidRPr="00F96425">
        <w:rPr>
          <w:rFonts w:eastAsia="宋体"/>
          <w:lang w:eastAsia="zh-CN"/>
        </w:rPr>
        <w:t xml:space="preserve">This study contributes to </w:t>
      </w:r>
      <w:r w:rsidR="00165FC2" w:rsidRPr="00F96425">
        <w:rPr>
          <w:rFonts w:eastAsia="宋体"/>
          <w:lang w:eastAsia="zh-CN"/>
        </w:rPr>
        <w:t>climate</w:t>
      </w:r>
      <w:r w:rsidRPr="00F96425">
        <w:rPr>
          <w:rFonts w:eastAsia="宋体"/>
          <w:lang w:eastAsia="zh-CN"/>
        </w:rPr>
        <w:t>-agriculture-migration literature in three ways.</w:t>
      </w:r>
    </w:p>
    <w:p w14:paraId="5742A0E1" w14:textId="77777777" w:rsidR="00F96425" w:rsidRPr="00F96425" w:rsidRDefault="00F96425" w:rsidP="00F96425">
      <w:pPr>
        <w:rPr>
          <w:rFonts w:eastAsia="宋体"/>
          <w:lang w:eastAsia="zh-CN"/>
        </w:rPr>
      </w:pPr>
      <w:r w:rsidRPr="00F96425">
        <w:rPr>
          <w:rFonts w:eastAsia="宋体"/>
          <w:lang w:eastAsia="zh-CN"/>
        </w:rPr>
        <w:t>First, it provides event-based empirical evidence from Guizhou, a mountainous and agriculture-dependent region that is largely absent from national and global analyses.</w:t>
      </w:r>
    </w:p>
    <w:p w14:paraId="3222ADFB" w14:textId="77777777" w:rsidR="00F96425" w:rsidRPr="00F96425" w:rsidRDefault="00F96425" w:rsidP="00F96425">
      <w:pPr>
        <w:rPr>
          <w:rFonts w:eastAsia="宋体"/>
          <w:lang w:eastAsia="zh-CN"/>
        </w:rPr>
      </w:pPr>
      <w:r w:rsidRPr="00F96425">
        <w:rPr>
          <w:rFonts w:eastAsia="宋体"/>
          <w:lang w:eastAsia="zh-CN"/>
        </w:rPr>
        <w:t>Second, it presents the integration of multi-source datasets (satellite NDVI, drought index (SPEI), and county-level demographic data) to enable spatially explicit assessments of drought impacts.</w:t>
      </w:r>
    </w:p>
    <w:p w14:paraId="777952A4" w14:textId="77777777" w:rsidR="00F96425" w:rsidRDefault="00F96425" w:rsidP="00F96425">
      <w:pPr>
        <w:rPr>
          <w:rFonts w:eastAsia="宋体"/>
          <w:lang w:eastAsia="zh-CN"/>
        </w:rPr>
      </w:pPr>
      <w:r w:rsidRPr="00F96425">
        <w:rPr>
          <w:rFonts w:eastAsia="宋体"/>
          <w:lang w:eastAsia="zh-CN"/>
        </w:rPr>
        <w:t xml:space="preserve">Third, it employs quasi-experimental methods (Difference-in-Differences and event studies) to strengthen causal inference, revealing spatial heterogeneity shaped by geographical and socio-economic factors.  </w:t>
      </w:r>
    </w:p>
    <w:p w14:paraId="6E37C27F" w14:textId="77777777" w:rsidR="00D06DC9" w:rsidRDefault="00E94172" w:rsidP="00D06DC9">
      <w:pPr>
        <w:rPr>
          <w:rFonts w:eastAsia="宋体"/>
          <w:lang w:eastAsia="zh-CN"/>
        </w:rPr>
      </w:pPr>
      <w:r w:rsidRPr="00E94172">
        <w:rPr>
          <w:rFonts w:eastAsia="宋体"/>
          <w:lang w:eastAsia="zh-CN"/>
        </w:rPr>
        <w:t xml:space="preserve">In addition to academic contributions, the findings are highly aligned with China's rural </w:t>
      </w:r>
      <w:proofErr w:type="spellStart"/>
      <w:r w:rsidRPr="00E94172">
        <w:rPr>
          <w:rFonts w:eastAsia="宋体"/>
          <w:lang w:eastAsia="zh-CN"/>
        </w:rPr>
        <w:t>revitalisation</w:t>
      </w:r>
      <w:proofErr w:type="spellEnd"/>
      <w:r w:rsidRPr="00E94172">
        <w:rPr>
          <w:rFonts w:eastAsia="宋体"/>
          <w:lang w:eastAsia="zh-CN"/>
        </w:rPr>
        <w:t xml:space="preserve"> strategy. </w:t>
      </w:r>
      <w:r w:rsidRPr="00E94172">
        <w:rPr>
          <w:rFonts w:eastAsia="宋体"/>
          <w:i/>
          <w:iCs/>
          <w:lang w:eastAsia="zh-CN"/>
        </w:rPr>
        <w:t xml:space="preserve">The Rural </w:t>
      </w:r>
      <w:proofErr w:type="spellStart"/>
      <w:r w:rsidRPr="00E94172">
        <w:rPr>
          <w:rFonts w:eastAsia="宋体"/>
          <w:i/>
          <w:iCs/>
          <w:lang w:eastAsia="zh-CN"/>
        </w:rPr>
        <w:t>Revitalisation</w:t>
      </w:r>
      <w:proofErr w:type="spellEnd"/>
      <w:r w:rsidRPr="00E94172">
        <w:rPr>
          <w:rFonts w:eastAsia="宋体"/>
          <w:i/>
          <w:iCs/>
          <w:lang w:eastAsia="zh-CN"/>
        </w:rPr>
        <w:t xml:space="preserve"> Plan (2024–2027)</w:t>
      </w:r>
      <w:r w:rsidRPr="00E94172">
        <w:rPr>
          <w:rFonts w:eastAsia="宋体"/>
          <w:lang w:eastAsia="zh-CN"/>
        </w:rPr>
        <w:t xml:space="preserve"> </w:t>
      </w:r>
      <w:proofErr w:type="spellStart"/>
      <w:r w:rsidRPr="00E94172">
        <w:rPr>
          <w:rFonts w:eastAsia="宋体"/>
          <w:lang w:eastAsia="zh-CN"/>
        </w:rPr>
        <w:t>emphasises</w:t>
      </w:r>
      <w:proofErr w:type="spellEnd"/>
      <w:r w:rsidRPr="00E94172">
        <w:rPr>
          <w:rFonts w:eastAsia="宋体"/>
          <w:lang w:eastAsia="zh-CN"/>
        </w:rPr>
        <w:t xml:space="preserve"> agricultural resilience, food security, improvements to rural infrastructure, and differentiated support for ecologically fragile and underdeveloped regions. </w:t>
      </w:r>
      <w:r w:rsidR="00D06DC9" w:rsidRPr="00D06DC9">
        <w:rPr>
          <w:rFonts w:eastAsia="宋体"/>
          <w:lang w:eastAsia="zh-CN"/>
        </w:rPr>
        <w:t xml:space="preserve">By identifying the </w:t>
      </w:r>
      <w:proofErr w:type="spellStart"/>
      <w:r w:rsidR="00D06DC9" w:rsidRPr="00D06DC9">
        <w:rPr>
          <w:rFonts w:eastAsia="宋体"/>
          <w:lang w:eastAsia="zh-CN"/>
        </w:rPr>
        <w:t>regions</w:t>
      </w:r>
      <w:proofErr w:type="spellEnd"/>
      <w:r w:rsidR="00D06DC9" w:rsidRPr="00D06DC9">
        <w:rPr>
          <w:rFonts w:eastAsia="宋体"/>
          <w:lang w:eastAsia="zh-CN"/>
        </w:rPr>
        <w:t xml:space="preserve"> most severely affected by drought and its underlying causes, this study supports the development of targeted adaptation measures, promotes agricultural </w:t>
      </w:r>
      <w:proofErr w:type="spellStart"/>
      <w:r w:rsidR="00D06DC9" w:rsidRPr="00D06DC9">
        <w:rPr>
          <w:rFonts w:eastAsia="宋体"/>
          <w:lang w:eastAsia="zh-CN"/>
        </w:rPr>
        <w:t>modernisation</w:t>
      </w:r>
      <w:proofErr w:type="spellEnd"/>
      <w:r w:rsidR="00D06DC9" w:rsidRPr="00D06DC9">
        <w:rPr>
          <w:rFonts w:eastAsia="宋体"/>
          <w:lang w:eastAsia="zh-CN"/>
        </w:rPr>
        <w:t xml:space="preserve">, and advances rural livelihood diversification within the framework of the national </w:t>
      </w:r>
      <w:proofErr w:type="spellStart"/>
      <w:r w:rsidR="00D06DC9" w:rsidRPr="00D06DC9">
        <w:rPr>
          <w:rFonts w:eastAsia="宋体"/>
          <w:lang w:eastAsia="zh-CN"/>
        </w:rPr>
        <w:t>revitalisation</w:t>
      </w:r>
      <w:proofErr w:type="spellEnd"/>
      <w:r w:rsidR="00D06DC9" w:rsidRPr="00D06DC9">
        <w:rPr>
          <w:rFonts w:eastAsia="宋体"/>
          <w:lang w:eastAsia="zh-CN"/>
        </w:rPr>
        <w:t xml:space="preserve"> strategy.</w:t>
      </w:r>
    </w:p>
    <w:p w14:paraId="233F1E08" w14:textId="3AA1DA12" w:rsidR="00A16D75" w:rsidRDefault="00754D46" w:rsidP="007A719E">
      <w:pPr>
        <w:pStyle w:val="1"/>
      </w:pPr>
      <w:bookmarkStart w:id="13" w:name="_Toc205311300"/>
      <w:r>
        <w:rPr>
          <w:rFonts w:eastAsia="宋体" w:hint="eastAsia"/>
          <w:lang w:eastAsia="zh-CN"/>
        </w:rPr>
        <w:lastRenderedPageBreak/>
        <w:t xml:space="preserve">2. </w:t>
      </w:r>
      <w:r w:rsidR="00000000">
        <w:t>Literature Review</w:t>
      </w:r>
      <w:bookmarkEnd w:id="13"/>
    </w:p>
    <w:p w14:paraId="4E29C4BA" w14:textId="77777777" w:rsidR="007806CB" w:rsidRDefault="007806CB">
      <w:pPr>
        <w:pStyle w:val="1"/>
        <w:rPr>
          <w:rFonts w:eastAsia="宋体"/>
          <w:lang w:eastAsia="zh-CN"/>
        </w:rPr>
      </w:pPr>
      <w:bookmarkStart w:id="14" w:name="_Toc205311301"/>
    </w:p>
    <w:p w14:paraId="26E3DE92" w14:textId="48B47643" w:rsidR="00A16D75" w:rsidRDefault="00754D46">
      <w:pPr>
        <w:pStyle w:val="1"/>
      </w:pPr>
      <w:r>
        <w:rPr>
          <w:rFonts w:eastAsia="宋体" w:hint="eastAsia"/>
          <w:lang w:eastAsia="zh-CN"/>
        </w:rPr>
        <w:t xml:space="preserve">3. </w:t>
      </w:r>
      <w:r w:rsidR="00000000">
        <w:t>Data &amp; Study Area</w:t>
      </w:r>
      <w:bookmarkEnd w:id="14"/>
    </w:p>
    <w:p w14:paraId="0EDE3CEA" w14:textId="77777777" w:rsidR="00A16D75" w:rsidRDefault="00000000">
      <w:r>
        <w:t>Describe your study area, data sources, and data processing methods.</w:t>
      </w:r>
    </w:p>
    <w:p w14:paraId="7ED3A77C" w14:textId="10B86836" w:rsidR="00A16D75" w:rsidRDefault="00754D46">
      <w:pPr>
        <w:pStyle w:val="1"/>
      </w:pPr>
      <w:bookmarkStart w:id="15" w:name="_Toc205311302"/>
      <w:r>
        <w:rPr>
          <w:rFonts w:eastAsia="宋体" w:hint="eastAsia"/>
          <w:lang w:eastAsia="zh-CN"/>
        </w:rPr>
        <w:t xml:space="preserve">4. </w:t>
      </w:r>
      <w:r w:rsidR="00000000">
        <w:t>Methodology</w:t>
      </w:r>
      <w:bookmarkEnd w:id="15"/>
    </w:p>
    <w:p w14:paraId="18CD2F05" w14:textId="77777777" w:rsidR="00A16D75" w:rsidRDefault="00000000">
      <w:r>
        <w:t>Explain your research design, models, and analytical approach.</w:t>
      </w:r>
    </w:p>
    <w:p w14:paraId="129186BF" w14:textId="77777777" w:rsidR="00A16D75" w:rsidRDefault="00000000">
      <w:r>
        <w:br/>
        <w:t>Example Figure with Caption:</w:t>
      </w:r>
    </w:p>
    <w:p w14:paraId="73EAFC24" w14:textId="77777777" w:rsidR="00A16D75" w:rsidRDefault="00000000">
      <w:pPr>
        <w:pStyle w:val="af7"/>
      </w:pPr>
      <w:r>
        <w:t>Figure 1. Example figure caption text</w:t>
      </w:r>
    </w:p>
    <w:p w14:paraId="18D7D81B" w14:textId="77777777" w:rsidR="00A16D75" w:rsidRDefault="00000000">
      <w:r>
        <w:br/>
        <w:t>Example Table with Caption:</w:t>
      </w:r>
    </w:p>
    <w:p w14:paraId="2B8A545C" w14:textId="77777777" w:rsidR="00A16D75" w:rsidRDefault="00000000">
      <w:pPr>
        <w:pStyle w:val="af7"/>
      </w:pPr>
      <w:r>
        <w:t>Table 1. Example table caption text</w:t>
      </w:r>
    </w:p>
    <w:p w14:paraId="74D30B03" w14:textId="79728196" w:rsidR="00A16D75" w:rsidRDefault="00754D46">
      <w:pPr>
        <w:pStyle w:val="1"/>
      </w:pPr>
      <w:bookmarkStart w:id="16" w:name="_Toc205311303"/>
      <w:r>
        <w:rPr>
          <w:rFonts w:eastAsia="宋体" w:hint="eastAsia"/>
          <w:lang w:eastAsia="zh-CN"/>
        </w:rPr>
        <w:t xml:space="preserve">5. </w:t>
      </w:r>
      <w:r w:rsidR="00000000">
        <w:t>Results</w:t>
      </w:r>
      <w:bookmarkEnd w:id="16"/>
    </w:p>
    <w:p w14:paraId="5F5A57C4" w14:textId="77777777" w:rsidR="00A16D75" w:rsidRDefault="00000000">
      <w:r>
        <w:t>Present your main findings with figures and tables. Make sure each figure and table has a caption.</w:t>
      </w:r>
    </w:p>
    <w:p w14:paraId="27E5E6C7" w14:textId="5F4036F2" w:rsidR="00A16D75" w:rsidRDefault="00754D46">
      <w:pPr>
        <w:pStyle w:val="1"/>
      </w:pPr>
      <w:bookmarkStart w:id="17" w:name="_Toc205311304"/>
      <w:r>
        <w:rPr>
          <w:rFonts w:eastAsia="宋体" w:hint="eastAsia"/>
          <w:lang w:eastAsia="zh-CN"/>
        </w:rPr>
        <w:t xml:space="preserve">6. </w:t>
      </w:r>
      <w:r w:rsidR="00000000">
        <w:t>Discussion</w:t>
      </w:r>
      <w:bookmarkEnd w:id="17"/>
    </w:p>
    <w:p w14:paraId="39D31B56" w14:textId="77777777" w:rsidR="00A16D75" w:rsidRDefault="00000000">
      <w:r>
        <w:t>Interpret your results, compare with previous research, and discuss implications.</w:t>
      </w:r>
    </w:p>
    <w:p w14:paraId="72CC912C" w14:textId="33437204" w:rsidR="00A16D75" w:rsidRDefault="00754D46">
      <w:pPr>
        <w:pStyle w:val="1"/>
      </w:pPr>
      <w:bookmarkStart w:id="18" w:name="_Toc205311305"/>
      <w:r>
        <w:rPr>
          <w:rFonts w:eastAsia="宋体" w:hint="eastAsia"/>
          <w:lang w:eastAsia="zh-CN"/>
        </w:rPr>
        <w:t xml:space="preserve">7. </w:t>
      </w:r>
      <w:r w:rsidR="00000000">
        <w:t>Conclusion</w:t>
      </w:r>
      <w:bookmarkEnd w:id="18"/>
    </w:p>
    <w:p w14:paraId="2CEA4A82" w14:textId="77777777" w:rsidR="00A16D75" w:rsidRDefault="00000000">
      <w:r>
        <w:t>Summarise your research contributions, limitations, and future work.</w:t>
      </w:r>
    </w:p>
    <w:p w14:paraId="33392B14" w14:textId="77777777" w:rsidR="00A16D75" w:rsidRDefault="00000000">
      <w:r>
        <w:br w:type="page"/>
      </w:r>
    </w:p>
    <w:p w14:paraId="33366D8A" w14:textId="77777777" w:rsidR="00A16D75" w:rsidRDefault="00000000">
      <w:pPr>
        <w:pStyle w:val="1"/>
      </w:pPr>
      <w:bookmarkStart w:id="19" w:name="_Toc205311306"/>
      <w:r>
        <w:lastRenderedPageBreak/>
        <w:t>References</w:t>
      </w:r>
      <w:bookmarkEnd w:id="19"/>
    </w:p>
    <w:p w14:paraId="4A1527B7" w14:textId="77777777" w:rsidR="00A16D75" w:rsidRDefault="00000000">
      <w:r>
        <w:t>Black, R., Adger, W.N., Arnell, N.W., Dercon, S., Geddes, A. and Thomas, D. (2011) The effect of environmental change on human migration. Global Environmental Change, 21(S1), pp. S3–S11.</w:t>
      </w:r>
    </w:p>
    <w:p w14:paraId="28A1767E" w14:textId="77777777" w:rsidR="00A16D75" w:rsidRDefault="00000000">
      <w:pPr>
        <w:pStyle w:val="1"/>
      </w:pPr>
      <w:bookmarkStart w:id="20" w:name="_Toc205311307"/>
      <w:r>
        <w:t>Appendices</w:t>
      </w:r>
      <w:bookmarkEnd w:id="20"/>
    </w:p>
    <w:p w14:paraId="554B7F89" w14:textId="77777777" w:rsidR="00A16D75" w:rsidRDefault="00000000">
      <w:r>
        <w:t>Include supplementary material such as extended tables, figures, or code.</w:t>
      </w:r>
    </w:p>
    <w:sectPr w:rsidR="00A16D75" w:rsidSect="005B6CF9">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pgNumType w:fmt="numberInDash"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eng, Xinyi" w:date="2025-08-05T15:57:00Z" w:initials="XZ">
    <w:p w14:paraId="2959D37E" w14:textId="77777777" w:rsidR="00CD707C" w:rsidRDefault="00CD707C" w:rsidP="00CD707C">
      <w:pPr>
        <w:pStyle w:val="affa"/>
      </w:pPr>
      <w:r>
        <w:rPr>
          <w:rStyle w:val="aff9"/>
        </w:rPr>
        <w:annotationRef/>
      </w:r>
      <w:r>
        <w:t>Mbfs</w:t>
      </w:r>
    </w:p>
  </w:comment>
  <w:comment w:id="1" w:author="Zeng, Xinyi" w:date="2025-08-05T15:55:00Z" w:initials="XZ">
    <w:p w14:paraId="5F052BE6" w14:textId="5F7BF54D" w:rsidR="00CD707C" w:rsidRDefault="00CD707C" w:rsidP="00CD707C">
      <w:pPr>
        <w:pStyle w:val="affa"/>
      </w:pPr>
      <w:r>
        <w:rPr>
          <w:rStyle w:val="aff9"/>
        </w:rPr>
        <w:annotationRef/>
      </w:r>
      <w:r>
        <w:t>Modify before final submit</w:t>
      </w:r>
    </w:p>
  </w:comment>
  <w:comment w:id="7" w:author="Zeng, Xinyi" w:date="2025-08-05T18:33:00Z" w:initials="XZ">
    <w:p w14:paraId="55414252" w14:textId="77777777" w:rsidR="007A719E" w:rsidRDefault="007A719E" w:rsidP="007A719E">
      <w:pPr>
        <w:pStyle w:val="affa"/>
      </w:pPr>
      <w:r>
        <w:rPr>
          <w:rStyle w:val="aff9"/>
        </w:rPr>
        <w:annotationRef/>
      </w:r>
      <w:r>
        <w:t>1025 words</w:t>
      </w:r>
    </w:p>
  </w:comment>
  <w:comment w:id="11" w:author="Zeng, Xinyi" w:date="2025-08-05T17:48:00Z" w:initials="XZ">
    <w:p w14:paraId="0037B07C" w14:textId="00A7FD6A" w:rsidR="00BD0295" w:rsidRDefault="00BD0295" w:rsidP="00BD0295">
      <w:pPr>
        <w:pStyle w:val="affa"/>
      </w:pPr>
      <w:r>
        <w:rPr>
          <w:rStyle w:val="aff9"/>
        </w:rPr>
        <w:annotationRef/>
      </w:r>
      <w:r>
        <w:rPr>
          <w:rFonts w:hint="eastAsia"/>
        </w:rPr>
        <w:t>根据最终分析修改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59D37E" w15:done="0"/>
  <w15:commentEx w15:paraId="5F052BE6" w15:done="0"/>
  <w15:commentEx w15:paraId="55414252" w15:done="0"/>
  <w15:commentEx w15:paraId="0037B0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BD30E5" w16cex:dateUtc="2025-08-05T07:57:00Z"/>
  <w16cex:commentExtensible w16cex:durableId="703BC9FC" w16cex:dateUtc="2025-08-05T07:55:00Z"/>
  <w16cex:commentExtensible w16cex:durableId="18035CD5" w16cex:dateUtc="2025-08-05T10:33:00Z"/>
  <w16cex:commentExtensible w16cex:durableId="65B40324" w16cex:dateUtc="2025-08-05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59D37E" w16cid:durableId="05BD30E5"/>
  <w16cid:commentId w16cid:paraId="5F052BE6" w16cid:durableId="703BC9FC"/>
  <w16cid:commentId w16cid:paraId="55414252" w16cid:durableId="18035CD5"/>
  <w16cid:commentId w16cid:paraId="0037B07C" w16cid:durableId="65B403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06058" w14:textId="77777777" w:rsidR="003068E7" w:rsidRDefault="003068E7" w:rsidP="005B6CF9">
      <w:pPr>
        <w:spacing w:after="0" w:line="240" w:lineRule="auto"/>
      </w:pPr>
      <w:r>
        <w:separator/>
      </w:r>
    </w:p>
  </w:endnote>
  <w:endnote w:type="continuationSeparator" w:id="0">
    <w:p w14:paraId="116C355A" w14:textId="77777777" w:rsidR="003068E7" w:rsidRDefault="003068E7" w:rsidP="005B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1EECF" w14:textId="77777777" w:rsidR="005B6CF9" w:rsidRDefault="005B6CF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914728"/>
      <w:docPartObj>
        <w:docPartGallery w:val="Page Numbers (Bottom of Page)"/>
        <w:docPartUnique/>
      </w:docPartObj>
    </w:sdtPr>
    <w:sdtContent>
      <w:p w14:paraId="234A266F" w14:textId="5B064B86" w:rsidR="005B6CF9" w:rsidRDefault="005B6CF9">
        <w:pPr>
          <w:pStyle w:val="a7"/>
          <w:jc w:val="center"/>
        </w:pPr>
        <w:r>
          <w:fldChar w:fldCharType="begin"/>
        </w:r>
        <w:r>
          <w:instrText>PAGE   \* MERGEFORMAT</w:instrText>
        </w:r>
        <w:r>
          <w:fldChar w:fldCharType="separate"/>
        </w:r>
        <w:r>
          <w:rPr>
            <w:lang w:val="zh-CN" w:eastAsia="zh-CN"/>
          </w:rPr>
          <w:t>2</w:t>
        </w:r>
        <w:r>
          <w:fldChar w:fldCharType="end"/>
        </w:r>
      </w:p>
    </w:sdtContent>
  </w:sdt>
  <w:p w14:paraId="270A6004" w14:textId="77777777" w:rsidR="005B6CF9" w:rsidRDefault="005B6CF9">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74B8C" w14:textId="77777777" w:rsidR="005B6CF9" w:rsidRDefault="005B6C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F60CC" w14:textId="77777777" w:rsidR="003068E7" w:rsidRDefault="003068E7" w:rsidP="005B6CF9">
      <w:pPr>
        <w:spacing w:after="0" w:line="240" w:lineRule="auto"/>
      </w:pPr>
      <w:r>
        <w:separator/>
      </w:r>
    </w:p>
  </w:footnote>
  <w:footnote w:type="continuationSeparator" w:id="0">
    <w:p w14:paraId="77DA6D62" w14:textId="77777777" w:rsidR="003068E7" w:rsidRDefault="003068E7" w:rsidP="005B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A9241" w14:textId="77777777" w:rsidR="005B6CF9" w:rsidRDefault="005B6CF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0BC24" w14:textId="77777777" w:rsidR="005B6CF9" w:rsidRDefault="005B6CF9">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97B59" w14:textId="77777777" w:rsidR="005B6CF9" w:rsidRDefault="005B6C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225015"/>
    <w:multiLevelType w:val="hybridMultilevel"/>
    <w:tmpl w:val="020CD9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8833335">
    <w:abstractNumId w:val="8"/>
  </w:num>
  <w:num w:numId="2" w16cid:durableId="1105154217">
    <w:abstractNumId w:val="6"/>
  </w:num>
  <w:num w:numId="3" w16cid:durableId="835876224">
    <w:abstractNumId w:val="5"/>
  </w:num>
  <w:num w:numId="4" w16cid:durableId="275142892">
    <w:abstractNumId w:val="4"/>
  </w:num>
  <w:num w:numId="5" w16cid:durableId="1269001742">
    <w:abstractNumId w:val="7"/>
  </w:num>
  <w:num w:numId="6" w16cid:durableId="1991709614">
    <w:abstractNumId w:val="3"/>
  </w:num>
  <w:num w:numId="7" w16cid:durableId="2016152389">
    <w:abstractNumId w:val="2"/>
  </w:num>
  <w:num w:numId="8" w16cid:durableId="1364557057">
    <w:abstractNumId w:val="1"/>
  </w:num>
  <w:num w:numId="9" w16cid:durableId="186601360">
    <w:abstractNumId w:val="0"/>
  </w:num>
  <w:num w:numId="10" w16cid:durableId="84242940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eng, Xinyi">
    <w15:presenceInfo w15:providerId="AD" w15:userId="S::ucfnxze@ucl.ac.uk::31a00187-05b5-48cc-8d3f-ebaab1b32b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8B5"/>
    <w:rsid w:val="0006063C"/>
    <w:rsid w:val="00085340"/>
    <w:rsid w:val="000B3ABB"/>
    <w:rsid w:val="0015074B"/>
    <w:rsid w:val="00165FC2"/>
    <w:rsid w:val="001F367C"/>
    <w:rsid w:val="00286757"/>
    <w:rsid w:val="00296113"/>
    <w:rsid w:val="0029639D"/>
    <w:rsid w:val="003068E7"/>
    <w:rsid w:val="00326F90"/>
    <w:rsid w:val="003F6AF1"/>
    <w:rsid w:val="0047520C"/>
    <w:rsid w:val="005652BE"/>
    <w:rsid w:val="005B6CF9"/>
    <w:rsid w:val="005F0587"/>
    <w:rsid w:val="00660E5C"/>
    <w:rsid w:val="006E03F6"/>
    <w:rsid w:val="00754D46"/>
    <w:rsid w:val="007806CB"/>
    <w:rsid w:val="007A719E"/>
    <w:rsid w:val="007C60AD"/>
    <w:rsid w:val="00A16D75"/>
    <w:rsid w:val="00AA1D8D"/>
    <w:rsid w:val="00B26D1A"/>
    <w:rsid w:val="00B47730"/>
    <w:rsid w:val="00BD0295"/>
    <w:rsid w:val="00CB0664"/>
    <w:rsid w:val="00CD707C"/>
    <w:rsid w:val="00D06DC9"/>
    <w:rsid w:val="00E94172"/>
    <w:rsid w:val="00F32579"/>
    <w:rsid w:val="00F964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BC290C"/>
  <w14:defaultImageDpi w14:val="330"/>
  <w15:docId w15:val="{EB227E1C-84D9-41AD-BF88-81EA4AF4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CD707C"/>
    <w:rPr>
      <w:sz w:val="16"/>
      <w:szCs w:val="16"/>
    </w:rPr>
  </w:style>
  <w:style w:type="paragraph" w:styleId="affa">
    <w:name w:val="annotation text"/>
    <w:basedOn w:val="a1"/>
    <w:link w:val="affb"/>
    <w:uiPriority w:val="99"/>
    <w:unhideWhenUsed/>
    <w:rsid w:val="00CD707C"/>
    <w:pPr>
      <w:spacing w:line="240" w:lineRule="auto"/>
    </w:pPr>
    <w:rPr>
      <w:sz w:val="20"/>
      <w:szCs w:val="20"/>
    </w:rPr>
  </w:style>
  <w:style w:type="character" w:customStyle="1" w:styleId="affb">
    <w:name w:val="批注文字 字符"/>
    <w:basedOn w:val="a2"/>
    <w:link w:val="affa"/>
    <w:uiPriority w:val="99"/>
    <w:rsid w:val="00CD707C"/>
    <w:rPr>
      <w:rFonts w:ascii="Times New Roman" w:hAnsi="Times New Roman"/>
      <w:sz w:val="20"/>
      <w:szCs w:val="20"/>
    </w:rPr>
  </w:style>
  <w:style w:type="paragraph" w:styleId="affc">
    <w:name w:val="annotation subject"/>
    <w:basedOn w:val="affa"/>
    <w:next w:val="affa"/>
    <w:link w:val="affd"/>
    <w:uiPriority w:val="99"/>
    <w:semiHidden/>
    <w:unhideWhenUsed/>
    <w:rsid w:val="00CD707C"/>
    <w:rPr>
      <w:b/>
      <w:bCs/>
    </w:rPr>
  </w:style>
  <w:style w:type="character" w:customStyle="1" w:styleId="affd">
    <w:name w:val="批注主题 字符"/>
    <w:basedOn w:val="affb"/>
    <w:link w:val="affc"/>
    <w:uiPriority w:val="99"/>
    <w:semiHidden/>
    <w:rsid w:val="00CD707C"/>
    <w:rPr>
      <w:rFonts w:ascii="Times New Roman" w:hAnsi="Times New Roman"/>
      <w:b/>
      <w:bCs/>
      <w:sz w:val="20"/>
      <w:szCs w:val="20"/>
    </w:rPr>
  </w:style>
  <w:style w:type="paragraph" w:styleId="TOC1">
    <w:name w:val="toc 1"/>
    <w:basedOn w:val="a1"/>
    <w:next w:val="a1"/>
    <w:autoRedefine/>
    <w:uiPriority w:val="39"/>
    <w:unhideWhenUsed/>
    <w:rsid w:val="007A719E"/>
    <w:pPr>
      <w:spacing w:after="100"/>
    </w:pPr>
  </w:style>
  <w:style w:type="paragraph" w:styleId="TOC2">
    <w:name w:val="toc 2"/>
    <w:basedOn w:val="a1"/>
    <w:next w:val="a1"/>
    <w:autoRedefine/>
    <w:uiPriority w:val="39"/>
    <w:unhideWhenUsed/>
    <w:rsid w:val="007A719E"/>
    <w:pPr>
      <w:spacing w:after="100"/>
      <w:ind w:left="240"/>
    </w:pPr>
  </w:style>
  <w:style w:type="character" w:styleId="affe">
    <w:name w:val="Hyperlink"/>
    <w:basedOn w:val="a2"/>
    <w:uiPriority w:val="99"/>
    <w:unhideWhenUsed/>
    <w:rsid w:val="007A7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000418">
      <w:bodyDiv w:val="1"/>
      <w:marLeft w:val="0"/>
      <w:marRight w:val="0"/>
      <w:marTop w:val="0"/>
      <w:marBottom w:val="0"/>
      <w:divBdr>
        <w:top w:val="none" w:sz="0" w:space="0" w:color="auto"/>
        <w:left w:val="none" w:sz="0" w:space="0" w:color="auto"/>
        <w:bottom w:val="none" w:sz="0" w:space="0" w:color="auto"/>
        <w:right w:val="none" w:sz="0" w:space="0" w:color="auto"/>
      </w:divBdr>
    </w:div>
    <w:div w:id="167352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4163</Words>
  <Characters>25688</Characters>
  <Application>Microsoft Office Word</Application>
  <DocSecurity>0</DocSecurity>
  <Lines>570</Lines>
  <Paragraphs>284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Zeng, Xinyi</cp:lastModifiedBy>
  <cp:revision>19</cp:revision>
  <dcterms:created xsi:type="dcterms:W3CDTF">2013-12-23T23:15:00Z</dcterms:created>
  <dcterms:modified xsi:type="dcterms:W3CDTF">2025-08-05T10:38:00Z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35278ba7-96f5-4125-81b9-85e8e288de6d</vt:lpwstr>
  </property>
  <property fmtid="{D5CDD505-2E9C-101B-9397-08002B2CF9AE}" pid="3" name="ZOTERO_PREF_1">
    <vt:lpwstr>&lt;data data-version="3" zotero-version="7.0.22"&gt;&lt;session id="vmB9a0VN"/&gt;&lt;style id="http://www.zotero.org/styles/ucl-institute-of-education-harvard" hasBibliography="1" bibliographyStyleHasBeenSet="0"/&gt;&lt;prefs&gt;&lt;pref name="fieldType" value="Field"/&gt;&lt;pref name</vt:lpwstr>
  </property>
  <property fmtid="{D5CDD505-2E9C-101B-9397-08002B2CF9AE}" pid="4" name="ZOTERO_PREF_2">
    <vt:lpwstr>="automaticJournalAbbreviations" value="true"/&gt;&lt;/prefs&gt;&lt;/data&gt;</vt:lpwstr>
  </property>
</Properties>
</file>