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18860907"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00440EE0">
        <w:rPr>
          <w:rFonts w:eastAsia="宋体" w:hint="eastAsia"/>
          <w:b/>
          <w:sz w:val="44"/>
          <w:szCs w:val="44"/>
          <w:lang w:eastAsia="zh-CN"/>
        </w:rPr>
        <w:t xml:space="preserve"> </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3533255C" w:rsidR="00CD707C" w:rsidRPr="00296113" w:rsidRDefault="00CD707C">
      <w:pPr>
        <w:jc w:val="center"/>
        <w:rPr>
          <w:rFonts w:eastAsia="宋体"/>
          <w:lang w:eastAsia="zh-CN"/>
        </w:rPr>
      </w:pPr>
      <w:commentRangeStart w:id="0"/>
      <w:r>
        <w:rPr>
          <w:rFonts w:eastAsia="宋体" w:hint="eastAsia"/>
          <w:lang w:eastAsia="zh-CN"/>
        </w:rPr>
        <w:t xml:space="preserve">Word Count: </w:t>
      </w:r>
      <w:commentRangeEnd w:id="0"/>
      <w:r>
        <w:rPr>
          <w:rStyle w:val="aff9"/>
        </w:rPr>
        <w:commentReference w:id="0"/>
      </w:r>
      <w:proofErr w:type="spellStart"/>
      <w:r>
        <w:rPr>
          <w:rFonts w:eastAsia="宋体" w:hint="eastAsia"/>
          <w:lang w:eastAsia="zh-CN"/>
        </w:rPr>
        <w:t>xxxxx</w:t>
      </w:r>
      <w:proofErr w:type="spellEnd"/>
    </w:p>
    <w:p w14:paraId="51BC85CD" w14:textId="36F1003B" w:rsidR="00CD707C" w:rsidRDefault="00000000" w:rsidP="00CD707C">
      <w:pPr>
        <w:jc w:val="center"/>
        <w:rPr>
          <w:rFonts w:eastAsia="宋体"/>
          <w:lang w:eastAsia="zh-CN"/>
        </w:rPr>
      </w:pPr>
      <w:commentRangeStart w:id="1"/>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commentRangeEnd w:id="1"/>
      <w:r w:rsidR="00CD707C">
        <w:rPr>
          <w:rStyle w:val="aff9"/>
        </w:rPr>
        <w:commentReference w:id="1"/>
      </w:r>
    </w:p>
    <w:p w14:paraId="35400723" w14:textId="124F0533" w:rsidR="007D6BB4" w:rsidRDefault="007D6BB4" w:rsidP="00CD707C">
      <w:pPr>
        <w:jc w:val="center"/>
        <w:rPr>
          <w:rFonts w:eastAsia="宋体"/>
          <w:lang w:eastAsia="zh-CN"/>
        </w:rPr>
      </w:pPr>
      <w:hyperlink r:id="rId12" w:history="1">
        <w:proofErr w:type="spellStart"/>
        <w:r w:rsidRPr="009A1C89">
          <w:rPr>
            <w:rStyle w:val="affe"/>
            <w:rFonts w:eastAsia="宋体" w:hint="eastAsia"/>
            <w:lang w:eastAsia="zh-CN"/>
          </w:rPr>
          <w:t>G</w:t>
        </w:r>
        <w:r w:rsidRPr="009A1C89">
          <w:rPr>
            <w:rStyle w:val="affe"/>
            <w:rFonts w:eastAsia="宋体"/>
            <w:lang w:eastAsia="zh-CN"/>
          </w:rPr>
          <w:t>it</w:t>
        </w:r>
        <w:r w:rsidRPr="009A1C89">
          <w:rPr>
            <w:rStyle w:val="affe"/>
            <w:rFonts w:eastAsia="宋体" w:hint="eastAsia"/>
            <w:lang w:eastAsia="zh-CN"/>
          </w:rPr>
          <w:t>hub</w:t>
        </w:r>
        <w:proofErr w:type="spellEnd"/>
        <w:r w:rsidRPr="009A1C89">
          <w:rPr>
            <w:rStyle w:val="affe"/>
            <w:rFonts w:eastAsia="宋体" w:hint="eastAsia"/>
            <w:lang w:eastAsia="zh-CN"/>
          </w:rPr>
          <w:t xml:space="preserve"> Link</w:t>
        </w:r>
      </w:hyperlink>
    </w:p>
    <w:p w14:paraId="05F6457A" w14:textId="77777777" w:rsidR="00E57F68" w:rsidRDefault="00E57F68" w:rsidP="00CD707C">
      <w:pPr>
        <w:jc w:val="center"/>
        <w:rPr>
          <w:rFonts w:eastAsia="宋体"/>
          <w:lang w:eastAsia="zh-CN"/>
        </w:rPr>
      </w:pPr>
    </w:p>
    <w:p w14:paraId="0B9DD175" w14:textId="77777777" w:rsidR="00E57F68" w:rsidRDefault="00E57F68" w:rsidP="00CD707C">
      <w:pPr>
        <w:jc w:val="center"/>
        <w:rPr>
          <w:rFonts w:eastAsia="宋体"/>
          <w:lang w:eastAsia="zh-CN"/>
        </w:rPr>
      </w:pPr>
    </w:p>
    <w:p w14:paraId="04DDC313" w14:textId="77777777" w:rsidR="00E57F68" w:rsidRDefault="00E57F68" w:rsidP="00CD707C">
      <w:pPr>
        <w:jc w:val="center"/>
        <w:rPr>
          <w:rFonts w:eastAsia="宋体"/>
          <w:lang w:eastAsia="zh-CN"/>
        </w:rPr>
      </w:pPr>
    </w:p>
    <w:p w14:paraId="440C0F87" w14:textId="77777777" w:rsidR="00E57F68" w:rsidRDefault="00E57F68" w:rsidP="00CD707C">
      <w:pPr>
        <w:jc w:val="center"/>
        <w:rPr>
          <w:rFonts w:eastAsia="宋体"/>
          <w:lang w:eastAsia="zh-CN"/>
        </w:rPr>
      </w:pPr>
    </w:p>
    <w:p w14:paraId="6A0293F8" w14:textId="77777777" w:rsidR="00E57F68" w:rsidRPr="00CD707C" w:rsidRDefault="00E57F68" w:rsidP="007D6BB4">
      <w:pPr>
        <w:rPr>
          <w:rFonts w:eastAsia="宋体"/>
          <w:lang w:eastAsia="zh-CN"/>
        </w:rPr>
      </w:pPr>
    </w:p>
    <w:p w14:paraId="646F71A4" w14:textId="7FF38CB9" w:rsidR="00CD707C" w:rsidRPr="009A1C89" w:rsidRDefault="00EF7E64" w:rsidP="00E57F68">
      <w:pPr>
        <w:jc w:val="center"/>
        <w:rPr>
          <w:rFonts w:eastAsia="宋体"/>
          <w:b/>
          <w:bCs/>
          <w:lang w:eastAsia="zh-CN"/>
        </w:rPr>
      </w:pPr>
      <w:r w:rsidRPr="009A1C89">
        <w:rPr>
          <w:rFonts w:eastAsia="宋体"/>
          <w:b/>
          <w:bCs/>
          <w:lang w:eastAsia="zh-CN"/>
        </w:rPr>
        <w:t>This dissertation is submitted in part requirement for the MSc in the Centre for Advanced Spatial Analysis, Bartlett Faculty of the Build Environment, UCL.</w:t>
      </w:r>
      <w:r w:rsidR="00CD707C" w:rsidRPr="009A1C89">
        <w:rPr>
          <w:b/>
          <w:bCs/>
        </w:rPr>
        <w:br w:type="page"/>
      </w:r>
    </w:p>
    <w:p w14:paraId="2B78CF64" w14:textId="08C40E90" w:rsidR="00A16D75" w:rsidRDefault="00000000" w:rsidP="00EC743D">
      <w:pPr>
        <w:pStyle w:val="4"/>
      </w:pPr>
      <w:r>
        <w:lastRenderedPageBreak/>
        <w:t>Abstract</w:t>
      </w:r>
    </w:p>
    <w:p w14:paraId="54B8F862" w14:textId="4561B2A4" w:rsidR="00A16D75" w:rsidRDefault="00000000">
      <w:pPr>
        <w:rPr>
          <w:rFonts w:eastAsia="宋体"/>
          <w:lang w:eastAsia="zh-CN"/>
        </w:rPr>
      </w:pPr>
      <w:r>
        <w:t>(150–300 words).</w:t>
      </w:r>
    </w:p>
    <w:p w14:paraId="6B6CD0A3" w14:textId="3422B1CD" w:rsidR="007D6BB4" w:rsidRDefault="007D6BB4" w:rsidP="007D6BB4">
      <w:pPr>
        <w:pStyle w:val="4"/>
        <w:rPr>
          <w:rFonts w:eastAsia="宋体"/>
          <w:lang w:eastAsia="zh-CN"/>
        </w:rPr>
      </w:pPr>
      <w:r w:rsidRPr="007D6BB4">
        <w:t>Declaration</w:t>
      </w:r>
    </w:p>
    <w:p w14:paraId="7D25AFA0" w14:textId="3BA79C7E" w:rsidR="009E04AE" w:rsidRPr="00E57F68" w:rsidRDefault="009E04AE" w:rsidP="009E04AE">
      <w:pPr>
        <w:rPr>
          <w:rFonts w:eastAsia="宋体" w:hint="eastAsia"/>
          <w:lang w:eastAsia="zh-CN"/>
        </w:rPr>
      </w:pPr>
      <w:r w:rsidRPr="00E57F68">
        <w:rPr>
          <w:rFonts w:eastAsia="宋体"/>
          <w:lang w:eastAsia="zh-CN"/>
        </w:rPr>
        <w:t xml:space="preserve">I hereby declare that this dissertation is all my own original work and that all sources have been acknowledged. It is </w:t>
      </w:r>
      <w:commentRangeStart w:id="2"/>
      <w:r w:rsidRPr="00E57F68">
        <w:rPr>
          <w:rFonts w:eastAsia="宋体"/>
          <w:lang w:eastAsia="zh-CN"/>
        </w:rPr>
        <w:t xml:space="preserve">xxx words </w:t>
      </w:r>
      <w:commentRangeEnd w:id="2"/>
      <w:r>
        <w:rPr>
          <w:rStyle w:val="aff9"/>
        </w:rPr>
        <w:commentReference w:id="2"/>
      </w:r>
      <w:r w:rsidRPr="00E57F68">
        <w:rPr>
          <w:rFonts w:eastAsia="宋体"/>
          <w:lang w:eastAsia="zh-CN"/>
        </w:rPr>
        <w:t>in length</w:t>
      </w:r>
      <w:r>
        <w:rPr>
          <w:rFonts w:eastAsia="宋体" w:hint="eastAsia"/>
          <w:lang w:eastAsia="zh-CN"/>
        </w:rPr>
        <w:t>.</w:t>
      </w:r>
    </w:p>
    <w:p w14:paraId="7AFC462F" w14:textId="77777777" w:rsidR="007D6BB4" w:rsidRPr="007D6BB4" w:rsidRDefault="007D6BB4" w:rsidP="007D6BB4">
      <w:pPr>
        <w:rPr>
          <w:rFonts w:eastAsia="宋体"/>
          <w:lang w:eastAsia="zh-CN"/>
        </w:rPr>
      </w:pPr>
    </w:p>
    <w:p w14:paraId="3FCF71B4" w14:textId="1449CD0D" w:rsidR="007D6BB4" w:rsidRPr="007D6BB4" w:rsidRDefault="007D6BB4" w:rsidP="007D6BB4">
      <w:pPr>
        <w:jc w:val="left"/>
        <w:rPr>
          <w:rFonts w:eastAsia="宋体"/>
          <w:lang w:eastAsia="zh-CN"/>
        </w:rPr>
      </w:pPr>
      <w:r>
        <w:rPr>
          <w:rFonts w:eastAsia="宋体"/>
          <w:lang w:eastAsia="zh-CN"/>
        </w:rPr>
        <w:br w:type="page"/>
      </w:r>
    </w:p>
    <w:p w14:paraId="571DA543" w14:textId="77777777" w:rsidR="00A16D75" w:rsidRDefault="00000000" w:rsidP="00EC743D">
      <w:pPr>
        <w:pStyle w:val="4"/>
        <w:rPr>
          <w:rFonts w:eastAsia="宋体"/>
          <w:lang w:eastAsia="zh-CN"/>
        </w:rPr>
      </w:pPr>
      <w:r>
        <w:lastRenderedPageBreak/>
        <w:t>Acknowledgements</w:t>
      </w:r>
    </w:p>
    <w:p w14:paraId="3C9ED405" w14:textId="77777777" w:rsidR="00A16D75" w:rsidRDefault="00000000">
      <w:r>
        <w:br w:type="page"/>
      </w:r>
    </w:p>
    <w:sdt>
      <w:sdtPr>
        <w:rPr>
          <w:rFonts w:ascii="Times New Roman" w:eastAsiaTheme="minorEastAsia" w:hAnsi="Times New Roman" w:cstheme="minorBidi"/>
          <w:b w:val="0"/>
          <w:bCs w:val="0"/>
          <w:iCs w:val="0"/>
          <w:color w:val="auto"/>
          <w:sz w:val="24"/>
          <w:lang w:val="zh-CN" w:eastAsia="zh-CN"/>
        </w:rPr>
        <w:id w:val="-114061291"/>
        <w:docPartObj>
          <w:docPartGallery w:val="Table of Contents"/>
          <w:docPartUnique/>
        </w:docPartObj>
      </w:sdtPr>
      <w:sdtEndPr>
        <w:rPr>
          <w:lang w:eastAsia="en-US"/>
        </w:rPr>
      </w:sdtEndPr>
      <w:sdtContent>
        <w:p w14:paraId="5D1991D3" w14:textId="44C16107" w:rsidR="007A719E" w:rsidRPr="007D6BB4" w:rsidRDefault="007A719E" w:rsidP="00EC743D">
          <w:pPr>
            <w:pStyle w:val="4"/>
            <w:rPr>
              <w:rStyle w:val="40"/>
              <w:b/>
              <w:bCs/>
            </w:rPr>
          </w:pPr>
          <w:r w:rsidRPr="007D6BB4">
            <w:rPr>
              <w:rStyle w:val="40"/>
              <w:b/>
              <w:bCs/>
            </w:rPr>
            <w:t>Table of Contents</w:t>
          </w:r>
        </w:p>
        <w:p w14:paraId="381BD7DB" w14:textId="0F06611A" w:rsidR="004746AD" w:rsidRDefault="007A719E">
          <w:pPr>
            <w:pStyle w:val="TOC1"/>
            <w:tabs>
              <w:tab w:val="left" w:pos="480"/>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6085062" w:history="1">
            <w:r w:rsidR="004746AD" w:rsidRPr="00694ECC">
              <w:rPr>
                <w:rStyle w:val="affe"/>
                <w:noProof/>
                <w:lang w:eastAsia="zh-CN"/>
              </w:rPr>
              <w:t>1</w:t>
            </w:r>
            <w:r w:rsidR="004746AD">
              <w:rPr>
                <w:rFonts w:asciiTheme="minorHAnsi" w:hAnsiTheme="minorHAnsi"/>
                <w:noProof/>
                <w:kern w:val="2"/>
                <w:szCs w:val="24"/>
                <w:lang w:val="en-GB" w:eastAsia="zh-CN"/>
                <w14:ligatures w14:val="standardContextual"/>
              </w:rPr>
              <w:tab/>
            </w:r>
            <w:r w:rsidR="004746AD" w:rsidRPr="00694ECC">
              <w:rPr>
                <w:rStyle w:val="affe"/>
                <w:noProof/>
              </w:rPr>
              <w:t>Introduction</w:t>
            </w:r>
            <w:r w:rsidR="004746AD">
              <w:rPr>
                <w:noProof/>
                <w:webHidden/>
              </w:rPr>
              <w:tab/>
            </w:r>
            <w:r w:rsidR="004746AD">
              <w:rPr>
                <w:noProof/>
                <w:webHidden/>
              </w:rPr>
              <w:fldChar w:fldCharType="begin"/>
            </w:r>
            <w:r w:rsidR="004746AD">
              <w:rPr>
                <w:noProof/>
                <w:webHidden/>
              </w:rPr>
              <w:instrText xml:space="preserve"> PAGEREF _Toc206085062 \h </w:instrText>
            </w:r>
            <w:r w:rsidR="004746AD">
              <w:rPr>
                <w:noProof/>
                <w:webHidden/>
              </w:rPr>
            </w:r>
            <w:r w:rsidR="004746AD">
              <w:rPr>
                <w:noProof/>
                <w:webHidden/>
              </w:rPr>
              <w:fldChar w:fldCharType="separate"/>
            </w:r>
            <w:r w:rsidR="004746AD">
              <w:rPr>
                <w:noProof/>
                <w:webHidden/>
              </w:rPr>
              <w:t>- 7 -</w:t>
            </w:r>
            <w:r w:rsidR="004746AD">
              <w:rPr>
                <w:noProof/>
                <w:webHidden/>
              </w:rPr>
              <w:fldChar w:fldCharType="end"/>
            </w:r>
          </w:hyperlink>
        </w:p>
        <w:p w14:paraId="1F34B1DF" w14:textId="49019DEA"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63" w:history="1">
            <w:r w:rsidRPr="00694ECC">
              <w:rPr>
                <w:rStyle w:val="affe"/>
                <w:noProof/>
                <w:lang w:eastAsia="zh-CN"/>
              </w:rPr>
              <w:t>1.1</w:t>
            </w:r>
            <w:r>
              <w:rPr>
                <w:rFonts w:asciiTheme="minorHAnsi" w:hAnsiTheme="minorHAnsi"/>
                <w:noProof/>
                <w:kern w:val="2"/>
                <w:szCs w:val="24"/>
                <w:lang w:val="en-GB" w:eastAsia="zh-CN"/>
                <w14:ligatures w14:val="standardContextual"/>
              </w:rPr>
              <w:tab/>
            </w:r>
            <w:r w:rsidRPr="00694ECC">
              <w:rPr>
                <w:rStyle w:val="affe"/>
                <w:noProof/>
                <w:lang w:eastAsia="zh-CN"/>
              </w:rPr>
              <w:t>Background</w:t>
            </w:r>
            <w:r>
              <w:rPr>
                <w:noProof/>
                <w:webHidden/>
              </w:rPr>
              <w:tab/>
            </w:r>
            <w:r>
              <w:rPr>
                <w:noProof/>
                <w:webHidden/>
              </w:rPr>
              <w:fldChar w:fldCharType="begin"/>
            </w:r>
            <w:r>
              <w:rPr>
                <w:noProof/>
                <w:webHidden/>
              </w:rPr>
              <w:instrText xml:space="preserve"> PAGEREF _Toc206085063 \h </w:instrText>
            </w:r>
            <w:r>
              <w:rPr>
                <w:noProof/>
                <w:webHidden/>
              </w:rPr>
            </w:r>
            <w:r>
              <w:rPr>
                <w:noProof/>
                <w:webHidden/>
              </w:rPr>
              <w:fldChar w:fldCharType="separate"/>
            </w:r>
            <w:r>
              <w:rPr>
                <w:noProof/>
                <w:webHidden/>
              </w:rPr>
              <w:t>- 7 -</w:t>
            </w:r>
            <w:r>
              <w:rPr>
                <w:noProof/>
                <w:webHidden/>
              </w:rPr>
              <w:fldChar w:fldCharType="end"/>
            </w:r>
          </w:hyperlink>
        </w:p>
        <w:p w14:paraId="43986C29" w14:textId="3C59AD35"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64" w:history="1">
            <w:r w:rsidRPr="00694ECC">
              <w:rPr>
                <w:rStyle w:val="affe"/>
                <w:noProof/>
                <w:lang w:eastAsia="zh-CN"/>
              </w:rPr>
              <w:t>1.2</w:t>
            </w:r>
            <w:r>
              <w:rPr>
                <w:rFonts w:asciiTheme="minorHAnsi" w:hAnsiTheme="minorHAnsi"/>
                <w:noProof/>
                <w:kern w:val="2"/>
                <w:szCs w:val="24"/>
                <w:lang w:val="en-GB" w:eastAsia="zh-CN"/>
                <w14:ligatures w14:val="standardContextual"/>
              </w:rPr>
              <w:tab/>
            </w:r>
            <w:r w:rsidRPr="00694ECC">
              <w:rPr>
                <w:rStyle w:val="affe"/>
                <w:noProof/>
                <w:lang w:eastAsia="zh-CN"/>
              </w:rPr>
              <w:t>Knowledge Gap and Research Motivation</w:t>
            </w:r>
            <w:r>
              <w:rPr>
                <w:noProof/>
                <w:webHidden/>
              </w:rPr>
              <w:tab/>
            </w:r>
            <w:r>
              <w:rPr>
                <w:noProof/>
                <w:webHidden/>
              </w:rPr>
              <w:fldChar w:fldCharType="begin"/>
            </w:r>
            <w:r>
              <w:rPr>
                <w:noProof/>
                <w:webHidden/>
              </w:rPr>
              <w:instrText xml:space="preserve"> PAGEREF _Toc206085064 \h </w:instrText>
            </w:r>
            <w:r>
              <w:rPr>
                <w:noProof/>
                <w:webHidden/>
              </w:rPr>
            </w:r>
            <w:r>
              <w:rPr>
                <w:noProof/>
                <w:webHidden/>
              </w:rPr>
              <w:fldChar w:fldCharType="separate"/>
            </w:r>
            <w:r>
              <w:rPr>
                <w:noProof/>
                <w:webHidden/>
              </w:rPr>
              <w:t>- 8 -</w:t>
            </w:r>
            <w:r>
              <w:rPr>
                <w:noProof/>
                <w:webHidden/>
              </w:rPr>
              <w:fldChar w:fldCharType="end"/>
            </w:r>
          </w:hyperlink>
        </w:p>
        <w:p w14:paraId="497A4AEB" w14:textId="336EAC8B"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65" w:history="1">
            <w:r w:rsidRPr="00694ECC">
              <w:rPr>
                <w:rStyle w:val="affe"/>
                <w:noProof/>
                <w:lang w:eastAsia="zh-CN"/>
              </w:rPr>
              <w:t>1.3</w:t>
            </w:r>
            <w:r>
              <w:rPr>
                <w:rFonts w:asciiTheme="minorHAnsi" w:hAnsiTheme="minorHAnsi"/>
                <w:noProof/>
                <w:kern w:val="2"/>
                <w:szCs w:val="24"/>
                <w:lang w:val="en-GB" w:eastAsia="zh-CN"/>
                <w14:ligatures w14:val="standardContextual"/>
              </w:rPr>
              <w:tab/>
            </w:r>
            <w:r w:rsidRPr="00694ECC">
              <w:rPr>
                <w:rStyle w:val="affe"/>
                <w:noProof/>
                <w:lang w:eastAsia="zh-CN"/>
              </w:rPr>
              <w:t>Research Aim and Questions</w:t>
            </w:r>
            <w:r>
              <w:rPr>
                <w:noProof/>
                <w:webHidden/>
              </w:rPr>
              <w:tab/>
            </w:r>
            <w:r>
              <w:rPr>
                <w:noProof/>
                <w:webHidden/>
              </w:rPr>
              <w:fldChar w:fldCharType="begin"/>
            </w:r>
            <w:r>
              <w:rPr>
                <w:noProof/>
                <w:webHidden/>
              </w:rPr>
              <w:instrText xml:space="preserve"> PAGEREF _Toc206085065 \h </w:instrText>
            </w:r>
            <w:r>
              <w:rPr>
                <w:noProof/>
                <w:webHidden/>
              </w:rPr>
            </w:r>
            <w:r>
              <w:rPr>
                <w:noProof/>
                <w:webHidden/>
              </w:rPr>
              <w:fldChar w:fldCharType="separate"/>
            </w:r>
            <w:r>
              <w:rPr>
                <w:noProof/>
                <w:webHidden/>
              </w:rPr>
              <w:t>- 8 -</w:t>
            </w:r>
            <w:r>
              <w:rPr>
                <w:noProof/>
                <w:webHidden/>
              </w:rPr>
              <w:fldChar w:fldCharType="end"/>
            </w:r>
          </w:hyperlink>
        </w:p>
        <w:p w14:paraId="7398F408" w14:textId="61FC6C0D"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66" w:history="1">
            <w:r w:rsidRPr="00694ECC">
              <w:rPr>
                <w:rStyle w:val="affe"/>
                <w:noProof/>
                <w:lang w:eastAsia="zh-CN"/>
              </w:rPr>
              <w:t>1.4</w:t>
            </w:r>
            <w:r>
              <w:rPr>
                <w:rFonts w:asciiTheme="minorHAnsi" w:hAnsiTheme="minorHAnsi"/>
                <w:noProof/>
                <w:kern w:val="2"/>
                <w:szCs w:val="24"/>
                <w:lang w:val="en-GB" w:eastAsia="zh-CN"/>
                <w14:ligatures w14:val="standardContextual"/>
              </w:rPr>
              <w:tab/>
            </w:r>
            <w:r w:rsidRPr="00694ECC">
              <w:rPr>
                <w:rStyle w:val="affe"/>
                <w:noProof/>
                <w:lang w:eastAsia="zh-CN"/>
              </w:rPr>
              <w:t>Significance of Study</w:t>
            </w:r>
            <w:r>
              <w:rPr>
                <w:noProof/>
                <w:webHidden/>
              </w:rPr>
              <w:tab/>
            </w:r>
            <w:r>
              <w:rPr>
                <w:noProof/>
                <w:webHidden/>
              </w:rPr>
              <w:fldChar w:fldCharType="begin"/>
            </w:r>
            <w:r>
              <w:rPr>
                <w:noProof/>
                <w:webHidden/>
              </w:rPr>
              <w:instrText xml:space="preserve"> PAGEREF _Toc206085066 \h </w:instrText>
            </w:r>
            <w:r>
              <w:rPr>
                <w:noProof/>
                <w:webHidden/>
              </w:rPr>
            </w:r>
            <w:r>
              <w:rPr>
                <w:noProof/>
                <w:webHidden/>
              </w:rPr>
              <w:fldChar w:fldCharType="separate"/>
            </w:r>
            <w:r>
              <w:rPr>
                <w:noProof/>
                <w:webHidden/>
              </w:rPr>
              <w:t>- 9 -</w:t>
            </w:r>
            <w:r>
              <w:rPr>
                <w:noProof/>
                <w:webHidden/>
              </w:rPr>
              <w:fldChar w:fldCharType="end"/>
            </w:r>
          </w:hyperlink>
        </w:p>
        <w:p w14:paraId="4DD6CEDE" w14:textId="00839051" w:rsidR="004746AD" w:rsidRDefault="004746AD">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85067" w:history="1">
            <w:r w:rsidRPr="00694ECC">
              <w:rPr>
                <w:rStyle w:val="affe"/>
                <w:noProof/>
              </w:rPr>
              <w:t>2</w:t>
            </w:r>
            <w:r>
              <w:rPr>
                <w:rFonts w:asciiTheme="minorHAnsi" w:hAnsiTheme="minorHAnsi"/>
                <w:noProof/>
                <w:kern w:val="2"/>
                <w:szCs w:val="24"/>
                <w:lang w:val="en-GB" w:eastAsia="zh-CN"/>
                <w14:ligatures w14:val="standardContextual"/>
              </w:rPr>
              <w:tab/>
            </w:r>
            <w:r w:rsidRPr="00694ECC">
              <w:rPr>
                <w:rStyle w:val="affe"/>
                <w:noProof/>
              </w:rPr>
              <w:t>Literature Review</w:t>
            </w:r>
            <w:r>
              <w:rPr>
                <w:noProof/>
                <w:webHidden/>
              </w:rPr>
              <w:tab/>
            </w:r>
            <w:r>
              <w:rPr>
                <w:noProof/>
                <w:webHidden/>
              </w:rPr>
              <w:fldChar w:fldCharType="begin"/>
            </w:r>
            <w:r>
              <w:rPr>
                <w:noProof/>
                <w:webHidden/>
              </w:rPr>
              <w:instrText xml:space="preserve"> PAGEREF _Toc206085067 \h </w:instrText>
            </w:r>
            <w:r>
              <w:rPr>
                <w:noProof/>
                <w:webHidden/>
              </w:rPr>
            </w:r>
            <w:r>
              <w:rPr>
                <w:noProof/>
                <w:webHidden/>
              </w:rPr>
              <w:fldChar w:fldCharType="separate"/>
            </w:r>
            <w:r>
              <w:rPr>
                <w:noProof/>
                <w:webHidden/>
              </w:rPr>
              <w:t>- 10 -</w:t>
            </w:r>
            <w:r>
              <w:rPr>
                <w:noProof/>
                <w:webHidden/>
              </w:rPr>
              <w:fldChar w:fldCharType="end"/>
            </w:r>
          </w:hyperlink>
        </w:p>
        <w:p w14:paraId="44CAED25" w14:textId="1B2242C4"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70" w:history="1">
            <w:r w:rsidRPr="00694ECC">
              <w:rPr>
                <w:rStyle w:val="affe"/>
                <w:noProof/>
              </w:rPr>
              <w:t>2.1</w:t>
            </w:r>
            <w:r>
              <w:rPr>
                <w:rFonts w:asciiTheme="minorHAnsi" w:hAnsiTheme="minorHAnsi"/>
                <w:noProof/>
                <w:kern w:val="2"/>
                <w:szCs w:val="24"/>
                <w:lang w:val="en-GB" w:eastAsia="zh-CN"/>
                <w14:ligatures w14:val="standardContextual"/>
              </w:rPr>
              <w:tab/>
            </w:r>
            <w:r w:rsidRPr="00694ECC">
              <w:rPr>
                <w:rStyle w:val="affe"/>
                <w:noProof/>
              </w:rPr>
              <w:t>Climate-Agriculture-Migration Relations: Theoretical Foundations</w:t>
            </w:r>
            <w:r>
              <w:rPr>
                <w:noProof/>
                <w:webHidden/>
              </w:rPr>
              <w:tab/>
            </w:r>
            <w:r>
              <w:rPr>
                <w:noProof/>
                <w:webHidden/>
              </w:rPr>
              <w:fldChar w:fldCharType="begin"/>
            </w:r>
            <w:r>
              <w:rPr>
                <w:noProof/>
                <w:webHidden/>
              </w:rPr>
              <w:instrText xml:space="preserve"> PAGEREF _Toc206085070 \h </w:instrText>
            </w:r>
            <w:r>
              <w:rPr>
                <w:noProof/>
                <w:webHidden/>
              </w:rPr>
            </w:r>
            <w:r>
              <w:rPr>
                <w:noProof/>
                <w:webHidden/>
              </w:rPr>
              <w:fldChar w:fldCharType="separate"/>
            </w:r>
            <w:r>
              <w:rPr>
                <w:noProof/>
                <w:webHidden/>
              </w:rPr>
              <w:t>- 10 -</w:t>
            </w:r>
            <w:r>
              <w:rPr>
                <w:noProof/>
                <w:webHidden/>
              </w:rPr>
              <w:fldChar w:fldCharType="end"/>
            </w:r>
          </w:hyperlink>
        </w:p>
        <w:p w14:paraId="37F87DC2" w14:textId="1216BA38"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71" w:history="1">
            <w:r w:rsidRPr="00694ECC">
              <w:rPr>
                <w:rStyle w:val="affe"/>
                <w:noProof/>
              </w:rPr>
              <w:t>2.2</w:t>
            </w:r>
            <w:r>
              <w:rPr>
                <w:rFonts w:asciiTheme="minorHAnsi" w:hAnsiTheme="minorHAnsi"/>
                <w:noProof/>
                <w:kern w:val="2"/>
                <w:szCs w:val="24"/>
                <w:lang w:val="en-GB" w:eastAsia="zh-CN"/>
                <w14:ligatures w14:val="standardContextual"/>
              </w:rPr>
              <w:tab/>
            </w:r>
            <w:r w:rsidRPr="00694ECC">
              <w:rPr>
                <w:rStyle w:val="affe"/>
                <w:noProof/>
              </w:rPr>
              <w:t>Climate Shocks and Agricultural Productivity</w:t>
            </w:r>
            <w:r>
              <w:rPr>
                <w:noProof/>
                <w:webHidden/>
              </w:rPr>
              <w:tab/>
            </w:r>
            <w:r>
              <w:rPr>
                <w:noProof/>
                <w:webHidden/>
              </w:rPr>
              <w:fldChar w:fldCharType="begin"/>
            </w:r>
            <w:r>
              <w:rPr>
                <w:noProof/>
                <w:webHidden/>
              </w:rPr>
              <w:instrText xml:space="preserve"> PAGEREF _Toc206085071 \h </w:instrText>
            </w:r>
            <w:r>
              <w:rPr>
                <w:noProof/>
                <w:webHidden/>
              </w:rPr>
            </w:r>
            <w:r>
              <w:rPr>
                <w:noProof/>
                <w:webHidden/>
              </w:rPr>
              <w:fldChar w:fldCharType="separate"/>
            </w:r>
            <w:r>
              <w:rPr>
                <w:noProof/>
                <w:webHidden/>
              </w:rPr>
              <w:t>- 11 -</w:t>
            </w:r>
            <w:r>
              <w:rPr>
                <w:noProof/>
                <w:webHidden/>
              </w:rPr>
              <w:fldChar w:fldCharType="end"/>
            </w:r>
          </w:hyperlink>
        </w:p>
        <w:p w14:paraId="52FD42BC" w14:textId="53A917A0"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72" w:history="1">
            <w:r w:rsidRPr="00694ECC">
              <w:rPr>
                <w:rStyle w:val="affe"/>
                <w:noProof/>
              </w:rPr>
              <w:t>2.3</w:t>
            </w:r>
            <w:r>
              <w:rPr>
                <w:rFonts w:asciiTheme="minorHAnsi" w:hAnsiTheme="minorHAnsi"/>
                <w:noProof/>
                <w:kern w:val="2"/>
                <w:szCs w:val="24"/>
                <w:lang w:val="en-GB" w:eastAsia="zh-CN"/>
                <w14:ligatures w14:val="standardContextual"/>
              </w:rPr>
              <w:tab/>
            </w:r>
            <w:r w:rsidRPr="00694ECC">
              <w:rPr>
                <w:rStyle w:val="affe"/>
                <w:noProof/>
              </w:rPr>
              <w:t>Climate Shocks and Migration</w:t>
            </w:r>
            <w:r>
              <w:rPr>
                <w:noProof/>
                <w:webHidden/>
              </w:rPr>
              <w:tab/>
            </w:r>
            <w:r>
              <w:rPr>
                <w:noProof/>
                <w:webHidden/>
              </w:rPr>
              <w:fldChar w:fldCharType="begin"/>
            </w:r>
            <w:r>
              <w:rPr>
                <w:noProof/>
                <w:webHidden/>
              </w:rPr>
              <w:instrText xml:space="preserve"> PAGEREF _Toc206085072 \h </w:instrText>
            </w:r>
            <w:r>
              <w:rPr>
                <w:noProof/>
                <w:webHidden/>
              </w:rPr>
            </w:r>
            <w:r>
              <w:rPr>
                <w:noProof/>
                <w:webHidden/>
              </w:rPr>
              <w:fldChar w:fldCharType="separate"/>
            </w:r>
            <w:r>
              <w:rPr>
                <w:noProof/>
                <w:webHidden/>
              </w:rPr>
              <w:t>- 12 -</w:t>
            </w:r>
            <w:r>
              <w:rPr>
                <w:noProof/>
                <w:webHidden/>
              </w:rPr>
              <w:fldChar w:fldCharType="end"/>
            </w:r>
          </w:hyperlink>
        </w:p>
        <w:p w14:paraId="58F5F62B" w14:textId="1EB39F1E"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73" w:history="1">
            <w:r w:rsidRPr="00694ECC">
              <w:rPr>
                <w:rStyle w:val="affe"/>
                <w:noProof/>
              </w:rPr>
              <w:t>2.4</w:t>
            </w:r>
            <w:r>
              <w:rPr>
                <w:rFonts w:asciiTheme="minorHAnsi" w:hAnsiTheme="minorHAnsi"/>
                <w:noProof/>
                <w:kern w:val="2"/>
                <w:szCs w:val="24"/>
                <w:lang w:val="en-GB" w:eastAsia="zh-CN"/>
                <w14:ligatures w14:val="standardContextual"/>
              </w:rPr>
              <w:tab/>
            </w:r>
            <w:r w:rsidRPr="00694ECC">
              <w:rPr>
                <w:rStyle w:val="affe"/>
                <w:noProof/>
              </w:rPr>
              <w:t>Methodological Approaches and Data Integration</w:t>
            </w:r>
            <w:r>
              <w:rPr>
                <w:noProof/>
                <w:webHidden/>
              </w:rPr>
              <w:tab/>
            </w:r>
            <w:r>
              <w:rPr>
                <w:noProof/>
                <w:webHidden/>
              </w:rPr>
              <w:fldChar w:fldCharType="begin"/>
            </w:r>
            <w:r>
              <w:rPr>
                <w:noProof/>
                <w:webHidden/>
              </w:rPr>
              <w:instrText xml:space="preserve"> PAGEREF _Toc206085073 \h </w:instrText>
            </w:r>
            <w:r>
              <w:rPr>
                <w:noProof/>
                <w:webHidden/>
              </w:rPr>
            </w:r>
            <w:r>
              <w:rPr>
                <w:noProof/>
                <w:webHidden/>
              </w:rPr>
              <w:fldChar w:fldCharType="separate"/>
            </w:r>
            <w:r>
              <w:rPr>
                <w:noProof/>
                <w:webHidden/>
              </w:rPr>
              <w:t>- 14 -</w:t>
            </w:r>
            <w:r>
              <w:rPr>
                <w:noProof/>
                <w:webHidden/>
              </w:rPr>
              <w:fldChar w:fldCharType="end"/>
            </w:r>
          </w:hyperlink>
        </w:p>
        <w:p w14:paraId="6EF1C196" w14:textId="5AB1E1B0"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74" w:history="1">
            <w:r w:rsidRPr="00694ECC">
              <w:rPr>
                <w:rStyle w:val="affe"/>
                <w:noProof/>
              </w:rPr>
              <w:t>2.5</w:t>
            </w:r>
            <w:r>
              <w:rPr>
                <w:rFonts w:asciiTheme="minorHAnsi" w:hAnsiTheme="minorHAnsi"/>
                <w:noProof/>
                <w:kern w:val="2"/>
                <w:szCs w:val="24"/>
                <w:lang w:val="en-GB" w:eastAsia="zh-CN"/>
                <w14:ligatures w14:val="standardContextual"/>
              </w:rPr>
              <w:tab/>
            </w:r>
            <w:r w:rsidRPr="00694ECC">
              <w:rPr>
                <w:rStyle w:val="affe"/>
                <w:noProof/>
              </w:rPr>
              <w:t>Research Gaps</w:t>
            </w:r>
            <w:r>
              <w:rPr>
                <w:noProof/>
                <w:webHidden/>
              </w:rPr>
              <w:tab/>
            </w:r>
            <w:r>
              <w:rPr>
                <w:noProof/>
                <w:webHidden/>
              </w:rPr>
              <w:fldChar w:fldCharType="begin"/>
            </w:r>
            <w:r>
              <w:rPr>
                <w:noProof/>
                <w:webHidden/>
              </w:rPr>
              <w:instrText xml:space="preserve"> PAGEREF _Toc206085074 \h </w:instrText>
            </w:r>
            <w:r>
              <w:rPr>
                <w:noProof/>
                <w:webHidden/>
              </w:rPr>
            </w:r>
            <w:r>
              <w:rPr>
                <w:noProof/>
                <w:webHidden/>
              </w:rPr>
              <w:fldChar w:fldCharType="separate"/>
            </w:r>
            <w:r>
              <w:rPr>
                <w:noProof/>
                <w:webHidden/>
              </w:rPr>
              <w:t>- 15 -</w:t>
            </w:r>
            <w:r>
              <w:rPr>
                <w:noProof/>
                <w:webHidden/>
              </w:rPr>
              <w:fldChar w:fldCharType="end"/>
            </w:r>
          </w:hyperlink>
        </w:p>
        <w:p w14:paraId="4B9C7BE5" w14:textId="322887A8" w:rsidR="004746AD" w:rsidRDefault="004746AD">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85075" w:history="1">
            <w:r w:rsidRPr="00694ECC">
              <w:rPr>
                <w:rStyle w:val="affe"/>
                <w:noProof/>
              </w:rPr>
              <w:t>3</w:t>
            </w:r>
            <w:r>
              <w:rPr>
                <w:rFonts w:asciiTheme="minorHAnsi" w:hAnsiTheme="minorHAnsi"/>
                <w:noProof/>
                <w:kern w:val="2"/>
                <w:szCs w:val="24"/>
                <w:lang w:val="en-GB" w:eastAsia="zh-CN"/>
                <w14:ligatures w14:val="standardContextual"/>
              </w:rPr>
              <w:tab/>
            </w:r>
            <w:r w:rsidRPr="00694ECC">
              <w:rPr>
                <w:rStyle w:val="affe"/>
                <w:noProof/>
              </w:rPr>
              <w:t xml:space="preserve">Data </w:t>
            </w:r>
            <w:r w:rsidRPr="00694ECC">
              <w:rPr>
                <w:rStyle w:val="affe"/>
                <w:rFonts w:eastAsia="宋体"/>
                <w:noProof/>
                <w:lang w:eastAsia="zh-CN"/>
              </w:rPr>
              <w:t>&amp;</w:t>
            </w:r>
            <w:r w:rsidRPr="00694ECC">
              <w:rPr>
                <w:rStyle w:val="affe"/>
                <w:noProof/>
              </w:rPr>
              <w:t xml:space="preserve"> Research Area</w:t>
            </w:r>
            <w:r>
              <w:rPr>
                <w:noProof/>
                <w:webHidden/>
              </w:rPr>
              <w:tab/>
            </w:r>
            <w:r>
              <w:rPr>
                <w:noProof/>
                <w:webHidden/>
              </w:rPr>
              <w:fldChar w:fldCharType="begin"/>
            </w:r>
            <w:r>
              <w:rPr>
                <w:noProof/>
                <w:webHidden/>
              </w:rPr>
              <w:instrText xml:space="preserve"> PAGEREF _Toc206085075 \h </w:instrText>
            </w:r>
            <w:r>
              <w:rPr>
                <w:noProof/>
                <w:webHidden/>
              </w:rPr>
            </w:r>
            <w:r>
              <w:rPr>
                <w:noProof/>
                <w:webHidden/>
              </w:rPr>
              <w:fldChar w:fldCharType="separate"/>
            </w:r>
            <w:r>
              <w:rPr>
                <w:noProof/>
                <w:webHidden/>
              </w:rPr>
              <w:t>- 16 -</w:t>
            </w:r>
            <w:r>
              <w:rPr>
                <w:noProof/>
                <w:webHidden/>
              </w:rPr>
              <w:fldChar w:fldCharType="end"/>
            </w:r>
          </w:hyperlink>
        </w:p>
        <w:p w14:paraId="4D49E951" w14:textId="21C17C4F"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77" w:history="1">
            <w:r w:rsidRPr="00694ECC">
              <w:rPr>
                <w:rStyle w:val="affe"/>
                <w:noProof/>
              </w:rPr>
              <w:t>3.1</w:t>
            </w:r>
            <w:r>
              <w:rPr>
                <w:rFonts w:asciiTheme="minorHAnsi" w:hAnsiTheme="minorHAnsi"/>
                <w:noProof/>
                <w:kern w:val="2"/>
                <w:szCs w:val="24"/>
                <w:lang w:val="en-GB" w:eastAsia="zh-CN"/>
                <w14:ligatures w14:val="standardContextual"/>
              </w:rPr>
              <w:tab/>
            </w:r>
            <w:r w:rsidRPr="00694ECC">
              <w:rPr>
                <w:rStyle w:val="affe"/>
                <w:noProof/>
              </w:rPr>
              <w:t>Study Area and Overview</w:t>
            </w:r>
            <w:r>
              <w:rPr>
                <w:noProof/>
                <w:webHidden/>
              </w:rPr>
              <w:tab/>
            </w:r>
            <w:r>
              <w:rPr>
                <w:noProof/>
                <w:webHidden/>
              </w:rPr>
              <w:fldChar w:fldCharType="begin"/>
            </w:r>
            <w:r>
              <w:rPr>
                <w:noProof/>
                <w:webHidden/>
              </w:rPr>
              <w:instrText xml:space="preserve"> PAGEREF _Toc206085077 \h </w:instrText>
            </w:r>
            <w:r>
              <w:rPr>
                <w:noProof/>
                <w:webHidden/>
              </w:rPr>
            </w:r>
            <w:r>
              <w:rPr>
                <w:noProof/>
                <w:webHidden/>
              </w:rPr>
              <w:fldChar w:fldCharType="separate"/>
            </w:r>
            <w:r>
              <w:rPr>
                <w:noProof/>
                <w:webHidden/>
              </w:rPr>
              <w:t>- 16 -</w:t>
            </w:r>
            <w:r>
              <w:rPr>
                <w:noProof/>
                <w:webHidden/>
              </w:rPr>
              <w:fldChar w:fldCharType="end"/>
            </w:r>
          </w:hyperlink>
        </w:p>
        <w:p w14:paraId="27889C33" w14:textId="7790AFC1"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78" w:history="1">
            <w:r w:rsidRPr="00694ECC">
              <w:rPr>
                <w:rStyle w:val="affe"/>
                <w:noProof/>
              </w:rPr>
              <w:t>3.2</w:t>
            </w:r>
            <w:r>
              <w:rPr>
                <w:rFonts w:asciiTheme="minorHAnsi" w:hAnsiTheme="minorHAnsi"/>
                <w:noProof/>
                <w:kern w:val="2"/>
                <w:szCs w:val="24"/>
                <w:lang w:val="en-GB" w:eastAsia="zh-CN"/>
                <w14:ligatures w14:val="standardContextual"/>
              </w:rPr>
              <w:tab/>
            </w:r>
            <w:r w:rsidRPr="00694ECC">
              <w:rPr>
                <w:rStyle w:val="affe"/>
                <w:noProof/>
              </w:rPr>
              <w:t>Data Sources and Processing</w:t>
            </w:r>
            <w:r>
              <w:rPr>
                <w:noProof/>
                <w:webHidden/>
              </w:rPr>
              <w:tab/>
            </w:r>
            <w:r>
              <w:rPr>
                <w:noProof/>
                <w:webHidden/>
              </w:rPr>
              <w:fldChar w:fldCharType="begin"/>
            </w:r>
            <w:r>
              <w:rPr>
                <w:noProof/>
                <w:webHidden/>
              </w:rPr>
              <w:instrText xml:space="preserve"> PAGEREF _Toc206085078 \h </w:instrText>
            </w:r>
            <w:r>
              <w:rPr>
                <w:noProof/>
                <w:webHidden/>
              </w:rPr>
            </w:r>
            <w:r>
              <w:rPr>
                <w:noProof/>
                <w:webHidden/>
              </w:rPr>
              <w:fldChar w:fldCharType="separate"/>
            </w:r>
            <w:r>
              <w:rPr>
                <w:noProof/>
                <w:webHidden/>
              </w:rPr>
              <w:t>- 17 -</w:t>
            </w:r>
            <w:r>
              <w:rPr>
                <w:noProof/>
                <w:webHidden/>
              </w:rPr>
              <w:fldChar w:fldCharType="end"/>
            </w:r>
          </w:hyperlink>
        </w:p>
        <w:p w14:paraId="3EDD06DA" w14:textId="744DA200"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79" w:history="1">
            <w:r w:rsidRPr="00694ECC">
              <w:rPr>
                <w:rStyle w:val="affe"/>
                <w:noProof/>
              </w:rPr>
              <w:t>3.3</w:t>
            </w:r>
            <w:r>
              <w:rPr>
                <w:rFonts w:asciiTheme="minorHAnsi" w:hAnsiTheme="minorHAnsi"/>
                <w:noProof/>
                <w:kern w:val="2"/>
                <w:szCs w:val="24"/>
                <w:lang w:val="en-GB" w:eastAsia="zh-CN"/>
                <w14:ligatures w14:val="standardContextual"/>
              </w:rPr>
              <w:tab/>
            </w:r>
            <w:r w:rsidRPr="00694ECC">
              <w:rPr>
                <w:rStyle w:val="affe"/>
                <w:noProof/>
              </w:rPr>
              <w:t>Descriptive Statistics and Spatial Patterns</w:t>
            </w:r>
            <w:r>
              <w:rPr>
                <w:noProof/>
                <w:webHidden/>
              </w:rPr>
              <w:tab/>
            </w:r>
            <w:r>
              <w:rPr>
                <w:noProof/>
                <w:webHidden/>
              </w:rPr>
              <w:fldChar w:fldCharType="begin"/>
            </w:r>
            <w:r>
              <w:rPr>
                <w:noProof/>
                <w:webHidden/>
              </w:rPr>
              <w:instrText xml:space="preserve"> PAGEREF _Toc206085079 \h </w:instrText>
            </w:r>
            <w:r>
              <w:rPr>
                <w:noProof/>
                <w:webHidden/>
              </w:rPr>
            </w:r>
            <w:r>
              <w:rPr>
                <w:noProof/>
                <w:webHidden/>
              </w:rPr>
              <w:fldChar w:fldCharType="separate"/>
            </w:r>
            <w:r>
              <w:rPr>
                <w:noProof/>
                <w:webHidden/>
              </w:rPr>
              <w:t>- 20 -</w:t>
            </w:r>
            <w:r>
              <w:rPr>
                <w:noProof/>
                <w:webHidden/>
              </w:rPr>
              <w:fldChar w:fldCharType="end"/>
            </w:r>
          </w:hyperlink>
        </w:p>
        <w:p w14:paraId="405CA71F" w14:textId="58879AD0" w:rsidR="004746AD" w:rsidRDefault="004746AD">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85080" w:history="1">
            <w:r w:rsidRPr="00694ECC">
              <w:rPr>
                <w:rStyle w:val="affe"/>
                <w:noProof/>
                <w:lang w:eastAsia="zh-CN"/>
              </w:rPr>
              <w:t>4</w:t>
            </w:r>
            <w:r>
              <w:rPr>
                <w:rFonts w:asciiTheme="minorHAnsi" w:hAnsiTheme="minorHAnsi"/>
                <w:noProof/>
                <w:kern w:val="2"/>
                <w:szCs w:val="24"/>
                <w:lang w:val="en-GB" w:eastAsia="zh-CN"/>
                <w14:ligatures w14:val="standardContextual"/>
              </w:rPr>
              <w:tab/>
            </w:r>
            <w:r w:rsidRPr="00694ECC">
              <w:rPr>
                <w:rStyle w:val="affe"/>
                <w:noProof/>
              </w:rPr>
              <w:t>Methodology</w:t>
            </w:r>
            <w:r>
              <w:rPr>
                <w:noProof/>
                <w:webHidden/>
              </w:rPr>
              <w:tab/>
            </w:r>
            <w:r>
              <w:rPr>
                <w:noProof/>
                <w:webHidden/>
              </w:rPr>
              <w:fldChar w:fldCharType="begin"/>
            </w:r>
            <w:r>
              <w:rPr>
                <w:noProof/>
                <w:webHidden/>
              </w:rPr>
              <w:instrText xml:space="preserve"> PAGEREF _Toc206085080 \h </w:instrText>
            </w:r>
            <w:r>
              <w:rPr>
                <w:noProof/>
                <w:webHidden/>
              </w:rPr>
            </w:r>
            <w:r>
              <w:rPr>
                <w:noProof/>
                <w:webHidden/>
              </w:rPr>
              <w:fldChar w:fldCharType="separate"/>
            </w:r>
            <w:r>
              <w:rPr>
                <w:noProof/>
                <w:webHidden/>
              </w:rPr>
              <w:t>- 22 -</w:t>
            </w:r>
            <w:r>
              <w:rPr>
                <w:noProof/>
                <w:webHidden/>
              </w:rPr>
              <w:fldChar w:fldCharType="end"/>
            </w:r>
          </w:hyperlink>
        </w:p>
        <w:p w14:paraId="3D842681" w14:textId="07E81D42"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82" w:history="1">
            <w:r w:rsidRPr="00694ECC">
              <w:rPr>
                <w:rStyle w:val="affe"/>
                <w:noProof/>
                <w:lang w:eastAsia="zh-CN"/>
              </w:rPr>
              <w:t>4.1</w:t>
            </w:r>
            <w:r>
              <w:rPr>
                <w:rFonts w:asciiTheme="minorHAnsi" w:hAnsiTheme="minorHAnsi"/>
                <w:noProof/>
                <w:kern w:val="2"/>
                <w:szCs w:val="24"/>
                <w:lang w:val="en-GB" w:eastAsia="zh-CN"/>
                <w14:ligatures w14:val="standardContextual"/>
              </w:rPr>
              <w:tab/>
            </w:r>
            <w:r w:rsidRPr="00694ECC">
              <w:rPr>
                <w:rStyle w:val="affe"/>
                <w:noProof/>
              </w:rPr>
              <w:t>Data Acquisition &amp; Preprocessing</w:t>
            </w:r>
            <w:r>
              <w:rPr>
                <w:noProof/>
                <w:webHidden/>
              </w:rPr>
              <w:tab/>
            </w:r>
            <w:r>
              <w:rPr>
                <w:noProof/>
                <w:webHidden/>
              </w:rPr>
              <w:fldChar w:fldCharType="begin"/>
            </w:r>
            <w:r>
              <w:rPr>
                <w:noProof/>
                <w:webHidden/>
              </w:rPr>
              <w:instrText xml:space="preserve"> PAGEREF _Toc206085082 \h </w:instrText>
            </w:r>
            <w:r>
              <w:rPr>
                <w:noProof/>
                <w:webHidden/>
              </w:rPr>
            </w:r>
            <w:r>
              <w:rPr>
                <w:noProof/>
                <w:webHidden/>
              </w:rPr>
              <w:fldChar w:fldCharType="separate"/>
            </w:r>
            <w:r>
              <w:rPr>
                <w:noProof/>
                <w:webHidden/>
              </w:rPr>
              <w:t>- 22 -</w:t>
            </w:r>
            <w:r>
              <w:rPr>
                <w:noProof/>
                <w:webHidden/>
              </w:rPr>
              <w:fldChar w:fldCharType="end"/>
            </w:r>
          </w:hyperlink>
        </w:p>
        <w:p w14:paraId="11C5FF54" w14:textId="0222B6CB"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83" w:history="1">
            <w:r w:rsidRPr="00694ECC">
              <w:rPr>
                <w:rStyle w:val="affe"/>
                <w:noProof/>
              </w:rPr>
              <w:t>4.2</w:t>
            </w:r>
            <w:r>
              <w:rPr>
                <w:rFonts w:asciiTheme="minorHAnsi" w:hAnsiTheme="minorHAnsi"/>
                <w:noProof/>
                <w:kern w:val="2"/>
                <w:szCs w:val="24"/>
                <w:lang w:val="en-GB" w:eastAsia="zh-CN"/>
                <w14:ligatures w14:val="standardContextual"/>
              </w:rPr>
              <w:tab/>
            </w:r>
            <w:r w:rsidRPr="00694ECC">
              <w:rPr>
                <w:rStyle w:val="affe"/>
                <w:noProof/>
              </w:rPr>
              <w:t>Dataset Construction</w:t>
            </w:r>
            <w:r>
              <w:rPr>
                <w:noProof/>
                <w:webHidden/>
              </w:rPr>
              <w:tab/>
            </w:r>
            <w:r>
              <w:rPr>
                <w:noProof/>
                <w:webHidden/>
              </w:rPr>
              <w:fldChar w:fldCharType="begin"/>
            </w:r>
            <w:r>
              <w:rPr>
                <w:noProof/>
                <w:webHidden/>
              </w:rPr>
              <w:instrText xml:space="preserve"> PAGEREF _Toc206085083 \h </w:instrText>
            </w:r>
            <w:r>
              <w:rPr>
                <w:noProof/>
                <w:webHidden/>
              </w:rPr>
            </w:r>
            <w:r>
              <w:rPr>
                <w:noProof/>
                <w:webHidden/>
              </w:rPr>
              <w:fldChar w:fldCharType="separate"/>
            </w:r>
            <w:r>
              <w:rPr>
                <w:noProof/>
                <w:webHidden/>
              </w:rPr>
              <w:t>- 23 -</w:t>
            </w:r>
            <w:r>
              <w:rPr>
                <w:noProof/>
                <w:webHidden/>
              </w:rPr>
              <w:fldChar w:fldCharType="end"/>
            </w:r>
          </w:hyperlink>
        </w:p>
        <w:p w14:paraId="73E0F289" w14:textId="74DF2912"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84" w:history="1">
            <w:r w:rsidRPr="00694ECC">
              <w:rPr>
                <w:rStyle w:val="affe"/>
                <w:noProof/>
              </w:rPr>
              <w:t>4.3</w:t>
            </w:r>
            <w:r>
              <w:rPr>
                <w:rFonts w:asciiTheme="minorHAnsi" w:hAnsiTheme="minorHAnsi"/>
                <w:noProof/>
                <w:kern w:val="2"/>
                <w:szCs w:val="24"/>
                <w:lang w:val="en-GB" w:eastAsia="zh-CN"/>
                <w14:ligatures w14:val="standardContextual"/>
              </w:rPr>
              <w:tab/>
            </w:r>
            <w:r w:rsidRPr="00694ECC">
              <w:rPr>
                <w:rStyle w:val="affe"/>
                <w:noProof/>
              </w:rPr>
              <w:t>Variable Definitions and Transformations</w:t>
            </w:r>
            <w:r>
              <w:rPr>
                <w:noProof/>
                <w:webHidden/>
              </w:rPr>
              <w:tab/>
            </w:r>
            <w:r>
              <w:rPr>
                <w:noProof/>
                <w:webHidden/>
              </w:rPr>
              <w:fldChar w:fldCharType="begin"/>
            </w:r>
            <w:r>
              <w:rPr>
                <w:noProof/>
                <w:webHidden/>
              </w:rPr>
              <w:instrText xml:space="preserve"> PAGEREF _Toc206085084 \h </w:instrText>
            </w:r>
            <w:r>
              <w:rPr>
                <w:noProof/>
                <w:webHidden/>
              </w:rPr>
            </w:r>
            <w:r>
              <w:rPr>
                <w:noProof/>
                <w:webHidden/>
              </w:rPr>
              <w:fldChar w:fldCharType="separate"/>
            </w:r>
            <w:r>
              <w:rPr>
                <w:noProof/>
                <w:webHidden/>
              </w:rPr>
              <w:t>- 24 -</w:t>
            </w:r>
            <w:r>
              <w:rPr>
                <w:noProof/>
                <w:webHidden/>
              </w:rPr>
              <w:fldChar w:fldCharType="end"/>
            </w:r>
          </w:hyperlink>
        </w:p>
        <w:p w14:paraId="17C55461" w14:textId="61209A2F"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85" w:history="1">
            <w:r w:rsidRPr="00694ECC">
              <w:rPr>
                <w:rStyle w:val="affe"/>
                <w:noProof/>
                <w:lang w:eastAsia="zh-CN"/>
              </w:rPr>
              <w:t>4.4</w:t>
            </w:r>
            <w:r>
              <w:rPr>
                <w:rFonts w:asciiTheme="minorHAnsi" w:hAnsiTheme="minorHAnsi"/>
                <w:noProof/>
                <w:kern w:val="2"/>
                <w:szCs w:val="24"/>
                <w:lang w:val="en-GB" w:eastAsia="zh-CN"/>
                <w14:ligatures w14:val="standardContextual"/>
              </w:rPr>
              <w:tab/>
            </w:r>
            <w:r w:rsidRPr="00694ECC">
              <w:rPr>
                <w:rStyle w:val="affe"/>
                <w:noProof/>
              </w:rPr>
              <w:t>Empirical Strategy</w:t>
            </w:r>
            <w:r>
              <w:rPr>
                <w:noProof/>
                <w:webHidden/>
              </w:rPr>
              <w:tab/>
            </w:r>
            <w:r>
              <w:rPr>
                <w:noProof/>
                <w:webHidden/>
              </w:rPr>
              <w:fldChar w:fldCharType="begin"/>
            </w:r>
            <w:r>
              <w:rPr>
                <w:noProof/>
                <w:webHidden/>
              </w:rPr>
              <w:instrText xml:space="preserve"> PAGEREF _Toc206085085 \h </w:instrText>
            </w:r>
            <w:r>
              <w:rPr>
                <w:noProof/>
                <w:webHidden/>
              </w:rPr>
            </w:r>
            <w:r>
              <w:rPr>
                <w:noProof/>
                <w:webHidden/>
              </w:rPr>
              <w:fldChar w:fldCharType="separate"/>
            </w:r>
            <w:r>
              <w:rPr>
                <w:noProof/>
                <w:webHidden/>
              </w:rPr>
              <w:t>- 25 -</w:t>
            </w:r>
            <w:r>
              <w:rPr>
                <w:noProof/>
                <w:webHidden/>
              </w:rPr>
              <w:fldChar w:fldCharType="end"/>
            </w:r>
          </w:hyperlink>
        </w:p>
        <w:p w14:paraId="0842C237" w14:textId="21446CE5" w:rsidR="004746AD" w:rsidRDefault="004746AD">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85094" w:history="1">
            <w:r w:rsidRPr="00694ECC">
              <w:rPr>
                <w:rStyle w:val="affe"/>
                <w:noProof/>
                <w:lang w:eastAsia="zh-CN"/>
              </w:rPr>
              <w:t>4.4.1</w:t>
            </w:r>
            <w:r>
              <w:rPr>
                <w:rFonts w:asciiTheme="minorHAnsi" w:hAnsiTheme="minorHAnsi"/>
                <w:noProof/>
                <w:kern w:val="2"/>
                <w:szCs w:val="24"/>
                <w:lang w:val="en-GB" w:eastAsia="zh-CN"/>
                <w14:ligatures w14:val="standardContextual"/>
              </w:rPr>
              <w:tab/>
            </w:r>
            <w:r w:rsidRPr="00694ECC">
              <w:rPr>
                <w:rStyle w:val="affe"/>
                <w:noProof/>
                <w:lang w:eastAsia="zh-CN"/>
              </w:rPr>
              <w:t>Difference-in-Differences Specification</w:t>
            </w:r>
            <w:r>
              <w:rPr>
                <w:noProof/>
                <w:webHidden/>
              </w:rPr>
              <w:tab/>
            </w:r>
            <w:r>
              <w:rPr>
                <w:noProof/>
                <w:webHidden/>
              </w:rPr>
              <w:fldChar w:fldCharType="begin"/>
            </w:r>
            <w:r>
              <w:rPr>
                <w:noProof/>
                <w:webHidden/>
              </w:rPr>
              <w:instrText xml:space="preserve"> PAGEREF _Toc206085094 \h </w:instrText>
            </w:r>
            <w:r>
              <w:rPr>
                <w:noProof/>
                <w:webHidden/>
              </w:rPr>
            </w:r>
            <w:r>
              <w:rPr>
                <w:noProof/>
                <w:webHidden/>
              </w:rPr>
              <w:fldChar w:fldCharType="separate"/>
            </w:r>
            <w:r>
              <w:rPr>
                <w:noProof/>
                <w:webHidden/>
              </w:rPr>
              <w:t>- 25 -</w:t>
            </w:r>
            <w:r>
              <w:rPr>
                <w:noProof/>
                <w:webHidden/>
              </w:rPr>
              <w:fldChar w:fldCharType="end"/>
            </w:r>
          </w:hyperlink>
        </w:p>
        <w:p w14:paraId="04217B92" w14:textId="2F752D32" w:rsidR="004746AD" w:rsidRDefault="004746AD">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85095" w:history="1">
            <w:r w:rsidRPr="00694ECC">
              <w:rPr>
                <w:rStyle w:val="affe"/>
                <w:noProof/>
                <w:lang w:eastAsia="zh-CN"/>
              </w:rPr>
              <w:t>4.4.2</w:t>
            </w:r>
            <w:r>
              <w:rPr>
                <w:rFonts w:asciiTheme="minorHAnsi" w:hAnsiTheme="minorHAnsi"/>
                <w:noProof/>
                <w:kern w:val="2"/>
                <w:szCs w:val="24"/>
                <w:lang w:val="en-GB" w:eastAsia="zh-CN"/>
                <w14:ligatures w14:val="standardContextual"/>
              </w:rPr>
              <w:tab/>
            </w:r>
            <w:r w:rsidRPr="00694ECC">
              <w:rPr>
                <w:rStyle w:val="affe"/>
                <w:rFonts w:eastAsia="宋体"/>
                <w:noProof/>
                <w:lang w:eastAsia="zh-CN"/>
              </w:rPr>
              <w:t>Event Study Design</w:t>
            </w:r>
            <w:r>
              <w:rPr>
                <w:noProof/>
                <w:webHidden/>
              </w:rPr>
              <w:tab/>
            </w:r>
            <w:r>
              <w:rPr>
                <w:noProof/>
                <w:webHidden/>
              </w:rPr>
              <w:fldChar w:fldCharType="begin"/>
            </w:r>
            <w:r>
              <w:rPr>
                <w:noProof/>
                <w:webHidden/>
              </w:rPr>
              <w:instrText xml:space="preserve"> PAGEREF _Toc206085095 \h </w:instrText>
            </w:r>
            <w:r>
              <w:rPr>
                <w:noProof/>
                <w:webHidden/>
              </w:rPr>
            </w:r>
            <w:r>
              <w:rPr>
                <w:noProof/>
                <w:webHidden/>
              </w:rPr>
              <w:fldChar w:fldCharType="separate"/>
            </w:r>
            <w:r>
              <w:rPr>
                <w:noProof/>
                <w:webHidden/>
              </w:rPr>
              <w:t>- 26 -</w:t>
            </w:r>
            <w:r>
              <w:rPr>
                <w:noProof/>
                <w:webHidden/>
              </w:rPr>
              <w:fldChar w:fldCharType="end"/>
            </w:r>
          </w:hyperlink>
        </w:p>
        <w:p w14:paraId="138E3D60" w14:textId="4C5BC053" w:rsidR="004746AD" w:rsidRDefault="004746AD">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85096" w:history="1">
            <w:r w:rsidRPr="00694ECC">
              <w:rPr>
                <w:rStyle w:val="affe"/>
                <w:noProof/>
                <w:lang w:eastAsia="zh-CN"/>
              </w:rPr>
              <w:t>4.4.3</w:t>
            </w:r>
            <w:r>
              <w:rPr>
                <w:rFonts w:asciiTheme="minorHAnsi" w:hAnsiTheme="minorHAnsi"/>
                <w:noProof/>
                <w:kern w:val="2"/>
                <w:szCs w:val="24"/>
                <w:lang w:val="en-GB" w:eastAsia="zh-CN"/>
                <w14:ligatures w14:val="standardContextual"/>
              </w:rPr>
              <w:tab/>
            </w:r>
            <w:r w:rsidRPr="00694ECC">
              <w:rPr>
                <w:rStyle w:val="affe"/>
                <w:rFonts w:eastAsia="宋体"/>
                <w:noProof/>
                <w:lang w:eastAsia="zh-CN"/>
              </w:rPr>
              <w:t>Heterogeneity Analysis</w:t>
            </w:r>
            <w:r>
              <w:rPr>
                <w:noProof/>
                <w:webHidden/>
              </w:rPr>
              <w:tab/>
            </w:r>
            <w:r>
              <w:rPr>
                <w:noProof/>
                <w:webHidden/>
              </w:rPr>
              <w:fldChar w:fldCharType="begin"/>
            </w:r>
            <w:r>
              <w:rPr>
                <w:noProof/>
                <w:webHidden/>
              </w:rPr>
              <w:instrText xml:space="preserve"> PAGEREF _Toc206085096 \h </w:instrText>
            </w:r>
            <w:r>
              <w:rPr>
                <w:noProof/>
                <w:webHidden/>
              </w:rPr>
            </w:r>
            <w:r>
              <w:rPr>
                <w:noProof/>
                <w:webHidden/>
              </w:rPr>
              <w:fldChar w:fldCharType="separate"/>
            </w:r>
            <w:r>
              <w:rPr>
                <w:noProof/>
                <w:webHidden/>
              </w:rPr>
              <w:t>- 26 -</w:t>
            </w:r>
            <w:r>
              <w:rPr>
                <w:noProof/>
                <w:webHidden/>
              </w:rPr>
              <w:fldChar w:fldCharType="end"/>
            </w:r>
          </w:hyperlink>
        </w:p>
        <w:p w14:paraId="52D53B3B" w14:textId="23055DD7"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97" w:history="1">
            <w:r w:rsidRPr="00694ECC">
              <w:rPr>
                <w:rStyle w:val="affe"/>
                <w:noProof/>
                <w:lang w:eastAsia="zh-CN"/>
              </w:rPr>
              <w:t>4.5</w:t>
            </w:r>
            <w:r>
              <w:rPr>
                <w:rFonts w:asciiTheme="minorHAnsi" w:hAnsiTheme="minorHAnsi"/>
                <w:noProof/>
                <w:kern w:val="2"/>
                <w:szCs w:val="24"/>
                <w:lang w:val="en-GB" w:eastAsia="zh-CN"/>
                <w14:ligatures w14:val="standardContextual"/>
              </w:rPr>
              <w:tab/>
            </w:r>
            <w:r w:rsidRPr="00694ECC">
              <w:rPr>
                <w:rStyle w:val="affe"/>
                <w:noProof/>
              </w:rPr>
              <w:t>Robustness Checks</w:t>
            </w:r>
            <w:r>
              <w:rPr>
                <w:noProof/>
                <w:webHidden/>
              </w:rPr>
              <w:tab/>
            </w:r>
            <w:r>
              <w:rPr>
                <w:noProof/>
                <w:webHidden/>
              </w:rPr>
              <w:fldChar w:fldCharType="begin"/>
            </w:r>
            <w:r>
              <w:rPr>
                <w:noProof/>
                <w:webHidden/>
              </w:rPr>
              <w:instrText xml:space="preserve"> PAGEREF _Toc206085097 \h </w:instrText>
            </w:r>
            <w:r>
              <w:rPr>
                <w:noProof/>
                <w:webHidden/>
              </w:rPr>
            </w:r>
            <w:r>
              <w:rPr>
                <w:noProof/>
                <w:webHidden/>
              </w:rPr>
              <w:fldChar w:fldCharType="separate"/>
            </w:r>
            <w:r>
              <w:rPr>
                <w:noProof/>
                <w:webHidden/>
              </w:rPr>
              <w:t>- 27 -</w:t>
            </w:r>
            <w:r>
              <w:rPr>
                <w:noProof/>
                <w:webHidden/>
              </w:rPr>
              <w:fldChar w:fldCharType="end"/>
            </w:r>
          </w:hyperlink>
        </w:p>
        <w:p w14:paraId="594E187B" w14:textId="7D3B498A"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98" w:history="1">
            <w:r w:rsidRPr="00694ECC">
              <w:rPr>
                <w:rStyle w:val="affe"/>
                <w:noProof/>
                <w:lang w:eastAsia="zh-CN"/>
              </w:rPr>
              <w:t>4.6</w:t>
            </w:r>
            <w:r>
              <w:rPr>
                <w:rFonts w:asciiTheme="minorHAnsi" w:hAnsiTheme="minorHAnsi"/>
                <w:noProof/>
                <w:kern w:val="2"/>
                <w:szCs w:val="24"/>
                <w:lang w:val="en-GB" w:eastAsia="zh-CN"/>
                <w14:ligatures w14:val="standardContextual"/>
              </w:rPr>
              <w:tab/>
            </w:r>
            <w:r w:rsidRPr="00694ECC">
              <w:rPr>
                <w:rStyle w:val="affe"/>
                <w:noProof/>
              </w:rPr>
              <w:t>Interpretation &amp; Mechanism Exploration</w:t>
            </w:r>
            <w:r>
              <w:rPr>
                <w:noProof/>
                <w:webHidden/>
              </w:rPr>
              <w:tab/>
            </w:r>
            <w:r>
              <w:rPr>
                <w:noProof/>
                <w:webHidden/>
              </w:rPr>
              <w:fldChar w:fldCharType="begin"/>
            </w:r>
            <w:r>
              <w:rPr>
                <w:noProof/>
                <w:webHidden/>
              </w:rPr>
              <w:instrText xml:space="preserve"> PAGEREF _Toc206085098 \h </w:instrText>
            </w:r>
            <w:r>
              <w:rPr>
                <w:noProof/>
                <w:webHidden/>
              </w:rPr>
            </w:r>
            <w:r>
              <w:rPr>
                <w:noProof/>
                <w:webHidden/>
              </w:rPr>
              <w:fldChar w:fldCharType="separate"/>
            </w:r>
            <w:r>
              <w:rPr>
                <w:noProof/>
                <w:webHidden/>
              </w:rPr>
              <w:t>- 28 -</w:t>
            </w:r>
            <w:r>
              <w:rPr>
                <w:noProof/>
                <w:webHidden/>
              </w:rPr>
              <w:fldChar w:fldCharType="end"/>
            </w:r>
          </w:hyperlink>
        </w:p>
        <w:p w14:paraId="240DFC8E" w14:textId="044DCAFF"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099" w:history="1">
            <w:r w:rsidRPr="00694ECC">
              <w:rPr>
                <w:rStyle w:val="affe"/>
                <w:noProof/>
                <w:lang w:eastAsia="zh-CN"/>
              </w:rPr>
              <w:t>4.7</w:t>
            </w:r>
            <w:r>
              <w:rPr>
                <w:rFonts w:asciiTheme="minorHAnsi" w:hAnsiTheme="minorHAnsi"/>
                <w:noProof/>
                <w:kern w:val="2"/>
                <w:szCs w:val="24"/>
                <w:lang w:val="en-GB" w:eastAsia="zh-CN"/>
                <w14:ligatures w14:val="standardContextual"/>
              </w:rPr>
              <w:tab/>
            </w:r>
            <w:r w:rsidRPr="00694ECC">
              <w:rPr>
                <w:rStyle w:val="affe"/>
                <w:noProof/>
              </w:rPr>
              <w:t>Statement of Ethics</w:t>
            </w:r>
            <w:r>
              <w:rPr>
                <w:noProof/>
                <w:webHidden/>
              </w:rPr>
              <w:tab/>
            </w:r>
            <w:r>
              <w:rPr>
                <w:noProof/>
                <w:webHidden/>
              </w:rPr>
              <w:fldChar w:fldCharType="begin"/>
            </w:r>
            <w:r>
              <w:rPr>
                <w:noProof/>
                <w:webHidden/>
              </w:rPr>
              <w:instrText xml:space="preserve"> PAGEREF _Toc206085099 \h </w:instrText>
            </w:r>
            <w:r>
              <w:rPr>
                <w:noProof/>
                <w:webHidden/>
              </w:rPr>
            </w:r>
            <w:r>
              <w:rPr>
                <w:noProof/>
                <w:webHidden/>
              </w:rPr>
              <w:fldChar w:fldCharType="separate"/>
            </w:r>
            <w:r>
              <w:rPr>
                <w:noProof/>
                <w:webHidden/>
              </w:rPr>
              <w:t>- 28 -</w:t>
            </w:r>
            <w:r>
              <w:rPr>
                <w:noProof/>
                <w:webHidden/>
              </w:rPr>
              <w:fldChar w:fldCharType="end"/>
            </w:r>
          </w:hyperlink>
        </w:p>
        <w:p w14:paraId="479E8D35" w14:textId="0E627EA7" w:rsidR="004746AD" w:rsidRDefault="004746AD">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85100" w:history="1">
            <w:r w:rsidRPr="00694ECC">
              <w:rPr>
                <w:rStyle w:val="affe"/>
                <w:noProof/>
                <w:lang w:eastAsia="zh-CN"/>
              </w:rPr>
              <w:t>5</w:t>
            </w:r>
            <w:r>
              <w:rPr>
                <w:rFonts w:asciiTheme="minorHAnsi" w:hAnsiTheme="minorHAnsi"/>
                <w:noProof/>
                <w:kern w:val="2"/>
                <w:szCs w:val="24"/>
                <w:lang w:val="en-GB" w:eastAsia="zh-CN"/>
                <w14:ligatures w14:val="standardContextual"/>
              </w:rPr>
              <w:tab/>
            </w:r>
            <w:r w:rsidRPr="00694ECC">
              <w:rPr>
                <w:rStyle w:val="affe"/>
                <w:noProof/>
              </w:rPr>
              <w:t>Results</w:t>
            </w:r>
            <w:r>
              <w:rPr>
                <w:noProof/>
                <w:webHidden/>
              </w:rPr>
              <w:tab/>
            </w:r>
            <w:r>
              <w:rPr>
                <w:noProof/>
                <w:webHidden/>
              </w:rPr>
              <w:fldChar w:fldCharType="begin"/>
            </w:r>
            <w:r>
              <w:rPr>
                <w:noProof/>
                <w:webHidden/>
              </w:rPr>
              <w:instrText xml:space="preserve"> PAGEREF _Toc206085100 \h </w:instrText>
            </w:r>
            <w:r>
              <w:rPr>
                <w:noProof/>
                <w:webHidden/>
              </w:rPr>
            </w:r>
            <w:r>
              <w:rPr>
                <w:noProof/>
                <w:webHidden/>
              </w:rPr>
              <w:fldChar w:fldCharType="separate"/>
            </w:r>
            <w:r>
              <w:rPr>
                <w:noProof/>
                <w:webHidden/>
              </w:rPr>
              <w:t>- 29 -</w:t>
            </w:r>
            <w:r>
              <w:rPr>
                <w:noProof/>
                <w:webHidden/>
              </w:rPr>
              <w:fldChar w:fldCharType="end"/>
            </w:r>
          </w:hyperlink>
        </w:p>
        <w:p w14:paraId="289BF7E2" w14:textId="176A29D9"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02" w:history="1">
            <w:r w:rsidRPr="00694ECC">
              <w:rPr>
                <w:rStyle w:val="affe"/>
                <w:noProof/>
                <w:lang w:eastAsia="zh-CN"/>
              </w:rPr>
              <w:t>5.1</w:t>
            </w:r>
            <w:r>
              <w:rPr>
                <w:rFonts w:asciiTheme="minorHAnsi" w:hAnsiTheme="minorHAnsi"/>
                <w:noProof/>
                <w:kern w:val="2"/>
                <w:szCs w:val="24"/>
                <w:lang w:val="en-GB" w:eastAsia="zh-CN"/>
                <w14:ligatures w14:val="standardContextual"/>
              </w:rPr>
              <w:tab/>
            </w:r>
            <w:r w:rsidRPr="00694ECC">
              <w:rPr>
                <w:rStyle w:val="affe"/>
                <w:noProof/>
              </w:rPr>
              <w:t>Main Effects</w:t>
            </w:r>
            <w:r>
              <w:rPr>
                <w:noProof/>
                <w:webHidden/>
              </w:rPr>
              <w:tab/>
            </w:r>
            <w:r>
              <w:rPr>
                <w:noProof/>
                <w:webHidden/>
              </w:rPr>
              <w:fldChar w:fldCharType="begin"/>
            </w:r>
            <w:r>
              <w:rPr>
                <w:noProof/>
                <w:webHidden/>
              </w:rPr>
              <w:instrText xml:space="preserve"> PAGEREF _Toc206085102 \h </w:instrText>
            </w:r>
            <w:r>
              <w:rPr>
                <w:noProof/>
                <w:webHidden/>
              </w:rPr>
            </w:r>
            <w:r>
              <w:rPr>
                <w:noProof/>
                <w:webHidden/>
              </w:rPr>
              <w:fldChar w:fldCharType="separate"/>
            </w:r>
            <w:r>
              <w:rPr>
                <w:noProof/>
                <w:webHidden/>
              </w:rPr>
              <w:t>- 29 -</w:t>
            </w:r>
            <w:r>
              <w:rPr>
                <w:noProof/>
                <w:webHidden/>
              </w:rPr>
              <w:fldChar w:fldCharType="end"/>
            </w:r>
          </w:hyperlink>
        </w:p>
        <w:p w14:paraId="0281537A" w14:textId="0A5E3269" w:rsidR="004746AD" w:rsidRDefault="004746AD">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85109" w:history="1">
            <w:r w:rsidRPr="00694ECC">
              <w:rPr>
                <w:rStyle w:val="affe"/>
                <w:noProof/>
                <w:lang w:eastAsia="zh-CN"/>
              </w:rPr>
              <w:t>5.1.1</w:t>
            </w:r>
            <w:r>
              <w:rPr>
                <w:rFonts w:asciiTheme="minorHAnsi" w:hAnsiTheme="minorHAnsi"/>
                <w:noProof/>
                <w:kern w:val="2"/>
                <w:szCs w:val="24"/>
                <w:lang w:val="en-GB" w:eastAsia="zh-CN"/>
                <w14:ligatures w14:val="standardContextual"/>
              </w:rPr>
              <w:tab/>
            </w:r>
            <w:r w:rsidRPr="00694ECC">
              <w:rPr>
                <w:rStyle w:val="affe"/>
                <w:noProof/>
                <w:lang w:eastAsia="zh-CN"/>
              </w:rPr>
              <w:t>Cropland NDVI</w:t>
            </w:r>
            <w:r>
              <w:rPr>
                <w:noProof/>
                <w:webHidden/>
              </w:rPr>
              <w:tab/>
            </w:r>
            <w:r>
              <w:rPr>
                <w:noProof/>
                <w:webHidden/>
              </w:rPr>
              <w:fldChar w:fldCharType="begin"/>
            </w:r>
            <w:r>
              <w:rPr>
                <w:noProof/>
                <w:webHidden/>
              </w:rPr>
              <w:instrText xml:space="preserve"> PAGEREF _Toc206085109 \h </w:instrText>
            </w:r>
            <w:r>
              <w:rPr>
                <w:noProof/>
                <w:webHidden/>
              </w:rPr>
            </w:r>
            <w:r>
              <w:rPr>
                <w:noProof/>
                <w:webHidden/>
              </w:rPr>
              <w:fldChar w:fldCharType="separate"/>
            </w:r>
            <w:r>
              <w:rPr>
                <w:noProof/>
                <w:webHidden/>
              </w:rPr>
              <w:t>- 30 -</w:t>
            </w:r>
            <w:r>
              <w:rPr>
                <w:noProof/>
                <w:webHidden/>
              </w:rPr>
              <w:fldChar w:fldCharType="end"/>
            </w:r>
          </w:hyperlink>
        </w:p>
        <w:p w14:paraId="366C0F8A" w14:textId="28F20486" w:rsidR="004746AD" w:rsidRDefault="004746AD">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85110" w:history="1">
            <w:r w:rsidRPr="00694ECC">
              <w:rPr>
                <w:rStyle w:val="affe"/>
                <w:noProof/>
                <w:lang w:eastAsia="zh-CN"/>
              </w:rPr>
              <w:t>5.1.2</w:t>
            </w:r>
            <w:r>
              <w:rPr>
                <w:rFonts w:asciiTheme="minorHAnsi" w:hAnsiTheme="minorHAnsi"/>
                <w:noProof/>
                <w:kern w:val="2"/>
                <w:szCs w:val="24"/>
                <w:lang w:val="en-GB" w:eastAsia="zh-CN"/>
                <w14:ligatures w14:val="standardContextual"/>
              </w:rPr>
              <w:tab/>
            </w:r>
            <w:r w:rsidRPr="00694ECC">
              <w:rPr>
                <w:rStyle w:val="affe"/>
                <w:noProof/>
                <w:lang w:eastAsia="zh-CN"/>
              </w:rPr>
              <w:t>Net Migration Rate</w:t>
            </w:r>
            <w:r>
              <w:rPr>
                <w:noProof/>
                <w:webHidden/>
              </w:rPr>
              <w:tab/>
            </w:r>
            <w:r>
              <w:rPr>
                <w:noProof/>
                <w:webHidden/>
              </w:rPr>
              <w:fldChar w:fldCharType="begin"/>
            </w:r>
            <w:r>
              <w:rPr>
                <w:noProof/>
                <w:webHidden/>
              </w:rPr>
              <w:instrText xml:space="preserve"> PAGEREF _Toc206085110 \h </w:instrText>
            </w:r>
            <w:r>
              <w:rPr>
                <w:noProof/>
                <w:webHidden/>
              </w:rPr>
            </w:r>
            <w:r>
              <w:rPr>
                <w:noProof/>
                <w:webHidden/>
              </w:rPr>
              <w:fldChar w:fldCharType="separate"/>
            </w:r>
            <w:r>
              <w:rPr>
                <w:noProof/>
                <w:webHidden/>
              </w:rPr>
              <w:t>- 30 -</w:t>
            </w:r>
            <w:r>
              <w:rPr>
                <w:noProof/>
                <w:webHidden/>
              </w:rPr>
              <w:fldChar w:fldCharType="end"/>
            </w:r>
          </w:hyperlink>
        </w:p>
        <w:p w14:paraId="6A9CFF05" w14:textId="24C103E4" w:rsidR="004746AD" w:rsidRDefault="004746AD">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85111" w:history="1">
            <w:r w:rsidRPr="00694ECC">
              <w:rPr>
                <w:rStyle w:val="affe"/>
                <w:noProof/>
                <w:lang w:eastAsia="zh-CN"/>
              </w:rPr>
              <w:t>5.1.3</w:t>
            </w:r>
            <w:r>
              <w:rPr>
                <w:rFonts w:asciiTheme="minorHAnsi" w:hAnsiTheme="minorHAnsi"/>
                <w:noProof/>
                <w:kern w:val="2"/>
                <w:szCs w:val="24"/>
                <w:lang w:val="en-GB" w:eastAsia="zh-CN"/>
                <w14:ligatures w14:val="standardContextual"/>
              </w:rPr>
              <w:tab/>
            </w:r>
            <w:r w:rsidRPr="00694ECC">
              <w:rPr>
                <w:rStyle w:val="affe"/>
                <w:noProof/>
                <w:lang w:eastAsia="zh-CN"/>
              </w:rPr>
              <w:t>Comparative Insights</w:t>
            </w:r>
            <w:r>
              <w:rPr>
                <w:noProof/>
                <w:webHidden/>
              </w:rPr>
              <w:tab/>
            </w:r>
            <w:r>
              <w:rPr>
                <w:noProof/>
                <w:webHidden/>
              </w:rPr>
              <w:fldChar w:fldCharType="begin"/>
            </w:r>
            <w:r>
              <w:rPr>
                <w:noProof/>
                <w:webHidden/>
              </w:rPr>
              <w:instrText xml:space="preserve"> PAGEREF _Toc206085111 \h </w:instrText>
            </w:r>
            <w:r>
              <w:rPr>
                <w:noProof/>
                <w:webHidden/>
              </w:rPr>
            </w:r>
            <w:r>
              <w:rPr>
                <w:noProof/>
                <w:webHidden/>
              </w:rPr>
              <w:fldChar w:fldCharType="separate"/>
            </w:r>
            <w:r>
              <w:rPr>
                <w:noProof/>
                <w:webHidden/>
              </w:rPr>
              <w:t>- 30 -</w:t>
            </w:r>
            <w:r>
              <w:rPr>
                <w:noProof/>
                <w:webHidden/>
              </w:rPr>
              <w:fldChar w:fldCharType="end"/>
            </w:r>
          </w:hyperlink>
        </w:p>
        <w:p w14:paraId="23F04426" w14:textId="0C648E81"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12" w:history="1">
            <w:r w:rsidRPr="00694ECC">
              <w:rPr>
                <w:rStyle w:val="affe"/>
                <w:noProof/>
                <w:lang w:eastAsia="zh-CN"/>
              </w:rPr>
              <w:t>5.2</w:t>
            </w:r>
            <w:r>
              <w:rPr>
                <w:rFonts w:asciiTheme="minorHAnsi" w:hAnsiTheme="minorHAnsi"/>
                <w:noProof/>
                <w:kern w:val="2"/>
                <w:szCs w:val="24"/>
                <w:lang w:val="en-GB" w:eastAsia="zh-CN"/>
                <w14:ligatures w14:val="standardContextual"/>
              </w:rPr>
              <w:tab/>
            </w:r>
            <w:r w:rsidRPr="00694ECC">
              <w:rPr>
                <w:rStyle w:val="affe"/>
                <w:noProof/>
              </w:rPr>
              <w:t>Dynamic Effects</w:t>
            </w:r>
            <w:r>
              <w:rPr>
                <w:noProof/>
                <w:webHidden/>
              </w:rPr>
              <w:tab/>
            </w:r>
            <w:r>
              <w:rPr>
                <w:noProof/>
                <w:webHidden/>
              </w:rPr>
              <w:fldChar w:fldCharType="begin"/>
            </w:r>
            <w:r>
              <w:rPr>
                <w:noProof/>
                <w:webHidden/>
              </w:rPr>
              <w:instrText xml:space="preserve"> PAGEREF _Toc206085112 \h </w:instrText>
            </w:r>
            <w:r>
              <w:rPr>
                <w:noProof/>
                <w:webHidden/>
              </w:rPr>
            </w:r>
            <w:r>
              <w:rPr>
                <w:noProof/>
                <w:webHidden/>
              </w:rPr>
              <w:fldChar w:fldCharType="separate"/>
            </w:r>
            <w:r>
              <w:rPr>
                <w:noProof/>
                <w:webHidden/>
              </w:rPr>
              <w:t>- 31 -</w:t>
            </w:r>
            <w:r>
              <w:rPr>
                <w:noProof/>
                <w:webHidden/>
              </w:rPr>
              <w:fldChar w:fldCharType="end"/>
            </w:r>
          </w:hyperlink>
        </w:p>
        <w:p w14:paraId="53733DC5" w14:textId="22DE2873" w:rsidR="004746AD" w:rsidRDefault="004746AD">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85113" w:history="1">
            <w:r w:rsidRPr="00694ECC">
              <w:rPr>
                <w:rStyle w:val="affe"/>
                <w:noProof/>
                <w:lang w:eastAsia="zh-CN"/>
              </w:rPr>
              <w:t>5.1.4</w:t>
            </w:r>
            <w:r>
              <w:rPr>
                <w:rFonts w:asciiTheme="minorHAnsi" w:hAnsiTheme="minorHAnsi"/>
                <w:noProof/>
                <w:kern w:val="2"/>
                <w:szCs w:val="24"/>
                <w:lang w:val="en-GB" w:eastAsia="zh-CN"/>
                <w14:ligatures w14:val="standardContextual"/>
              </w:rPr>
              <w:tab/>
            </w:r>
            <w:r w:rsidRPr="00694ECC">
              <w:rPr>
                <w:rStyle w:val="affe"/>
                <w:noProof/>
                <w:lang w:eastAsia="zh-CN"/>
              </w:rPr>
              <w:t>NDVI Responses over Time</w:t>
            </w:r>
            <w:r>
              <w:rPr>
                <w:noProof/>
                <w:webHidden/>
              </w:rPr>
              <w:tab/>
            </w:r>
            <w:r>
              <w:rPr>
                <w:noProof/>
                <w:webHidden/>
              </w:rPr>
              <w:fldChar w:fldCharType="begin"/>
            </w:r>
            <w:r>
              <w:rPr>
                <w:noProof/>
                <w:webHidden/>
              </w:rPr>
              <w:instrText xml:space="preserve"> PAGEREF _Toc206085113 \h </w:instrText>
            </w:r>
            <w:r>
              <w:rPr>
                <w:noProof/>
                <w:webHidden/>
              </w:rPr>
            </w:r>
            <w:r>
              <w:rPr>
                <w:noProof/>
                <w:webHidden/>
              </w:rPr>
              <w:fldChar w:fldCharType="separate"/>
            </w:r>
            <w:r>
              <w:rPr>
                <w:noProof/>
                <w:webHidden/>
              </w:rPr>
              <w:t>- 32 -</w:t>
            </w:r>
            <w:r>
              <w:rPr>
                <w:noProof/>
                <w:webHidden/>
              </w:rPr>
              <w:fldChar w:fldCharType="end"/>
            </w:r>
          </w:hyperlink>
        </w:p>
        <w:p w14:paraId="071591DA" w14:textId="247C723C" w:rsidR="004746AD" w:rsidRDefault="004746AD">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85114" w:history="1">
            <w:r w:rsidRPr="00694ECC">
              <w:rPr>
                <w:rStyle w:val="affe"/>
                <w:noProof/>
                <w:lang w:eastAsia="zh-CN"/>
              </w:rPr>
              <w:t>5.1.5</w:t>
            </w:r>
            <w:r>
              <w:rPr>
                <w:rFonts w:asciiTheme="minorHAnsi" w:hAnsiTheme="minorHAnsi"/>
                <w:noProof/>
                <w:kern w:val="2"/>
                <w:szCs w:val="24"/>
                <w:lang w:val="en-GB" w:eastAsia="zh-CN"/>
                <w14:ligatures w14:val="standardContextual"/>
              </w:rPr>
              <w:tab/>
            </w:r>
            <w:r w:rsidRPr="00694ECC">
              <w:rPr>
                <w:rStyle w:val="affe"/>
                <w:noProof/>
                <w:lang w:eastAsia="zh-CN"/>
              </w:rPr>
              <w:t>Migration Dynamics</w:t>
            </w:r>
            <w:r>
              <w:rPr>
                <w:noProof/>
                <w:webHidden/>
              </w:rPr>
              <w:tab/>
            </w:r>
            <w:r>
              <w:rPr>
                <w:noProof/>
                <w:webHidden/>
              </w:rPr>
              <w:fldChar w:fldCharType="begin"/>
            </w:r>
            <w:r>
              <w:rPr>
                <w:noProof/>
                <w:webHidden/>
              </w:rPr>
              <w:instrText xml:space="preserve"> PAGEREF _Toc206085114 \h </w:instrText>
            </w:r>
            <w:r>
              <w:rPr>
                <w:noProof/>
                <w:webHidden/>
              </w:rPr>
            </w:r>
            <w:r>
              <w:rPr>
                <w:noProof/>
                <w:webHidden/>
              </w:rPr>
              <w:fldChar w:fldCharType="separate"/>
            </w:r>
            <w:r>
              <w:rPr>
                <w:noProof/>
                <w:webHidden/>
              </w:rPr>
              <w:t>- 32 -</w:t>
            </w:r>
            <w:r>
              <w:rPr>
                <w:noProof/>
                <w:webHidden/>
              </w:rPr>
              <w:fldChar w:fldCharType="end"/>
            </w:r>
          </w:hyperlink>
        </w:p>
        <w:p w14:paraId="6188FF28" w14:textId="3E299D96" w:rsidR="004746AD" w:rsidRDefault="004746AD">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85115" w:history="1">
            <w:r w:rsidRPr="00694ECC">
              <w:rPr>
                <w:rStyle w:val="affe"/>
                <w:noProof/>
                <w:lang w:eastAsia="zh-CN"/>
              </w:rPr>
              <w:t>5.1.6</w:t>
            </w:r>
            <w:r>
              <w:rPr>
                <w:rFonts w:asciiTheme="minorHAnsi" w:hAnsiTheme="minorHAnsi"/>
                <w:noProof/>
                <w:kern w:val="2"/>
                <w:szCs w:val="24"/>
                <w:lang w:val="en-GB" w:eastAsia="zh-CN"/>
                <w14:ligatures w14:val="standardContextual"/>
              </w:rPr>
              <w:tab/>
            </w:r>
            <w:r w:rsidRPr="00694ECC">
              <w:rPr>
                <w:rStyle w:val="affe"/>
                <w:noProof/>
                <w:lang w:eastAsia="zh-CN"/>
              </w:rPr>
              <w:t>Comparison and Implications</w:t>
            </w:r>
            <w:r>
              <w:rPr>
                <w:noProof/>
                <w:webHidden/>
              </w:rPr>
              <w:tab/>
            </w:r>
            <w:r>
              <w:rPr>
                <w:noProof/>
                <w:webHidden/>
              </w:rPr>
              <w:fldChar w:fldCharType="begin"/>
            </w:r>
            <w:r>
              <w:rPr>
                <w:noProof/>
                <w:webHidden/>
              </w:rPr>
              <w:instrText xml:space="preserve"> PAGEREF _Toc206085115 \h </w:instrText>
            </w:r>
            <w:r>
              <w:rPr>
                <w:noProof/>
                <w:webHidden/>
              </w:rPr>
            </w:r>
            <w:r>
              <w:rPr>
                <w:noProof/>
                <w:webHidden/>
              </w:rPr>
              <w:fldChar w:fldCharType="separate"/>
            </w:r>
            <w:r>
              <w:rPr>
                <w:noProof/>
                <w:webHidden/>
              </w:rPr>
              <w:t>- 32 -</w:t>
            </w:r>
            <w:r>
              <w:rPr>
                <w:noProof/>
                <w:webHidden/>
              </w:rPr>
              <w:fldChar w:fldCharType="end"/>
            </w:r>
          </w:hyperlink>
        </w:p>
        <w:p w14:paraId="5FB18CC1" w14:textId="5D72B4C7"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16" w:history="1">
            <w:r w:rsidRPr="00694ECC">
              <w:rPr>
                <w:rStyle w:val="affe"/>
                <w:noProof/>
              </w:rPr>
              <w:t>5.3</w:t>
            </w:r>
            <w:r>
              <w:rPr>
                <w:rFonts w:asciiTheme="minorHAnsi" w:hAnsiTheme="minorHAnsi"/>
                <w:noProof/>
                <w:kern w:val="2"/>
                <w:szCs w:val="24"/>
                <w:lang w:val="en-GB" w:eastAsia="zh-CN"/>
                <w14:ligatures w14:val="standardContextual"/>
              </w:rPr>
              <w:tab/>
            </w:r>
            <w:r w:rsidRPr="00694ECC">
              <w:rPr>
                <w:rStyle w:val="affe"/>
                <w:noProof/>
              </w:rPr>
              <w:t>Heterogeneity Results (400–500 words)</w:t>
            </w:r>
            <w:r>
              <w:rPr>
                <w:noProof/>
                <w:webHidden/>
              </w:rPr>
              <w:tab/>
            </w:r>
            <w:r>
              <w:rPr>
                <w:noProof/>
                <w:webHidden/>
              </w:rPr>
              <w:fldChar w:fldCharType="begin"/>
            </w:r>
            <w:r>
              <w:rPr>
                <w:noProof/>
                <w:webHidden/>
              </w:rPr>
              <w:instrText xml:space="preserve"> PAGEREF _Toc206085116 \h </w:instrText>
            </w:r>
            <w:r>
              <w:rPr>
                <w:noProof/>
                <w:webHidden/>
              </w:rPr>
            </w:r>
            <w:r>
              <w:rPr>
                <w:noProof/>
                <w:webHidden/>
              </w:rPr>
              <w:fldChar w:fldCharType="separate"/>
            </w:r>
            <w:r>
              <w:rPr>
                <w:noProof/>
                <w:webHidden/>
              </w:rPr>
              <w:t>- 33 -</w:t>
            </w:r>
            <w:r>
              <w:rPr>
                <w:noProof/>
                <w:webHidden/>
              </w:rPr>
              <w:fldChar w:fldCharType="end"/>
            </w:r>
          </w:hyperlink>
        </w:p>
        <w:p w14:paraId="39719F2E" w14:textId="2A94A870"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17" w:history="1">
            <w:r w:rsidRPr="00694ECC">
              <w:rPr>
                <w:rStyle w:val="affe"/>
                <w:noProof/>
                <w:lang w:eastAsia="zh-CN"/>
              </w:rPr>
              <w:t>5.4</w:t>
            </w:r>
            <w:r>
              <w:rPr>
                <w:rFonts w:asciiTheme="minorHAnsi" w:hAnsiTheme="minorHAnsi"/>
                <w:noProof/>
                <w:kern w:val="2"/>
                <w:szCs w:val="24"/>
                <w:lang w:val="en-GB" w:eastAsia="zh-CN"/>
                <w14:ligatures w14:val="standardContextual"/>
              </w:rPr>
              <w:tab/>
            </w:r>
            <w:r w:rsidRPr="00694ECC">
              <w:rPr>
                <w:rStyle w:val="affe"/>
                <w:noProof/>
              </w:rPr>
              <w:t>Robustness Checks (400–500 words)</w:t>
            </w:r>
            <w:r>
              <w:rPr>
                <w:noProof/>
                <w:webHidden/>
              </w:rPr>
              <w:tab/>
            </w:r>
            <w:r>
              <w:rPr>
                <w:noProof/>
                <w:webHidden/>
              </w:rPr>
              <w:fldChar w:fldCharType="begin"/>
            </w:r>
            <w:r>
              <w:rPr>
                <w:noProof/>
                <w:webHidden/>
              </w:rPr>
              <w:instrText xml:space="preserve"> PAGEREF _Toc206085117 \h </w:instrText>
            </w:r>
            <w:r>
              <w:rPr>
                <w:noProof/>
                <w:webHidden/>
              </w:rPr>
            </w:r>
            <w:r>
              <w:rPr>
                <w:noProof/>
                <w:webHidden/>
              </w:rPr>
              <w:fldChar w:fldCharType="separate"/>
            </w:r>
            <w:r>
              <w:rPr>
                <w:noProof/>
                <w:webHidden/>
              </w:rPr>
              <w:t>- 33 -</w:t>
            </w:r>
            <w:r>
              <w:rPr>
                <w:noProof/>
                <w:webHidden/>
              </w:rPr>
              <w:fldChar w:fldCharType="end"/>
            </w:r>
          </w:hyperlink>
        </w:p>
        <w:p w14:paraId="56F48419" w14:textId="5E1EB7D7"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18" w:history="1">
            <w:r w:rsidRPr="00694ECC">
              <w:rPr>
                <w:rStyle w:val="affe"/>
                <w:noProof/>
                <w:lang w:eastAsia="zh-CN"/>
              </w:rPr>
              <w:t>5.5</w:t>
            </w:r>
            <w:r>
              <w:rPr>
                <w:rFonts w:asciiTheme="minorHAnsi" w:hAnsiTheme="minorHAnsi"/>
                <w:noProof/>
                <w:kern w:val="2"/>
                <w:szCs w:val="24"/>
                <w:lang w:val="en-GB" w:eastAsia="zh-CN"/>
                <w14:ligatures w14:val="standardContextual"/>
              </w:rPr>
              <w:tab/>
            </w:r>
            <w:r w:rsidRPr="00694ECC">
              <w:rPr>
                <w:rStyle w:val="affe"/>
                <w:noProof/>
              </w:rPr>
              <w:t>Mechanism Exploration (300–400 words)</w:t>
            </w:r>
            <w:r>
              <w:rPr>
                <w:noProof/>
                <w:webHidden/>
              </w:rPr>
              <w:tab/>
            </w:r>
            <w:r>
              <w:rPr>
                <w:noProof/>
                <w:webHidden/>
              </w:rPr>
              <w:fldChar w:fldCharType="begin"/>
            </w:r>
            <w:r>
              <w:rPr>
                <w:noProof/>
                <w:webHidden/>
              </w:rPr>
              <w:instrText xml:space="preserve"> PAGEREF _Toc206085118 \h </w:instrText>
            </w:r>
            <w:r>
              <w:rPr>
                <w:noProof/>
                <w:webHidden/>
              </w:rPr>
            </w:r>
            <w:r>
              <w:rPr>
                <w:noProof/>
                <w:webHidden/>
              </w:rPr>
              <w:fldChar w:fldCharType="separate"/>
            </w:r>
            <w:r>
              <w:rPr>
                <w:noProof/>
                <w:webHidden/>
              </w:rPr>
              <w:t>- 34 -</w:t>
            </w:r>
            <w:r>
              <w:rPr>
                <w:noProof/>
                <w:webHidden/>
              </w:rPr>
              <w:fldChar w:fldCharType="end"/>
            </w:r>
          </w:hyperlink>
        </w:p>
        <w:p w14:paraId="7D7C8B7E" w14:textId="482967C2" w:rsidR="004746AD" w:rsidRDefault="004746AD">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85119" w:history="1">
            <w:r w:rsidRPr="00694ECC">
              <w:rPr>
                <w:rStyle w:val="affe"/>
                <w:noProof/>
                <w:lang w:eastAsia="zh-CN"/>
              </w:rPr>
              <w:t>6</w:t>
            </w:r>
            <w:r>
              <w:rPr>
                <w:rFonts w:asciiTheme="minorHAnsi" w:hAnsiTheme="minorHAnsi"/>
                <w:noProof/>
                <w:kern w:val="2"/>
                <w:szCs w:val="24"/>
                <w:lang w:val="en-GB" w:eastAsia="zh-CN"/>
                <w14:ligatures w14:val="standardContextual"/>
              </w:rPr>
              <w:tab/>
            </w:r>
            <w:r w:rsidRPr="00694ECC">
              <w:rPr>
                <w:rStyle w:val="affe"/>
                <w:noProof/>
              </w:rPr>
              <w:t>Discussion</w:t>
            </w:r>
            <w:r>
              <w:rPr>
                <w:noProof/>
                <w:webHidden/>
              </w:rPr>
              <w:tab/>
            </w:r>
            <w:r>
              <w:rPr>
                <w:noProof/>
                <w:webHidden/>
              </w:rPr>
              <w:fldChar w:fldCharType="begin"/>
            </w:r>
            <w:r>
              <w:rPr>
                <w:noProof/>
                <w:webHidden/>
              </w:rPr>
              <w:instrText xml:space="preserve"> PAGEREF _Toc206085119 \h </w:instrText>
            </w:r>
            <w:r>
              <w:rPr>
                <w:noProof/>
                <w:webHidden/>
              </w:rPr>
            </w:r>
            <w:r>
              <w:rPr>
                <w:noProof/>
                <w:webHidden/>
              </w:rPr>
              <w:fldChar w:fldCharType="separate"/>
            </w:r>
            <w:r>
              <w:rPr>
                <w:noProof/>
                <w:webHidden/>
              </w:rPr>
              <w:t>- 35 -</w:t>
            </w:r>
            <w:r>
              <w:rPr>
                <w:noProof/>
                <w:webHidden/>
              </w:rPr>
              <w:fldChar w:fldCharType="end"/>
            </w:r>
          </w:hyperlink>
        </w:p>
        <w:p w14:paraId="2E006DDD" w14:textId="43E5DBBD"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21" w:history="1">
            <w:r w:rsidRPr="00694ECC">
              <w:rPr>
                <w:rStyle w:val="affe"/>
                <w:noProof/>
              </w:rPr>
              <w:t>6.1</w:t>
            </w:r>
            <w:r>
              <w:rPr>
                <w:rFonts w:asciiTheme="minorHAnsi" w:hAnsiTheme="minorHAnsi"/>
                <w:noProof/>
                <w:kern w:val="2"/>
                <w:szCs w:val="24"/>
                <w:lang w:val="en-GB" w:eastAsia="zh-CN"/>
                <w14:ligatures w14:val="standardContextual"/>
              </w:rPr>
              <w:tab/>
            </w:r>
            <w:r w:rsidRPr="00694ECC">
              <w:rPr>
                <w:rStyle w:val="affe"/>
                <w:noProof/>
              </w:rPr>
              <w:t>Summary of Key Findings</w:t>
            </w:r>
            <w:r w:rsidRPr="00694ECC">
              <w:rPr>
                <w:rStyle w:val="affe"/>
                <w:rFonts w:eastAsia="宋体"/>
                <w:noProof/>
                <w:lang w:eastAsia="zh-CN"/>
              </w:rPr>
              <w:t xml:space="preserve"> (200-250 </w:t>
            </w:r>
            <w:r w:rsidRPr="00694ECC">
              <w:rPr>
                <w:rStyle w:val="affe"/>
                <w:noProof/>
              </w:rPr>
              <w:t>words</w:t>
            </w:r>
            <w:r w:rsidRPr="00694ECC">
              <w:rPr>
                <w:rStyle w:val="affe"/>
                <w:rFonts w:eastAsia="宋体"/>
                <w:noProof/>
                <w:lang w:eastAsia="zh-CN"/>
              </w:rPr>
              <w:t>)</w:t>
            </w:r>
            <w:r>
              <w:rPr>
                <w:noProof/>
                <w:webHidden/>
              </w:rPr>
              <w:tab/>
            </w:r>
            <w:r>
              <w:rPr>
                <w:noProof/>
                <w:webHidden/>
              </w:rPr>
              <w:fldChar w:fldCharType="begin"/>
            </w:r>
            <w:r>
              <w:rPr>
                <w:noProof/>
                <w:webHidden/>
              </w:rPr>
              <w:instrText xml:space="preserve"> PAGEREF _Toc206085121 \h </w:instrText>
            </w:r>
            <w:r>
              <w:rPr>
                <w:noProof/>
                <w:webHidden/>
              </w:rPr>
            </w:r>
            <w:r>
              <w:rPr>
                <w:noProof/>
                <w:webHidden/>
              </w:rPr>
              <w:fldChar w:fldCharType="separate"/>
            </w:r>
            <w:r>
              <w:rPr>
                <w:noProof/>
                <w:webHidden/>
              </w:rPr>
              <w:t>- 35 -</w:t>
            </w:r>
            <w:r>
              <w:rPr>
                <w:noProof/>
                <w:webHidden/>
              </w:rPr>
              <w:fldChar w:fldCharType="end"/>
            </w:r>
          </w:hyperlink>
        </w:p>
        <w:p w14:paraId="61839252" w14:textId="7ACB05EE"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22" w:history="1">
            <w:r w:rsidRPr="00694ECC">
              <w:rPr>
                <w:rStyle w:val="affe"/>
                <w:noProof/>
              </w:rPr>
              <w:t>6.2</w:t>
            </w:r>
            <w:r>
              <w:rPr>
                <w:rFonts w:asciiTheme="minorHAnsi" w:hAnsiTheme="minorHAnsi"/>
                <w:noProof/>
                <w:kern w:val="2"/>
                <w:szCs w:val="24"/>
                <w:lang w:val="en-GB" w:eastAsia="zh-CN"/>
                <w14:ligatures w14:val="standardContextual"/>
              </w:rPr>
              <w:tab/>
            </w:r>
            <w:r w:rsidRPr="00694ECC">
              <w:rPr>
                <w:rStyle w:val="affe"/>
                <w:noProof/>
              </w:rPr>
              <w:t>Comparison with International Evidence</w:t>
            </w:r>
            <w:r w:rsidRPr="00694ECC">
              <w:rPr>
                <w:rStyle w:val="affe"/>
                <w:rFonts w:eastAsia="宋体"/>
                <w:noProof/>
                <w:lang w:eastAsia="zh-CN"/>
              </w:rPr>
              <w:t xml:space="preserve"> (300-350 </w:t>
            </w:r>
            <w:r w:rsidRPr="00694ECC">
              <w:rPr>
                <w:rStyle w:val="affe"/>
                <w:noProof/>
              </w:rPr>
              <w:t>words</w:t>
            </w:r>
            <w:r w:rsidRPr="00694ECC">
              <w:rPr>
                <w:rStyle w:val="affe"/>
                <w:rFonts w:eastAsia="宋体"/>
                <w:noProof/>
                <w:lang w:eastAsia="zh-CN"/>
              </w:rPr>
              <w:t>)</w:t>
            </w:r>
            <w:r>
              <w:rPr>
                <w:noProof/>
                <w:webHidden/>
              </w:rPr>
              <w:tab/>
            </w:r>
            <w:r>
              <w:rPr>
                <w:noProof/>
                <w:webHidden/>
              </w:rPr>
              <w:fldChar w:fldCharType="begin"/>
            </w:r>
            <w:r>
              <w:rPr>
                <w:noProof/>
                <w:webHidden/>
              </w:rPr>
              <w:instrText xml:space="preserve"> PAGEREF _Toc206085122 \h </w:instrText>
            </w:r>
            <w:r>
              <w:rPr>
                <w:noProof/>
                <w:webHidden/>
              </w:rPr>
            </w:r>
            <w:r>
              <w:rPr>
                <w:noProof/>
                <w:webHidden/>
              </w:rPr>
              <w:fldChar w:fldCharType="separate"/>
            </w:r>
            <w:r>
              <w:rPr>
                <w:noProof/>
                <w:webHidden/>
              </w:rPr>
              <w:t>- 35 -</w:t>
            </w:r>
            <w:r>
              <w:rPr>
                <w:noProof/>
                <w:webHidden/>
              </w:rPr>
              <w:fldChar w:fldCharType="end"/>
            </w:r>
          </w:hyperlink>
        </w:p>
        <w:p w14:paraId="0F91483B" w14:textId="3B8CC17D"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23" w:history="1">
            <w:r w:rsidRPr="00694ECC">
              <w:rPr>
                <w:rStyle w:val="affe"/>
                <w:noProof/>
                <w:lang w:eastAsia="zh-CN"/>
              </w:rPr>
              <w:t>6.3</w:t>
            </w:r>
            <w:r>
              <w:rPr>
                <w:rFonts w:asciiTheme="minorHAnsi" w:hAnsiTheme="minorHAnsi"/>
                <w:noProof/>
                <w:kern w:val="2"/>
                <w:szCs w:val="24"/>
                <w:lang w:val="en-GB" w:eastAsia="zh-CN"/>
                <w14:ligatures w14:val="standardContextual"/>
              </w:rPr>
              <w:tab/>
            </w:r>
            <w:r w:rsidRPr="00694ECC">
              <w:rPr>
                <w:rStyle w:val="affe"/>
                <w:rFonts w:eastAsia="宋体"/>
                <w:noProof/>
                <w:lang w:eastAsia="zh-CN"/>
              </w:rPr>
              <w:t xml:space="preserve">Explanations in the Chinese Context (550-600 </w:t>
            </w:r>
            <w:r w:rsidRPr="00694ECC">
              <w:rPr>
                <w:rStyle w:val="affe"/>
                <w:noProof/>
              </w:rPr>
              <w:t>words</w:t>
            </w:r>
            <w:r w:rsidRPr="00694ECC">
              <w:rPr>
                <w:rStyle w:val="affe"/>
                <w:rFonts w:eastAsia="宋体"/>
                <w:noProof/>
                <w:lang w:eastAsia="zh-CN"/>
              </w:rPr>
              <w:t>)</w:t>
            </w:r>
            <w:r>
              <w:rPr>
                <w:noProof/>
                <w:webHidden/>
              </w:rPr>
              <w:tab/>
            </w:r>
            <w:r>
              <w:rPr>
                <w:noProof/>
                <w:webHidden/>
              </w:rPr>
              <w:fldChar w:fldCharType="begin"/>
            </w:r>
            <w:r>
              <w:rPr>
                <w:noProof/>
                <w:webHidden/>
              </w:rPr>
              <w:instrText xml:space="preserve"> PAGEREF _Toc206085123 \h </w:instrText>
            </w:r>
            <w:r>
              <w:rPr>
                <w:noProof/>
                <w:webHidden/>
              </w:rPr>
            </w:r>
            <w:r>
              <w:rPr>
                <w:noProof/>
                <w:webHidden/>
              </w:rPr>
              <w:fldChar w:fldCharType="separate"/>
            </w:r>
            <w:r>
              <w:rPr>
                <w:noProof/>
                <w:webHidden/>
              </w:rPr>
              <w:t>- 35 -</w:t>
            </w:r>
            <w:r>
              <w:rPr>
                <w:noProof/>
                <w:webHidden/>
              </w:rPr>
              <w:fldChar w:fldCharType="end"/>
            </w:r>
          </w:hyperlink>
        </w:p>
        <w:p w14:paraId="538CBD40" w14:textId="5082F4DC"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24" w:history="1">
            <w:r w:rsidRPr="00694ECC">
              <w:rPr>
                <w:rStyle w:val="affe"/>
                <w:noProof/>
                <w:lang w:eastAsia="zh-CN"/>
              </w:rPr>
              <w:t>6.4</w:t>
            </w:r>
            <w:r>
              <w:rPr>
                <w:rFonts w:asciiTheme="minorHAnsi" w:hAnsiTheme="minorHAnsi"/>
                <w:noProof/>
                <w:kern w:val="2"/>
                <w:szCs w:val="24"/>
                <w:lang w:val="en-GB" w:eastAsia="zh-CN"/>
                <w14:ligatures w14:val="standardContextual"/>
              </w:rPr>
              <w:tab/>
            </w:r>
            <w:r w:rsidRPr="00694ECC">
              <w:rPr>
                <w:rStyle w:val="affe"/>
                <w:rFonts w:eastAsia="宋体"/>
                <w:noProof/>
                <w:lang w:eastAsia="zh-CN"/>
              </w:rPr>
              <w:t xml:space="preserve">Interpreting Heterogeneity (250-300 </w:t>
            </w:r>
            <w:r w:rsidRPr="00694ECC">
              <w:rPr>
                <w:rStyle w:val="affe"/>
                <w:noProof/>
              </w:rPr>
              <w:t>words</w:t>
            </w:r>
            <w:r w:rsidRPr="00694ECC">
              <w:rPr>
                <w:rStyle w:val="affe"/>
                <w:rFonts w:eastAsia="宋体"/>
                <w:noProof/>
                <w:lang w:eastAsia="zh-CN"/>
              </w:rPr>
              <w:t>)</w:t>
            </w:r>
            <w:r>
              <w:rPr>
                <w:noProof/>
                <w:webHidden/>
              </w:rPr>
              <w:tab/>
            </w:r>
            <w:r>
              <w:rPr>
                <w:noProof/>
                <w:webHidden/>
              </w:rPr>
              <w:fldChar w:fldCharType="begin"/>
            </w:r>
            <w:r>
              <w:rPr>
                <w:noProof/>
                <w:webHidden/>
              </w:rPr>
              <w:instrText xml:space="preserve"> PAGEREF _Toc206085124 \h </w:instrText>
            </w:r>
            <w:r>
              <w:rPr>
                <w:noProof/>
                <w:webHidden/>
              </w:rPr>
            </w:r>
            <w:r>
              <w:rPr>
                <w:noProof/>
                <w:webHidden/>
              </w:rPr>
              <w:fldChar w:fldCharType="separate"/>
            </w:r>
            <w:r>
              <w:rPr>
                <w:noProof/>
                <w:webHidden/>
              </w:rPr>
              <w:t>- 36 -</w:t>
            </w:r>
            <w:r>
              <w:rPr>
                <w:noProof/>
                <w:webHidden/>
              </w:rPr>
              <w:fldChar w:fldCharType="end"/>
            </w:r>
          </w:hyperlink>
        </w:p>
        <w:p w14:paraId="59451478" w14:textId="3C3D03CF"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25" w:history="1">
            <w:r w:rsidRPr="00694ECC">
              <w:rPr>
                <w:rStyle w:val="affe"/>
                <w:noProof/>
                <w:lang w:eastAsia="zh-CN"/>
              </w:rPr>
              <w:t>6.5</w:t>
            </w:r>
            <w:r>
              <w:rPr>
                <w:rFonts w:asciiTheme="minorHAnsi" w:hAnsiTheme="minorHAnsi"/>
                <w:noProof/>
                <w:kern w:val="2"/>
                <w:szCs w:val="24"/>
                <w:lang w:val="en-GB" w:eastAsia="zh-CN"/>
                <w14:ligatures w14:val="standardContextual"/>
              </w:rPr>
              <w:tab/>
            </w:r>
            <w:r w:rsidRPr="00694ECC">
              <w:rPr>
                <w:rStyle w:val="affe"/>
                <w:rFonts w:eastAsia="宋体"/>
                <w:noProof/>
                <w:lang w:eastAsia="zh-CN"/>
              </w:rPr>
              <w:t xml:space="preserve">Policy Implications (250-300 </w:t>
            </w:r>
            <w:r w:rsidRPr="00694ECC">
              <w:rPr>
                <w:rStyle w:val="affe"/>
                <w:noProof/>
              </w:rPr>
              <w:t>words</w:t>
            </w:r>
            <w:r w:rsidRPr="00694ECC">
              <w:rPr>
                <w:rStyle w:val="affe"/>
                <w:rFonts w:eastAsia="宋体"/>
                <w:noProof/>
                <w:lang w:eastAsia="zh-CN"/>
              </w:rPr>
              <w:t>)</w:t>
            </w:r>
            <w:r>
              <w:rPr>
                <w:noProof/>
                <w:webHidden/>
              </w:rPr>
              <w:tab/>
            </w:r>
            <w:r>
              <w:rPr>
                <w:noProof/>
                <w:webHidden/>
              </w:rPr>
              <w:fldChar w:fldCharType="begin"/>
            </w:r>
            <w:r>
              <w:rPr>
                <w:noProof/>
                <w:webHidden/>
              </w:rPr>
              <w:instrText xml:space="preserve"> PAGEREF _Toc206085125 \h </w:instrText>
            </w:r>
            <w:r>
              <w:rPr>
                <w:noProof/>
                <w:webHidden/>
              </w:rPr>
            </w:r>
            <w:r>
              <w:rPr>
                <w:noProof/>
                <w:webHidden/>
              </w:rPr>
              <w:fldChar w:fldCharType="separate"/>
            </w:r>
            <w:r>
              <w:rPr>
                <w:noProof/>
                <w:webHidden/>
              </w:rPr>
              <w:t>- 36 -</w:t>
            </w:r>
            <w:r>
              <w:rPr>
                <w:noProof/>
                <w:webHidden/>
              </w:rPr>
              <w:fldChar w:fldCharType="end"/>
            </w:r>
          </w:hyperlink>
        </w:p>
        <w:p w14:paraId="4A2F1FBA" w14:textId="11450EA9" w:rsidR="004746AD" w:rsidRDefault="004746AD">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85126" w:history="1">
            <w:r w:rsidRPr="00694ECC">
              <w:rPr>
                <w:rStyle w:val="affe"/>
                <w:noProof/>
                <w:lang w:eastAsia="zh-CN"/>
              </w:rPr>
              <w:t>6.6</w:t>
            </w:r>
            <w:r>
              <w:rPr>
                <w:rFonts w:asciiTheme="minorHAnsi" w:hAnsiTheme="minorHAnsi"/>
                <w:noProof/>
                <w:kern w:val="2"/>
                <w:szCs w:val="24"/>
                <w:lang w:val="en-GB" w:eastAsia="zh-CN"/>
                <w14:ligatures w14:val="standardContextual"/>
              </w:rPr>
              <w:tab/>
            </w:r>
            <w:r w:rsidRPr="00694ECC">
              <w:rPr>
                <w:rStyle w:val="affe"/>
                <w:rFonts w:eastAsia="宋体"/>
                <w:noProof/>
                <w:lang w:eastAsia="zh-CN"/>
              </w:rPr>
              <w:t xml:space="preserve">Limitations and Future Research (250-300 </w:t>
            </w:r>
            <w:r w:rsidRPr="00694ECC">
              <w:rPr>
                <w:rStyle w:val="affe"/>
                <w:noProof/>
              </w:rPr>
              <w:t>words</w:t>
            </w:r>
            <w:r w:rsidRPr="00694ECC">
              <w:rPr>
                <w:rStyle w:val="affe"/>
                <w:rFonts w:eastAsia="宋体"/>
                <w:noProof/>
                <w:lang w:eastAsia="zh-CN"/>
              </w:rPr>
              <w:t>)</w:t>
            </w:r>
            <w:r>
              <w:rPr>
                <w:noProof/>
                <w:webHidden/>
              </w:rPr>
              <w:tab/>
            </w:r>
            <w:r>
              <w:rPr>
                <w:noProof/>
                <w:webHidden/>
              </w:rPr>
              <w:fldChar w:fldCharType="begin"/>
            </w:r>
            <w:r>
              <w:rPr>
                <w:noProof/>
                <w:webHidden/>
              </w:rPr>
              <w:instrText xml:space="preserve"> PAGEREF _Toc206085126 \h </w:instrText>
            </w:r>
            <w:r>
              <w:rPr>
                <w:noProof/>
                <w:webHidden/>
              </w:rPr>
            </w:r>
            <w:r>
              <w:rPr>
                <w:noProof/>
                <w:webHidden/>
              </w:rPr>
              <w:fldChar w:fldCharType="separate"/>
            </w:r>
            <w:r>
              <w:rPr>
                <w:noProof/>
                <w:webHidden/>
              </w:rPr>
              <w:t>- 36 -</w:t>
            </w:r>
            <w:r>
              <w:rPr>
                <w:noProof/>
                <w:webHidden/>
              </w:rPr>
              <w:fldChar w:fldCharType="end"/>
            </w:r>
          </w:hyperlink>
        </w:p>
        <w:p w14:paraId="0CE0FE23" w14:textId="1C086AD0" w:rsidR="004746AD" w:rsidRDefault="004746AD">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85127" w:history="1">
            <w:r w:rsidRPr="00694ECC">
              <w:rPr>
                <w:rStyle w:val="affe"/>
                <w:noProof/>
                <w:lang w:eastAsia="zh-CN"/>
              </w:rPr>
              <w:t>7</w:t>
            </w:r>
            <w:r>
              <w:rPr>
                <w:rFonts w:asciiTheme="minorHAnsi" w:hAnsiTheme="minorHAnsi"/>
                <w:noProof/>
                <w:kern w:val="2"/>
                <w:szCs w:val="24"/>
                <w:lang w:val="en-GB" w:eastAsia="zh-CN"/>
                <w14:ligatures w14:val="standardContextual"/>
              </w:rPr>
              <w:tab/>
            </w:r>
            <w:r w:rsidRPr="00694ECC">
              <w:rPr>
                <w:rStyle w:val="affe"/>
                <w:noProof/>
              </w:rPr>
              <w:t>Conclusion</w:t>
            </w:r>
            <w:r w:rsidRPr="00694ECC">
              <w:rPr>
                <w:rStyle w:val="affe"/>
                <w:rFonts w:eastAsia="宋体"/>
                <w:noProof/>
                <w:lang w:eastAsia="zh-CN"/>
              </w:rPr>
              <w:t xml:space="preserve"> (600-800 words)</w:t>
            </w:r>
            <w:r>
              <w:rPr>
                <w:noProof/>
                <w:webHidden/>
              </w:rPr>
              <w:tab/>
            </w:r>
            <w:r>
              <w:rPr>
                <w:noProof/>
                <w:webHidden/>
              </w:rPr>
              <w:fldChar w:fldCharType="begin"/>
            </w:r>
            <w:r>
              <w:rPr>
                <w:noProof/>
                <w:webHidden/>
              </w:rPr>
              <w:instrText xml:space="preserve"> PAGEREF _Toc206085127 \h </w:instrText>
            </w:r>
            <w:r>
              <w:rPr>
                <w:noProof/>
                <w:webHidden/>
              </w:rPr>
            </w:r>
            <w:r>
              <w:rPr>
                <w:noProof/>
                <w:webHidden/>
              </w:rPr>
              <w:fldChar w:fldCharType="separate"/>
            </w:r>
            <w:r>
              <w:rPr>
                <w:noProof/>
                <w:webHidden/>
              </w:rPr>
              <w:t>- 37 -</w:t>
            </w:r>
            <w:r>
              <w:rPr>
                <w:noProof/>
                <w:webHidden/>
              </w:rPr>
              <w:fldChar w:fldCharType="end"/>
            </w:r>
          </w:hyperlink>
        </w:p>
        <w:p w14:paraId="2E8236D8" w14:textId="4CF562CB" w:rsidR="004746AD" w:rsidRDefault="004746AD">
          <w:pPr>
            <w:pStyle w:val="TOC1"/>
            <w:tabs>
              <w:tab w:val="right" w:leader="dot" w:pos="8630"/>
            </w:tabs>
            <w:rPr>
              <w:rFonts w:asciiTheme="minorHAnsi" w:hAnsiTheme="minorHAnsi"/>
              <w:noProof/>
              <w:kern w:val="2"/>
              <w:szCs w:val="24"/>
              <w:lang w:val="en-GB" w:eastAsia="zh-CN"/>
              <w14:ligatures w14:val="standardContextual"/>
            </w:rPr>
          </w:pPr>
          <w:hyperlink w:anchor="_Toc206085128" w:history="1">
            <w:r w:rsidRPr="00694ECC">
              <w:rPr>
                <w:rStyle w:val="affe"/>
                <w:noProof/>
                <w:lang w:eastAsia="zh-CN"/>
              </w:rPr>
              <w:t>Bibliography</w:t>
            </w:r>
            <w:r>
              <w:rPr>
                <w:noProof/>
                <w:webHidden/>
              </w:rPr>
              <w:tab/>
            </w:r>
            <w:r>
              <w:rPr>
                <w:noProof/>
                <w:webHidden/>
              </w:rPr>
              <w:fldChar w:fldCharType="begin"/>
            </w:r>
            <w:r>
              <w:rPr>
                <w:noProof/>
                <w:webHidden/>
              </w:rPr>
              <w:instrText xml:space="preserve"> PAGEREF _Toc206085128 \h </w:instrText>
            </w:r>
            <w:r>
              <w:rPr>
                <w:noProof/>
                <w:webHidden/>
              </w:rPr>
            </w:r>
            <w:r>
              <w:rPr>
                <w:noProof/>
                <w:webHidden/>
              </w:rPr>
              <w:fldChar w:fldCharType="separate"/>
            </w:r>
            <w:r>
              <w:rPr>
                <w:noProof/>
                <w:webHidden/>
              </w:rPr>
              <w:t>- 38 -</w:t>
            </w:r>
            <w:r>
              <w:rPr>
                <w:noProof/>
                <w:webHidden/>
              </w:rPr>
              <w:fldChar w:fldCharType="end"/>
            </w:r>
          </w:hyperlink>
        </w:p>
        <w:p w14:paraId="547EC3CD" w14:textId="1C92D2D8" w:rsidR="004746AD" w:rsidRDefault="004746AD">
          <w:pPr>
            <w:pStyle w:val="TOC1"/>
            <w:tabs>
              <w:tab w:val="right" w:leader="dot" w:pos="8630"/>
            </w:tabs>
            <w:rPr>
              <w:rFonts w:asciiTheme="minorHAnsi" w:hAnsiTheme="minorHAnsi"/>
              <w:noProof/>
              <w:kern w:val="2"/>
              <w:szCs w:val="24"/>
              <w:lang w:val="en-GB" w:eastAsia="zh-CN"/>
              <w14:ligatures w14:val="standardContextual"/>
            </w:rPr>
          </w:pPr>
          <w:hyperlink w:anchor="_Toc206085129" w:history="1">
            <w:r w:rsidRPr="00694ECC">
              <w:rPr>
                <w:rStyle w:val="affe"/>
                <w:noProof/>
              </w:rPr>
              <w:t>Appendices</w:t>
            </w:r>
            <w:r>
              <w:rPr>
                <w:noProof/>
                <w:webHidden/>
              </w:rPr>
              <w:tab/>
            </w:r>
            <w:r>
              <w:rPr>
                <w:noProof/>
                <w:webHidden/>
              </w:rPr>
              <w:fldChar w:fldCharType="begin"/>
            </w:r>
            <w:r>
              <w:rPr>
                <w:noProof/>
                <w:webHidden/>
              </w:rPr>
              <w:instrText xml:space="preserve"> PAGEREF _Toc206085129 \h </w:instrText>
            </w:r>
            <w:r>
              <w:rPr>
                <w:noProof/>
                <w:webHidden/>
              </w:rPr>
            </w:r>
            <w:r>
              <w:rPr>
                <w:noProof/>
                <w:webHidden/>
              </w:rPr>
              <w:fldChar w:fldCharType="separate"/>
            </w:r>
            <w:r>
              <w:rPr>
                <w:noProof/>
                <w:webHidden/>
              </w:rPr>
              <w:t>- 41 -</w:t>
            </w:r>
            <w:r>
              <w:rPr>
                <w:noProof/>
                <w:webHidden/>
              </w:rPr>
              <w:fldChar w:fldCharType="end"/>
            </w:r>
          </w:hyperlink>
        </w:p>
        <w:p w14:paraId="2CD78282" w14:textId="1E2A6651" w:rsidR="006E03F6" w:rsidRDefault="007A719E">
          <w:pPr>
            <w:rPr>
              <w:rFonts w:eastAsia="宋体"/>
              <w:b/>
              <w:bCs/>
              <w:lang w:val="zh-CN" w:eastAsia="zh-CN"/>
            </w:rPr>
          </w:pPr>
          <w:r>
            <w:rPr>
              <w:b/>
              <w:bCs/>
              <w:lang w:val="zh-CN"/>
            </w:rPr>
            <w:fldChar w:fldCharType="end"/>
          </w:r>
        </w:p>
        <w:p w14:paraId="48729FAA" w14:textId="1A7C47B4" w:rsidR="007A719E" w:rsidRDefault="00000000">
          <w:pPr>
            <w:rPr>
              <w:b/>
              <w:bCs/>
              <w:lang w:val="zh-CN"/>
            </w:rPr>
          </w:pPr>
        </w:p>
      </w:sdtContent>
    </w:sdt>
    <w:p w14:paraId="1E86BAD9" w14:textId="3CACB398" w:rsidR="00A16D75" w:rsidRDefault="00000000">
      <w:r>
        <w:br w:type="page"/>
      </w:r>
    </w:p>
    <w:p w14:paraId="4BC50065" w14:textId="1AB2CEC6" w:rsidR="00D573F5" w:rsidRPr="00D573F5" w:rsidRDefault="00000000" w:rsidP="00D573F5">
      <w:pPr>
        <w:pStyle w:val="4"/>
        <w:rPr>
          <w:rFonts w:eastAsia="宋体"/>
          <w:lang w:eastAsia="zh-CN"/>
        </w:rPr>
      </w:pPr>
      <w:r>
        <w:lastRenderedPageBreak/>
        <w:t>List of Figures</w:t>
      </w:r>
    </w:p>
    <w:p w14:paraId="7742ABF8" w14:textId="478703A7" w:rsidR="000B588F" w:rsidRDefault="00D573F5">
      <w:pPr>
        <w:pStyle w:val="afff0"/>
        <w:tabs>
          <w:tab w:val="right" w:leader="dot" w:pos="8630"/>
        </w:tabs>
        <w:rPr>
          <w:rFonts w:asciiTheme="minorHAnsi" w:hAnsiTheme="minorHAnsi"/>
          <w:noProof/>
          <w:kern w:val="2"/>
          <w:szCs w:val="24"/>
          <w:lang w:val="en-GB" w:eastAsia="zh-CN"/>
          <w14:ligatures w14:val="standardContextual"/>
        </w:rPr>
      </w:pPr>
      <w:r w:rsidRPr="004B6265">
        <w:rPr>
          <w:rFonts w:eastAsia="宋体"/>
          <w:lang w:eastAsia="zh-CN"/>
        </w:rPr>
        <w:fldChar w:fldCharType="begin"/>
      </w:r>
      <w:r w:rsidRPr="004B6265">
        <w:rPr>
          <w:rFonts w:eastAsia="宋体"/>
          <w:lang w:eastAsia="zh-CN"/>
        </w:rPr>
        <w:instrText xml:space="preserve"> TOC \h \z \c "Figure" </w:instrText>
      </w:r>
      <w:r w:rsidRPr="004B6265">
        <w:rPr>
          <w:rFonts w:eastAsia="宋体"/>
          <w:lang w:eastAsia="zh-CN"/>
        </w:rPr>
        <w:fldChar w:fldCharType="separate"/>
      </w:r>
      <w:hyperlink w:anchor="_Toc206084082" w:history="1">
        <w:r w:rsidR="000B588F" w:rsidRPr="009F020B">
          <w:rPr>
            <w:rStyle w:val="affe"/>
            <w:noProof/>
          </w:rPr>
          <w:t>Figure 3.1</w:t>
        </w:r>
        <w:r w:rsidR="000B588F" w:rsidRPr="009F020B">
          <w:rPr>
            <w:rStyle w:val="affe"/>
            <w:rFonts w:eastAsia="宋体"/>
            <w:noProof/>
            <w:lang w:eastAsia="zh-CN"/>
          </w:rPr>
          <w:t xml:space="preserve"> Location of the study area in Guizhou Province, China, showing county-level boundaries, mean elevation, and drought treatment status in 2010. Treatment counties are defined as those in the top quartile of median drought frequency (SPEI &lt;-1.5, February–June 2010). Data sources: SRTM DEM, SPEIbase v2.10, Guizhou county boundaries.</w:t>
        </w:r>
        <w:r w:rsidR="000B588F">
          <w:rPr>
            <w:noProof/>
            <w:webHidden/>
          </w:rPr>
          <w:tab/>
        </w:r>
        <w:r w:rsidR="000B588F">
          <w:rPr>
            <w:noProof/>
            <w:webHidden/>
          </w:rPr>
          <w:fldChar w:fldCharType="begin"/>
        </w:r>
        <w:r w:rsidR="000B588F">
          <w:rPr>
            <w:noProof/>
            <w:webHidden/>
          </w:rPr>
          <w:instrText xml:space="preserve"> PAGEREF _Toc206084082 \h </w:instrText>
        </w:r>
        <w:r w:rsidR="000B588F">
          <w:rPr>
            <w:noProof/>
            <w:webHidden/>
          </w:rPr>
        </w:r>
        <w:r w:rsidR="000B588F">
          <w:rPr>
            <w:noProof/>
            <w:webHidden/>
          </w:rPr>
          <w:fldChar w:fldCharType="separate"/>
        </w:r>
        <w:r w:rsidR="000B588F">
          <w:rPr>
            <w:noProof/>
            <w:webHidden/>
          </w:rPr>
          <w:t>- 17 -</w:t>
        </w:r>
        <w:r w:rsidR="000B588F">
          <w:rPr>
            <w:noProof/>
            <w:webHidden/>
          </w:rPr>
          <w:fldChar w:fldCharType="end"/>
        </w:r>
      </w:hyperlink>
    </w:p>
    <w:p w14:paraId="53CC50F0" w14:textId="2D35270D" w:rsidR="000B588F" w:rsidRDefault="000B588F">
      <w:pPr>
        <w:pStyle w:val="afff0"/>
        <w:tabs>
          <w:tab w:val="right" w:leader="dot" w:pos="8630"/>
        </w:tabs>
        <w:rPr>
          <w:rFonts w:asciiTheme="minorHAnsi" w:hAnsiTheme="minorHAnsi"/>
          <w:noProof/>
          <w:kern w:val="2"/>
          <w:szCs w:val="24"/>
          <w:lang w:val="en-GB" w:eastAsia="zh-CN"/>
          <w14:ligatures w14:val="standardContextual"/>
        </w:rPr>
      </w:pPr>
      <w:hyperlink w:anchor="_Toc206084083" w:history="1">
        <w:r w:rsidRPr="009F020B">
          <w:rPr>
            <w:rStyle w:val="affe"/>
            <w:noProof/>
          </w:rPr>
          <w:t>Figure 3.2</w:t>
        </w:r>
        <w:r w:rsidRPr="009F020B">
          <w:rPr>
            <w:rStyle w:val="affe"/>
            <w:rFonts w:eastAsia="宋体"/>
            <w:noProof/>
            <w:lang w:eastAsia="zh-CN"/>
          </w:rPr>
          <w:t xml:space="preserve"> Simplified workflow for the construction of the county-level panel dataset (2008–2012), integrating climate (SPEI), vegetation (MODIS NDVI), land cover (MODIS MCD12Q1), demographic (Guizhou Statistical Yearbook, Population Census), and topographic (SRTM DEM) datasets. All geospatial processing was conducted in Google Earth Engine (GEE); statistical integration and cleaning were implemented in Python.</w:t>
        </w:r>
        <w:r>
          <w:rPr>
            <w:noProof/>
            <w:webHidden/>
          </w:rPr>
          <w:tab/>
        </w:r>
        <w:r>
          <w:rPr>
            <w:noProof/>
            <w:webHidden/>
          </w:rPr>
          <w:fldChar w:fldCharType="begin"/>
        </w:r>
        <w:r>
          <w:rPr>
            <w:noProof/>
            <w:webHidden/>
          </w:rPr>
          <w:instrText xml:space="preserve"> PAGEREF _Toc206084083 \h </w:instrText>
        </w:r>
        <w:r>
          <w:rPr>
            <w:noProof/>
            <w:webHidden/>
          </w:rPr>
        </w:r>
        <w:r>
          <w:rPr>
            <w:noProof/>
            <w:webHidden/>
          </w:rPr>
          <w:fldChar w:fldCharType="separate"/>
        </w:r>
        <w:r>
          <w:rPr>
            <w:noProof/>
            <w:webHidden/>
          </w:rPr>
          <w:t>- 18 -</w:t>
        </w:r>
        <w:r>
          <w:rPr>
            <w:noProof/>
            <w:webHidden/>
          </w:rPr>
          <w:fldChar w:fldCharType="end"/>
        </w:r>
      </w:hyperlink>
    </w:p>
    <w:p w14:paraId="6049ED2A" w14:textId="759C34A4" w:rsidR="000B588F" w:rsidRDefault="000B588F">
      <w:pPr>
        <w:pStyle w:val="afff0"/>
        <w:tabs>
          <w:tab w:val="right" w:leader="dot" w:pos="8630"/>
        </w:tabs>
        <w:rPr>
          <w:rFonts w:asciiTheme="minorHAnsi" w:hAnsiTheme="minorHAnsi"/>
          <w:noProof/>
          <w:kern w:val="2"/>
          <w:szCs w:val="24"/>
          <w:lang w:val="en-GB" w:eastAsia="zh-CN"/>
          <w14:ligatures w14:val="standardContextual"/>
        </w:rPr>
      </w:pPr>
      <w:hyperlink w:anchor="_Toc206084084" w:history="1">
        <w:r w:rsidRPr="009F020B">
          <w:rPr>
            <w:rStyle w:val="affe"/>
            <w:noProof/>
          </w:rPr>
          <w:t>Figure 3.3</w:t>
        </w:r>
        <w:r w:rsidRPr="009F020B">
          <w:rPr>
            <w:rStyle w:val="affe"/>
            <w:rFonts w:eastAsia="宋体"/>
            <w:noProof/>
            <w:lang w:eastAsia="zh-CN"/>
          </w:rPr>
          <w:t xml:space="preserve"> Annual trends in cropland-specific Normalised Difference Vegetation Index (NDVI) during the growing season (upper panel) and net migration rates per 1,000 persons (lower panel) for treatment and control counties, 2008–2012. Shaded areas represent ±1 standard error. The vertical dashed line marks the 2010 drought year. Data sources: MODIS MOD13Q1, MODIS MCD12Q1, Guizhou Statistical Yearbook.</w:t>
        </w:r>
        <w:r>
          <w:rPr>
            <w:noProof/>
            <w:webHidden/>
          </w:rPr>
          <w:tab/>
        </w:r>
        <w:r>
          <w:rPr>
            <w:noProof/>
            <w:webHidden/>
          </w:rPr>
          <w:fldChar w:fldCharType="begin"/>
        </w:r>
        <w:r>
          <w:rPr>
            <w:noProof/>
            <w:webHidden/>
          </w:rPr>
          <w:instrText xml:space="preserve"> PAGEREF _Toc206084084 \h </w:instrText>
        </w:r>
        <w:r>
          <w:rPr>
            <w:noProof/>
            <w:webHidden/>
          </w:rPr>
        </w:r>
        <w:r>
          <w:rPr>
            <w:noProof/>
            <w:webHidden/>
          </w:rPr>
          <w:fldChar w:fldCharType="separate"/>
        </w:r>
        <w:r>
          <w:rPr>
            <w:noProof/>
            <w:webHidden/>
          </w:rPr>
          <w:t>- 20 -</w:t>
        </w:r>
        <w:r>
          <w:rPr>
            <w:noProof/>
            <w:webHidden/>
          </w:rPr>
          <w:fldChar w:fldCharType="end"/>
        </w:r>
      </w:hyperlink>
    </w:p>
    <w:p w14:paraId="0F1C4644" w14:textId="7DC3B268" w:rsidR="000B588F" w:rsidRDefault="000B588F">
      <w:pPr>
        <w:pStyle w:val="afff0"/>
        <w:tabs>
          <w:tab w:val="right" w:leader="dot" w:pos="8630"/>
        </w:tabs>
        <w:rPr>
          <w:rFonts w:asciiTheme="minorHAnsi" w:hAnsiTheme="minorHAnsi"/>
          <w:noProof/>
          <w:kern w:val="2"/>
          <w:szCs w:val="24"/>
          <w:lang w:val="en-GB" w:eastAsia="zh-CN"/>
          <w14:ligatures w14:val="standardContextual"/>
        </w:rPr>
      </w:pPr>
      <w:hyperlink w:anchor="_Toc206084085" w:history="1">
        <w:r w:rsidRPr="009F020B">
          <w:rPr>
            <w:rStyle w:val="affe"/>
            <w:noProof/>
          </w:rPr>
          <w:t>Figure 4.1</w:t>
        </w:r>
        <w:r w:rsidRPr="009F020B">
          <w:rPr>
            <w:rStyle w:val="affe"/>
            <w:rFonts w:eastAsia="宋体"/>
            <w:noProof/>
            <w:lang w:eastAsia="zh-CN"/>
          </w:rPr>
          <w:t xml:space="preserve"> Methodological Framework for Assessing the Socio-Spatial Impacts of the 2010 Guizhou Drought</w:t>
        </w:r>
        <w:r>
          <w:rPr>
            <w:noProof/>
            <w:webHidden/>
          </w:rPr>
          <w:tab/>
        </w:r>
        <w:r>
          <w:rPr>
            <w:noProof/>
            <w:webHidden/>
          </w:rPr>
          <w:fldChar w:fldCharType="begin"/>
        </w:r>
        <w:r>
          <w:rPr>
            <w:noProof/>
            <w:webHidden/>
          </w:rPr>
          <w:instrText xml:space="preserve"> PAGEREF _Toc206084085 \h </w:instrText>
        </w:r>
        <w:r>
          <w:rPr>
            <w:noProof/>
            <w:webHidden/>
          </w:rPr>
        </w:r>
        <w:r>
          <w:rPr>
            <w:noProof/>
            <w:webHidden/>
          </w:rPr>
          <w:fldChar w:fldCharType="separate"/>
        </w:r>
        <w:r>
          <w:rPr>
            <w:noProof/>
            <w:webHidden/>
          </w:rPr>
          <w:t>- 22 -</w:t>
        </w:r>
        <w:r>
          <w:rPr>
            <w:noProof/>
            <w:webHidden/>
          </w:rPr>
          <w:fldChar w:fldCharType="end"/>
        </w:r>
      </w:hyperlink>
    </w:p>
    <w:p w14:paraId="4AC068A8" w14:textId="225EE146" w:rsidR="000B588F" w:rsidRPr="001053C0" w:rsidRDefault="000B588F">
      <w:pPr>
        <w:pStyle w:val="afff0"/>
        <w:tabs>
          <w:tab w:val="left" w:pos="8606"/>
          <w:tab w:val="right" w:leader="dot" w:pos="8630"/>
        </w:tabs>
        <w:rPr>
          <w:rFonts w:asciiTheme="minorHAnsi" w:hAnsiTheme="minorHAnsi"/>
          <w:noProof/>
          <w:kern w:val="2"/>
          <w:szCs w:val="24"/>
          <w:lang w:val="en-GB" w:eastAsia="zh-CN"/>
          <w14:ligatures w14:val="standardContextual"/>
        </w:rPr>
      </w:pPr>
      <w:hyperlink w:anchor="_Toc206084086" w:history="1">
        <w:r w:rsidRPr="001053C0">
          <w:rPr>
            <w:rStyle w:val="affe"/>
            <w:noProof/>
            <w:color w:val="auto"/>
          </w:rPr>
          <w:t>Figure 5.1</w:t>
        </w:r>
        <w:r w:rsidRPr="001053C0">
          <w:rPr>
            <w:rStyle w:val="affe"/>
            <w:rFonts w:eastAsia="宋体"/>
            <w:noProof/>
            <w:color w:val="auto"/>
            <w:lang w:eastAsia="zh-CN"/>
          </w:rPr>
          <w:t xml:space="preserve"> Average Pre- and Post-Drough</w:t>
        </w:r>
        <w:r w:rsidRPr="001053C0">
          <w:rPr>
            <w:rStyle w:val="affe"/>
            <w:rFonts w:eastAsia="宋体"/>
            <w:noProof/>
            <w:color w:val="auto"/>
            <w:lang w:eastAsia="zh-CN"/>
          </w:rPr>
          <w:t>t</w:t>
        </w:r>
        <w:r w:rsidRPr="001053C0">
          <w:rPr>
            <w:rStyle w:val="affe"/>
            <w:rFonts w:eastAsia="宋体"/>
            <w:noProof/>
            <w:color w:val="auto"/>
            <w:lang w:eastAsia="zh-CN"/>
          </w:rPr>
          <w:t xml:space="preserve"> Trends in NDVI and Net Migration Rate (Two-panel plot comparing the pre- and post-2010 averages for treated (drought-affected) and control counties. Top: Average cropland NDVI during the growing season. Bottom: Net migration rate per 1,000 people. Error bars represent 95% confidence intervals.)</w:t>
        </w:r>
        <w:r w:rsidRPr="001053C0">
          <w:rPr>
            <w:noProof/>
            <w:webHidden/>
          </w:rPr>
          <w:tab/>
        </w:r>
        <w:r w:rsidRPr="001053C0">
          <w:rPr>
            <w:noProof/>
            <w:webHidden/>
          </w:rPr>
          <w:fldChar w:fldCharType="begin"/>
        </w:r>
        <w:r w:rsidRPr="001053C0">
          <w:rPr>
            <w:noProof/>
            <w:webHidden/>
          </w:rPr>
          <w:instrText xml:space="preserve"> PAGEREF _Toc206084086 \h </w:instrText>
        </w:r>
        <w:r w:rsidRPr="001053C0">
          <w:rPr>
            <w:noProof/>
            <w:webHidden/>
          </w:rPr>
        </w:r>
        <w:r w:rsidRPr="001053C0">
          <w:rPr>
            <w:noProof/>
            <w:webHidden/>
          </w:rPr>
          <w:fldChar w:fldCharType="separate"/>
        </w:r>
        <w:r w:rsidRPr="001053C0">
          <w:rPr>
            <w:noProof/>
            <w:webHidden/>
          </w:rPr>
          <w:t>- 29 -</w:t>
        </w:r>
        <w:r w:rsidRPr="001053C0">
          <w:rPr>
            <w:noProof/>
            <w:webHidden/>
          </w:rPr>
          <w:fldChar w:fldCharType="end"/>
        </w:r>
      </w:hyperlink>
    </w:p>
    <w:p w14:paraId="527BD996" w14:textId="344870DF" w:rsidR="000B588F" w:rsidRPr="001053C0" w:rsidRDefault="000B588F">
      <w:pPr>
        <w:pStyle w:val="afff0"/>
        <w:tabs>
          <w:tab w:val="right" w:leader="dot" w:pos="8630"/>
        </w:tabs>
        <w:rPr>
          <w:rFonts w:asciiTheme="minorHAnsi" w:hAnsiTheme="minorHAnsi"/>
          <w:noProof/>
          <w:kern w:val="2"/>
          <w:szCs w:val="24"/>
          <w:lang w:val="en-GB" w:eastAsia="zh-CN"/>
          <w14:ligatures w14:val="standardContextual"/>
        </w:rPr>
      </w:pPr>
      <w:hyperlink w:anchor="_Toc206084087" w:history="1">
        <w:r w:rsidRPr="001053C0">
          <w:rPr>
            <w:rStyle w:val="affe"/>
            <w:noProof/>
            <w:color w:val="auto"/>
          </w:rPr>
          <w:t>Figure 5.2</w:t>
        </w:r>
        <w:r w:rsidRPr="001053C0">
          <w:rPr>
            <w:rStyle w:val="affe"/>
            <w:rFonts w:eastAsia="宋体"/>
            <w:noProof/>
            <w:color w:val="auto"/>
            <w:lang w:eastAsia="zh-CN"/>
          </w:rPr>
          <w:t xml:space="preserve"> Event study estimates for cropland NDVI and net migration rates before and after the 2010 drought in Guizhou (Top panel shows βτ coefficients and 95% confidence intervals from the event study regression for cropland NDVI during the growing season; bottom panel shows corresponding estimates for net migration rates per 1,000 persons. The vertical dashed line indicates the 2010 drought onset (Year 0). The analysis covers a three-year window around the drought event (2008–2012) and assesses both the presence of pre-drought parallel trends and post-drought effects.)</w:t>
        </w:r>
        <w:r w:rsidRPr="001053C0">
          <w:rPr>
            <w:noProof/>
            <w:webHidden/>
          </w:rPr>
          <w:tab/>
        </w:r>
        <w:r w:rsidRPr="001053C0">
          <w:rPr>
            <w:noProof/>
            <w:webHidden/>
          </w:rPr>
          <w:fldChar w:fldCharType="begin"/>
        </w:r>
        <w:r w:rsidRPr="001053C0">
          <w:rPr>
            <w:noProof/>
            <w:webHidden/>
          </w:rPr>
          <w:instrText xml:space="preserve"> PAGEREF _Toc206084087 \h </w:instrText>
        </w:r>
        <w:r w:rsidRPr="001053C0">
          <w:rPr>
            <w:noProof/>
            <w:webHidden/>
          </w:rPr>
        </w:r>
        <w:r w:rsidRPr="001053C0">
          <w:rPr>
            <w:noProof/>
            <w:webHidden/>
          </w:rPr>
          <w:fldChar w:fldCharType="separate"/>
        </w:r>
        <w:r w:rsidRPr="001053C0">
          <w:rPr>
            <w:noProof/>
            <w:webHidden/>
          </w:rPr>
          <w:t>- 31 -</w:t>
        </w:r>
        <w:r w:rsidRPr="001053C0">
          <w:rPr>
            <w:noProof/>
            <w:webHidden/>
          </w:rPr>
          <w:fldChar w:fldCharType="end"/>
        </w:r>
      </w:hyperlink>
    </w:p>
    <w:p w14:paraId="4FF5D612" w14:textId="74572030" w:rsidR="00A16D75" w:rsidRPr="000A2C74" w:rsidRDefault="00D573F5" w:rsidP="005A6D0B">
      <w:pPr>
        <w:rPr>
          <w:color w:val="000000" w:themeColor="text1"/>
        </w:rPr>
      </w:pPr>
      <w:r w:rsidRPr="004B6265">
        <w:rPr>
          <w:rFonts w:eastAsia="宋体"/>
          <w:lang w:eastAsia="zh-CN"/>
        </w:rPr>
        <w:fldChar w:fldCharType="end"/>
      </w:r>
      <w:r w:rsidR="0081269D" w:rsidRPr="000A2C74">
        <w:rPr>
          <w:color w:val="000000" w:themeColor="text1"/>
        </w:rPr>
        <w:br w:type="page"/>
      </w:r>
    </w:p>
    <w:p w14:paraId="2579775A" w14:textId="77777777" w:rsidR="005B0C83" w:rsidRDefault="00000000" w:rsidP="005B0C83">
      <w:pPr>
        <w:pStyle w:val="4"/>
        <w:rPr>
          <w:rFonts w:eastAsia="宋体"/>
          <w:lang w:eastAsia="zh-CN"/>
        </w:rPr>
      </w:pPr>
      <w:r>
        <w:lastRenderedPageBreak/>
        <w:t>List of Tables</w:t>
      </w:r>
    </w:p>
    <w:p w14:paraId="7EC3B1C4" w14:textId="77557BC0" w:rsidR="00A16D75" w:rsidRDefault="00000000" w:rsidP="005B0C83">
      <w:pPr>
        <w:pStyle w:val="4"/>
      </w:pPr>
      <w:r>
        <w:br w:type="page"/>
      </w:r>
    </w:p>
    <w:p w14:paraId="7B41E3F5" w14:textId="6068FB83" w:rsidR="00EC743D" w:rsidRPr="00EC743D" w:rsidRDefault="000368B5" w:rsidP="00BF5E82">
      <w:pPr>
        <w:pStyle w:val="1"/>
        <w:numPr>
          <w:ilvl w:val="0"/>
          <w:numId w:val="19"/>
        </w:numPr>
        <w:rPr>
          <w:rFonts w:eastAsia="宋体"/>
          <w:lang w:eastAsia="zh-CN"/>
        </w:rPr>
      </w:pPr>
      <w:bookmarkStart w:id="3" w:name="_Toc206085062"/>
      <w:commentRangeStart w:id="4"/>
      <w:r w:rsidRPr="000368B5">
        <w:lastRenderedPageBreak/>
        <w:t>Introduction</w:t>
      </w:r>
      <w:commentRangeEnd w:id="4"/>
      <w:r w:rsidR="007A719E">
        <w:rPr>
          <w:rStyle w:val="aff9"/>
          <w:rFonts w:ascii="Times New Roman" w:eastAsiaTheme="minorEastAsia" w:hAnsi="Times New Roman" w:cstheme="minorBidi"/>
          <w:b w:val="0"/>
          <w:bCs w:val="0"/>
          <w:color w:val="auto"/>
        </w:rPr>
        <w:commentReference w:id="4"/>
      </w:r>
      <w:bookmarkEnd w:id="3"/>
    </w:p>
    <w:p w14:paraId="1BDC1804" w14:textId="1DBC4BAA" w:rsidR="000368B5" w:rsidRPr="00754D46" w:rsidRDefault="000368B5" w:rsidP="00BF5E82">
      <w:pPr>
        <w:pStyle w:val="21"/>
        <w:numPr>
          <w:ilvl w:val="1"/>
          <w:numId w:val="18"/>
        </w:numPr>
        <w:rPr>
          <w:rFonts w:eastAsia="宋体"/>
          <w:lang w:eastAsia="zh-CN"/>
        </w:rPr>
      </w:pPr>
      <w:bookmarkStart w:id="5" w:name="_Toc206085063"/>
      <w:r>
        <w:rPr>
          <w:rFonts w:hint="eastAsia"/>
          <w:lang w:eastAsia="zh-CN"/>
        </w:rPr>
        <w:t>Background</w:t>
      </w:r>
      <w:bookmarkEnd w:id="5"/>
    </w:p>
    <w:p w14:paraId="0087659D" w14:textId="5354F62A" w:rsidR="00286757" w:rsidRPr="00286757" w:rsidRDefault="000020D4" w:rsidP="00286757">
      <w:pPr>
        <w:rPr>
          <w:rFonts w:eastAsia="宋体"/>
          <w:lang w:eastAsia="zh-CN"/>
        </w:rPr>
      </w:pPr>
      <w:r w:rsidRPr="000020D4">
        <w:rPr>
          <w:rFonts w:eastAsia="宋体"/>
          <w:lang w:eastAsia="zh-CN"/>
        </w:rPr>
        <w:t>In recent decades, the frequency and severity of extreme weather events have become more pronounced, and human impact on the climate system is now clear and widespread, adversely affecting natural and human systems</w:t>
      </w:r>
      <w:r>
        <w:rPr>
          <w:rFonts w:eastAsia="宋体" w:hint="eastAsia"/>
          <w:lang w:eastAsia="zh-CN"/>
        </w:rPr>
        <w:t xml:space="preserve"> </w:t>
      </w:r>
      <w:r>
        <w:rPr>
          <w:rFonts w:eastAsia="宋体"/>
          <w:lang w:eastAsia="zh-CN"/>
        </w:rPr>
        <w:fldChar w:fldCharType="begin"/>
      </w:r>
      <w:r w:rsidR="001A7ADB">
        <w:rPr>
          <w:rFonts w:eastAsia="宋体"/>
          <w:lang w:eastAsia="zh-CN"/>
        </w:rPr>
        <w:instrText xml:space="preserve"> ADDIN ZOTERO_ITEM CSL_CITATION {"citationID":"5ACdOk4Z","properties":{"formattedCitation":"(Intergovernmental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0020D4">
        <w:rPr>
          <w:rFonts w:cs="Times New Roman"/>
        </w:rPr>
        <w:t>(Intergovernmental Panel On Climate Change (IPCC), 2023)</w:t>
      </w:r>
      <w:r>
        <w:rPr>
          <w:rFonts w:eastAsia="宋体"/>
          <w:lang w:eastAsia="zh-CN"/>
        </w:rPr>
        <w:fldChar w:fldCharType="end"/>
      </w:r>
      <w:r w:rsidRPr="000020D4">
        <w:rPr>
          <w:rFonts w:eastAsia="宋体"/>
          <w:lang w:eastAsia="zh-CN"/>
        </w:rPr>
        <w:t>.</w:t>
      </w:r>
      <w:r>
        <w:rPr>
          <w:rFonts w:eastAsia="宋体" w:hint="eastAsia"/>
          <w:lang w:eastAsia="zh-CN"/>
        </w:rPr>
        <w:t xml:space="preserve"> </w:t>
      </w:r>
      <w:r w:rsidR="001F367C" w:rsidRPr="001F367C">
        <w:rPr>
          <w:rFonts w:eastAsia="宋体"/>
          <w:lang w:eastAsia="zh-CN"/>
        </w:rPr>
        <w:t>These events</w:t>
      </w:r>
      <w:r w:rsidR="001F367C">
        <w:rPr>
          <w:rFonts w:eastAsia="宋体" w:hint="eastAsia"/>
          <w:lang w:eastAsia="zh-CN"/>
        </w:rPr>
        <w:t xml:space="preserve">, </w:t>
      </w:r>
      <w:r w:rsidR="001F367C" w:rsidRPr="001F367C">
        <w:rPr>
          <w:rFonts w:eastAsia="宋体"/>
          <w:lang w:eastAsia="zh-CN"/>
        </w:rPr>
        <w:t>including droughts, floods, and heatwaves</w:t>
      </w:r>
      <w:r w:rsidR="001F367C">
        <w:rPr>
          <w:rFonts w:eastAsia="宋体" w:hint="eastAsia"/>
          <w:lang w:eastAsia="zh-CN"/>
        </w:rPr>
        <w:t xml:space="preserve">, </w:t>
      </w:r>
      <w:r w:rsidR="001F367C" w:rsidRPr="001F367C">
        <w:rPr>
          <w:rFonts w:eastAsia="宋体"/>
          <w:lang w:eastAsia="zh-CN"/>
        </w:rPr>
        <w:t xml:space="preserve">pose an increasingly serious threat to agricultural systems, rural livelihoods, and socio-ecological resilience. </w:t>
      </w:r>
      <w:r w:rsidR="001F367C">
        <w:rPr>
          <w:rFonts w:eastAsia="宋体" w:hint="eastAsia"/>
          <w:lang w:eastAsia="zh-CN"/>
        </w:rPr>
        <w:t>Also, m</w:t>
      </w:r>
      <w:r w:rsidR="001F367C" w:rsidRPr="001F367C">
        <w:rPr>
          <w:rFonts w:eastAsia="宋体"/>
          <w:lang w:eastAsia="zh-CN"/>
        </w:rPr>
        <w:t>ountainous and ecologically fragile regions are particularly vulnerable due to terrain constraints, reliance on rain-fed agriculture, and limited adaptive capacity</w:t>
      </w:r>
      <w:r w:rsidR="001F367C">
        <w:rPr>
          <w:rFonts w:eastAsia="宋体" w:hint="eastAsia"/>
          <w:lang w:eastAsia="zh-CN"/>
        </w:rPr>
        <w:t xml:space="preserve"> </w:t>
      </w:r>
      <w:r w:rsidR="001F367C">
        <w:rPr>
          <w:rFonts w:eastAsia="宋体"/>
          <w:lang w:eastAsia="zh-CN"/>
        </w:rPr>
        <w:fldChar w:fldCharType="begin"/>
      </w:r>
      <w:r w:rsidR="001F367C">
        <w:rPr>
          <w:rFonts w:eastAsia="宋体"/>
          <w:lang w:eastAsia="zh-CN"/>
        </w:rPr>
        <w:instrText xml:space="preserve"> ADDIN ZOTERO_ITEM CSL_CITATION {"citationID":"xDSVMZo9","properties":{"formattedCitation":"(Black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W."},{"family":"Dercon","given":"Stefan"},{"family":"Geddes","given":"Andrew"},{"family":"Thomas","given":"David"}],"issued":{"date-parts":[["2011",12]]}}}],"schema":"https://github.com/citation-style-language/schema/raw/master/csl-citation.json"} </w:instrText>
      </w:r>
      <w:r w:rsidR="001F367C">
        <w:rPr>
          <w:rFonts w:eastAsia="宋体"/>
          <w:lang w:eastAsia="zh-CN"/>
        </w:rPr>
        <w:fldChar w:fldCharType="separate"/>
      </w:r>
      <w:r w:rsidR="001F367C" w:rsidRPr="001F367C">
        <w:rPr>
          <w:rFonts w:cs="Times New Roman"/>
        </w:rPr>
        <w:t xml:space="preserve">(Black </w:t>
      </w:r>
      <w:r w:rsidR="001F367C" w:rsidRPr="001F367C">
        <w:rPr>
          <w:rFonts w:cs="Times New Roman"/>
          <w:i/>
          <w:iCs/>
        </w:rPr>
        <w:t>et al.</w:t>
      </w:r>
      <w:r w:rsidR="001F367C" w:rsidRPr="001F367C">
        <w:rPr>
          <w:rFonts w:cs="Times New Roman"/>
        </w:rPr>
        <w:t>, 2011)</w:t>
      </w:r>
      <w:r w:rsidR="001F367C">
        <w:rPr>
          <w:rFonts w:eastAsia="宋体"/>
          <w:lang w:eastAsia="zh-CN"/>
        </w:rPr>
        <w:fldChar w:fldCharType="end"/>
      </w:r>
      <w:r w:rsidR="001F367C" w:rsidRPr="001F367C">
        <w:rPr>
          <w:rFonts w:eastAsia="宋体"/>
          <w:lang w:eastAsia="zh-CN"/>
        </w:rPr>
        <w:t>.</w:t>
      </w:r>
    </w:p>
    <w:p w14:paraId="024A3089" w14:textId="413561FE" w:rsidR="00286757" w:rsidRDefault="005C0E6A" w:rsidP="00286757">
      <w:pPr>
        <w:rPr>
          <w:rFonts w:eastAsia="宋体"/>
          <w:lang w:eastAsia="zh-CN"/>
        </w:rPr>
      </w:pPr>
      <w:r w:rsidRPr="005C0E6A">
        <w:rPr>
          <w:rFonts w:eastAsia="宋体"/>
          <w:lang w:eastAsia="zh-CN"/>
        </w:rPr>
        <w:t>Worldwide, the IPCC reports that compound extreme events are projected to become more frequent and severe under all future warming scenarios</w:t>
      </w:r>
      <w:r>
        <w:rPr>
          <w:rFonts w:eastAsia="宋体" w:hint="eastAsia"/>
          <w:lang w:eastAsia="zh-CN"/>
        </w:rPr>
        <w:t xml:space="preserve"> </w:t>
      </w:r>
      <w:r>
        <w:rPr>
          <w:rFonts w:eastAsia="宋体"/>
          <w:lang w:eastAsia="zh-CN"/>
        </w:rPr>
        <w:fldChar w:fldCharType="begin"/>
      </w:r>
      <w:r w:rsidR="001A7ADB">
        <w:rPr>
          <w:rFonts w:eastAsia="宋体"/>
          <w:lang w:eastAsia="zh-CN"/>
        </w:rPr>
        <w:instrText xml:space="preserve"> ADDIN ZOTERO_ITEM CSL_CITATION {"citationID":"ogVfj7vp","properties":{"formattedCitation":"(Intergovernmental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5C0E6A">
        <w:rPr>
          <w:rFonts w:cs="Times New Roman"/>
        </w:rPr>
        <w:t>(Intergovernmental Panel On Climate Change (IPCC), 2023)</w:t>
      </w:r>
      <w:r>
        <w:rPr>
          <w:rFonts w:eastAsia="宋体"/>
          <w:lang w:eastAsia="zh-CN"/>
        </w:rPr>
        <w:fldChar w:fldCharType="end"/>
      </w:r>
      <w:r w:rsidRPr="005C0E6A">
        <w:rPr>
          <w:rFonts w:eastAsia="宋体"/>
          <w:lang w:eastAsia="zh-CN"/>
        </w:rPr>
        <w:t>.</w:t>
      </w:r>
      <w:r>
        <w:rPr>
          <w:rFonts w:eastAsia="宋体" w:hint="eastAsia"/>
          <w:lang w:eastAsia="zh-CN"/>
        </w:rPr>
        <w:t xml:space="preserve"> </w:t>
      </w:r>
      <w:r w:rsidR="00CE0C83" w:rsidRPr="00CE0C83">
        <w:rPr>
          <w:rFonts w:eastAsia="宋体"/>
          <w:lang w:eastAsia="zh-CN"/>
        </w:rPr>
        <w:t>In China, the annual mean surface air temperature increased by 0.31°C per decade from 1961 to 2024, exceeding the concurrent global average warming rate. In 2024, the national mean surface air temperature was 1.0°C above the 1991–2020 average, marking the warmest year since 1901</w:t>
      </w:r>
      <w:r w:rsidR="00CE0C83">
        <w:rPr>
          <w:rFonts w:eastAsia="宋体" w:hint="eastAsia"/>
          <w:lang w:eastAsia="zh-CN"/>
        </w:rPr>
        <w:t xml:space="preserve"> </w:t>
      </w:r>
      <w:r w:rsidR="00CE0C83">
        <w:rPr>
          <w:rFonts w:eastAsia="宋体"/>
          <w:lang w:eastAsia="zh-CN"/>
        </w:rPr>
        <w:fldChar w:fldCharType="begin"/>
      </w:r>
      <w:r w:rsidR="00CE0C83">
        <w:rPr>
          <w:rFonts w:eastAsia="宋体"/>
          <w:lang w:eastAsia="zh-CN"/>
        </w:rPr>
        <w:instrText xml:space="preserve"> ADDIN ZOTERO_ITEM CSL_CITATION {"citationID":"QcKLm681","properties":{"formattedCitation":"(National Climate Center, 2025)","plainCitation":"(National Climate Center, 2025)","noteIndex":0},"citationItems":[{"id":1090,"uris":["http://zotero.org/users/local/l0I20NHz/items/TAEDLZ9Q"],"itemData":{"id":1090,"type":"report","abstract":"The report notes that from 1961 to 2024, China’s annual mean surface air temperature increased by 0.31°C per decade, exceeding the concurrent global average warming rate. In 202</w:instrText>
      </w:r>
      <w:r w:rsidR="00CE0C83">
        <w:rPr>
          <w:rFonts w:eastAsia="宋体" w:hint="eastAsia"/>
          <w:lang w:eastAsia="zh-CN"/>
        </w:rPr>
        <w:instrText>4, the national mean surface air temperature was 1.0</w:instrText>
      </w:r>
      <w:r w:rsidR="00CE0C83">
        <w:rPr>
          <w:rFonts w:eastAsia="宋体" w:hint="eastAsia"/>
          <w:lang w:eastAsia="zh-CN"/>
        </w:rPr>
        <w:instrText>°</w:instrText>
      </w:r>
      <w:r w:rsidR="00CE0C83">
        <w:rPr>
          <w:rFonts w:eastAsia="宋体" w:hint="eastAsia"/>
          <w:lang w:eastAsia="zh-CN"/>
        </w:rPr>
        <w:instrText>C above the 1991</w:instrText>
      </w:r>
      <w:r w:rsidR="00CE0C83">
        <w:rPr>
          <w:rFonts w:eastAsia="宋体" w:hint="eastAsia"/>
          <w:lang w:eastAsia="zh-CN"/>
        </w:rPr>
        <w:instrText>–</w:instrText>
      </w:r>
      <w:r w:rsidR="00CE0C83">
        <w:rPr>
          <w:rFonts w:eastAsia="宋体" w:hint="eastAsia"/>
          <w:lang w:eastAsia="zh-CN"/>
        </w:rPr>
        <w:instrText>2020 average, marking the warmest year since 1901.","collection-title":"</w:instrText>
      </w:r>
      <w:r w:rsidR="00CE0C83">
        <w:rPr>
          <w:rFonts w:eastAsia="宋体" w:hint="eastAsia"/>
          <w:lang w:eastAsia="zh-CN"/>
        </w:rPr>
        <w:instrText>中国气候变化蓝皮书（</w:instrText>
      </w:r>
      <w:r w:rsidR="00CE0C83">
        <w:rPr>
          <w:rFonts w:eastAsia="宋体" w:hint="eastAsia"/>
          <w:lang w:eastAsia="zh-CN"/>
        </w:rPr>
        <w:instrText>2025</w:instrText>
      </w:r>
      <w:r w:rsidR="00CE0C83">
        <w:rPr>
          <w:rFonts w:eastAsia="宋体" w:hint="eastAsia"/>
          <w:lang w:eastAsia="zh-CN"/>
        </w:rPr>
        <w:instrText>）</w:instrText>
      </w:r>
      <w:r w:rsidR="00CE0C83">
        <w:rPr>
          <w:rFonts w:eastAsia="宋体" w:hint="eastAsia"/>
          <w:lang w:eastAsia="zh-CN"/>
        </w:rPr>
        <w:instrText>","event-place":"Beijing, China","language":"en","number":"9787030824820","publisher":"Science Pre</w:instrText>
      </w:r>
      <w:r w:rsidR="00CE0C83">
        <w:rPr>
          <w:rFonts w:eastAsia="宋体"/>
          <w:lang w:eastAsia="zh-CN"/>
        </w:rPr>
        <w:instrText xml:space="preserve">ss","publisher-place":"Beijing, China","title":"China Climate Change Blue Book (2025)","author":[{"family":"National Climate Center","given":"China Meteorological Administration"}],"issued":{"date-parts":[["2025",7,1]]}}}],"schema":"https://github.com/citation-style-language/schema/raw/master/csl-citation.json"} </w:instrText>
      </w:r>
      <w:r w:rsidR="00CE0C83">
        <w:rPr>
          <w:rFonts w:eastAsia="宋体"/>
          <w:lang w:eastAsia="zh-CN"/>
        </w:rPr>
        <w:fldChar w:fldCharType="separate"/>
      </w:r>
      <w:r w:rsidR="00CE0C83" w:rsidRPr="00CE0C83">
        <w:rPr>
          <w:rFonts w:cs="Times New Roman"/>
        </w:rPr>
        <w:t>(National Climate Center, 2025)</w:t>
      </w:r>
      <w:r w:rsidR="00CE0C83">
        <w:rPr>
          <w:rFonts w:eastAsia="宋体"/>
          <w:lang w:eastAsia="zh-CN"/>
        </w:rPr>
        <w:fldChar w:fldCharType="end"/>
      </w:r>
      <w:r w:rsidR="00CE0C83" w:rsidRPr="00CE0C83">
        <w:rPr>
          <w:rFonts w:eastAsia="宋体"/>
          <w:lang w:eastAsia="zh-CN"/>
        </w:rPr>
        <w:t>.</w:t>
      </w:r>
      <w:r w:rsidR="00286757" w:rsidRPr="00286757">
        <w:rPr>
          <w:rFonts w:eastAsia="宋体"/>
          <w:lang w:eastAsia="zh-CN"/>
        </w:rPr>
        <w:t xml:space="preserve">This trend poses a particular risk to agricultural sustainability in areas where more than half of the rural population is directly dependent on agricultural income for their livelihoods </w:t>
      </w:r>
      <w:r w:rsidR="003F6AF1">
        <w:rPr>
          <w:rFonts w:eastAsia="宋体"/>
          <w:lang w:eastAsia="zh-CN"/>
        </w:rPr>
        <w:fldChar w:fldCharType="begin"/>
      </w:r>
      <w:r w:rsidR="003F6AF1">
        <w:rPr>
          <w:rFonts w:eastAsia="宋体"/>
          <w:lang w:eastAsia="zh-CN"/>
        </w:rPr>
        <w:instrText xml:space="preserve"> ADDIN ZOTERO_ITEM CSL_CITATION {"citationID":"3VY6idw4","properties":{"formattedCitation":"({\\i{}The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sidR="003F6AF1">
        <w:rPr>
          <w:rFonts w:eastAsia="宋体"/>
          <w:lang w:eastAsia="zh-CN"/>
        </w:rPr>
        <w:fldChar w:fldCharType="separate"/>
      </w:r>
      <w:r w:rsidR="003F6AF1" w:rsidRPr="003F6AF1">
        <w:rPr>
          <w:rFonts w:cs="Times New Roman"/>
        </w:rPr>
        <w:t>(</w:t>
      </w:r>
      <w:r w:rsidR="003F6AF1" w:rsidRPr="003F6AF1">
        <w:rPr>
          <w:rFonts w:cs="Times New Roman"/>
          <w:i/>
          <w:iCs/>
        </w:rPr>
        <w:t>The State of Food and Agriculture 2021: Making Agrifood Systems More Resilient to Shocks and Stresses</w:t>
      </w:r>
      <w:r w:rsidR="003F6AF1" w:rsidRPr="003F6AF1">
        <w:rPr>
          <w:rFonts w:cs="Times New Roman"/>
        </w:rPr>
        <w:t>, 2021)</w:t>
      </w:r>
      <w:r w:rsidR="003F6AF1">
        <w:rPr>
          <w:rFonts w:eastAsia="宋体"/>
          <w:lang w:eastAsia="zh-CN"/>
        </w:rPr>
        <w:fldChar w:fldCharType="end"/>
      </w:r>
      <w:r w:rsidR="00286757" w:rsidRPr="00286757">
        <w:rPr>
          <w:rFonts w:eastAsia="宋体"/>
          <w:lang w:eastAsia="zh-CN"/>
        </w:rPr>
        <w:t>.</w:t>
      </w:r>
    </w:p>
    <w:p w14:paraId="4BC15A20" w14:textId="762811F1" w:rsidR="001F367C" w:rsidRDefault="00754D46" w:rsidP="00B26D1A">
      <w:pPr>
        <w:rPr>
          <w:rFonts w:eastAsia="宋体"/>
          <w:lang w:eastAsia="zh-CN"/>
        </w:rPr>
      </w:pPr>
      <w:r w:rsidRPr="00754D46">
        <w:rPr>
          <w:rFonts w:eastAsia="宋体"/>
          <w:lang w:eastAsia="zh-CN"/>
        </w:rPr>
        <w:t xml:space="preserve">Southwest China, including Guizhou Province, is highly susceptible to such risks. In 2010, the region experienced the most severe drought in decades, classified as an extreme El Niño-La Niña transition event </w:t>
      </w:r>
      <w:r w:rsidR="00CE0C83">
        <w:rPr>
          <w:rFonts w:eastAsia="宋体"/>
          <w:lang w:eastAsia="zh-CN"/>
        </w:rPr>
        <w:fldChar w:fldCharType="begin"/>
      </w:r>
      <w:r w:rsidR="001A7ADB">
        <w:rPr>
          <w:rFonts w:eastAsia="宋体"/>
          <w:lang w:eastAsia="zh-CN"/>
        </w:rPr>
        <w:instrText xml:space="preserve"> ADDIN ZOTERO_ITEM CSL_CITATION {"citationID":"E1RPxuJj","properties":{"formattedCitation":"(Luo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CE0C83">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CE0C83">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Official statistics from Guizhou Province indicate that the drought affected over 1.5 million hectares of farmland, with disaster rates exceeding 70% in core high-risk counties, including </w:t>
      </w:r>
      <w:proofErr w:type="spellStart"/>
      <w:r w:rsidRPr="00754D46">
        <w:rPr>
          <w:rFonts w:eastAsia="宋体"/>
          <w:lang w:eastAsia="zh-CN"/>
        </w:rPr>
        <w:t>Bijie</w:t>
      </w:r>
      <w:proofErr w:type="spellEnd"/>
      <w:r w:rsidRPr="00754D46">
        <w:rPr>
          <w:rFonts w:eastAsia="宋体"/>
          <w:lang w:eastAsia="zh-CN"/>
        </w:rPr>
        <w:t xml:space="preserve">, </w:t>
      </w:r>
      <w:proofErr w:type="spellStart"/>
      <w:r w:rsidRPr="00754D46">
        <w:rPr>
          <w:rFonts w:eastAsia="宋体"/>
          <w:lang w:eastAsia="zh-CN"/>
        </w:rPr>
        <w:t>Dafang</w:t>
      </w:r>
      <w:proofErr w:type="spellEnd"/>
      <w:r w:rsidRPr="00754D46">
        <w:rPr>
          <w:rFonts w:eastAsia="宋体"/>
          <w:lang w:eastAsia="zh-CN"/>
        </w:rPr>
        <w:t xml:space="preserve">, Jinsha River, and </w:t>
      </w:r>
      <w:proofErr w:type="spellStart"/>
      <w:r w:rsidRPr="00754D46">
        <w:rPr>
          <w:rFonts w:eastAsia="宋体"/>
          <w:lang w:eastAsia="zh-CN"/>
        </w:rPr>
        <w:t>Qianxi</w:t>
      </w:r>
      <w:proofErr w:type="spellEnd"/>
      <w:r w:rsidRPr="00754D46">
        <w:rPr>
          <w:rFonts w:eastAsia="宋体"/>
          <w:lang w:eastAsia="zh-CN"/>
        </w:rPr>
        <w:t xml:space="preserve"> </w:t>
      </w:r>
      <w:r w:rsidR="0025764C">
        <w:rPr>
          <w:rFonts w:eastAsia="宋体"/>
          <w:lang w:eastAsia="zh-CN"/>
        </w:rPr>
        <w:fldChar w:fldCharType="begin"/>
      </w:r>
      <w:r w:rsidR="0025764C">
        <w:rPr>
          <w:rFonts w:eastAsia="宋体"/>
          <w:lang w:eastAsia="zh-CN"/>
        </w:rPr>
        <w:instrText xml:space="preserve"> ADDIN ZOTERO_ITEM CSL_CITATION {"citationID":"ClHTxOhk","properties":{"formattedCitation":"(Guizhou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25764C">
        <w:rPr>
          <w:rFonts w:eastAsia="宋体"/>
          <w:lang w:eastAsia="zh-CN"/>
        </w:rPr>
        <w:fldChar w:fldCharType="separate"/>
      </w:r>
      <w:r w:rsidR="0025764C" w:rsidRPr="0025764C">
        <w:rPr>
          <w:rFonts w:cs="Times New Roman"/>
        </w:rPr>
        <w:t>(Guizhou Provincial Bureau of Statistics, 2011)</w:t>
      </w:r>
      <w:r w:rsidR="0025764C">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This drought was one of the most severe in the past 30 years, second only to the 1992 drought, resulting in widespread crop yield reductions, water shortages, increased forest fires, power outages, and long-term ecological stress. Guizhou's karst terrain has constrained the development of irrigation infrastructure, with rain-fed agriculture dominating </w:t>
      </w:r>
      <w:r w:rsidR="0025764C">
        <w:rPr>
          <w:rFonts w:eastAsia="宋体"/>
          <w:lang w:eastAsia="zh-CN"/>
        </w:rPr>
        <w:fldChar w:fldCharType="begin"/>
      </w:r>
      <w:r w:rsidR="001A7ADB">
        <w:rPr>
          <w:rFonts w:eastAsia="宋体"/>
          <w:lang w:eastAsia="zh-CN"/>
        </w:rPr>
        <w:instrText xml:space="preserve"> ADDIN ZOTERO_ITEM CSL_CITATION {"citationID":"O4hGHsT1","properties":{"formattedCitation":"(Luo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25764C">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25764C">
        <w:rPr>
          <w:rFonts w:eastAsia="宋体"/>
          <w:lang w:eastAsia="zh-CN"/>
        </w:rPr>
        <w:fldChar w:fldCharType="end"/>
      </w:r>
      <w:r w:rsidR="0025764C">
        <w:rPr>
          <w:rFonts w:eastAsia="宋体" w:hint="eastAsia"/>
          <w:lang w:eastAsia="zh-CN"/>
        </w:rPr>
        <w:t>,</w:t>
      </w:r>
      <w:r w:rsidRPr="00754D46">
        <w:rPr>
          <w:rFonts w:eastAsia="宋体"/>
          <w:lang w:eastAsia="zh-CN"/>
        </w:rPr>
        <w:t xml:space="preserve"> exacerbating the impacts of insufficient rainfall.</w:t>
      </w:r>
    </w:p>
    <w:p w14:paraId="6DAAEFCF" w14:textId="62026F3D" w:rsidR="00660E5C" w:rsidRDefault="00660E5C" w:rsidP="00B26D1A">
      <w:pPr>
        <w:rPr>
          <w:rFonts w:eastAsia="宋体"/>
          <w:lang w:eastAsia="zh-CN"/>
        </w:rPr>
      </w:pPr>
      <w:r w:rsidRPr="00660E5C">
        <w:rPr>
          <w:rFonts w:eastAsia="宋体"/>
          <w:lang w:eastAsia="zh-CN"/>
        </w:rPr>
        <w:t xml:space="preserve">Agriculture remains a key component of Guizhou's economy and livelihood, with over 60% of the population engaged in agricultural activities, and rural residents forming the bulk of the province's </w:t>
      </w:r>
      <w:proofErr w:type="spellStart"/>
      <w:r w:rsidRPr="00660E5C">
        <w:rPr>
          <w:rFonts w:eastAsia="宋体"/>
          <w:lang w:eastAsia="zh-CN"/>
        </w:rPr>
        <w:t>labour</w:t>
      </w:r>
      <w:proofErr w:type="spellEnd"/>
      <w:r w:rsidRPr="00660E5C">
        <w:rPr>
          <w:rFonts w:eastAsia="宋体"/>
          <w:lang w:eastAsia="zh-CN"/>
        </w:rPr>
        <w:t xml:space="preserve"> force </w:t>
      </w:r>
      <w:r w:rsidR="00AF1A65">
        <w:rPr>
          <w:rFonts w:eastAsia="宋体"/>
          <w:lang w:eastAsia="zh-CN"/>
        </w:rPr>
        <w:fldChar w:fldCharType="begin"/>
      </w:r>
      <w:r w:rsidR="00AF1A65">
        <w:rPr>
          <w:rFonts w:eastAsia="宋体"/>
          <w:lang w:eastAsia="zh-CN"/>
        </w:rPr>
        <w:instrText xml:space="preserve"> ADDIN ZOTERO_ITEM CSL_CITATION {"citationID":"QO7ylEqm","properties":{"formattedCitation":"(Guizhou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AF1A65">
        <w:rPr>
          <w:rFonts w:eastAsia="宋体"/>
          <w:lang w:eastAsia="zh-CN"/>
        </w:rPr>
        <w:fldChar w:fldCharType="separate"/>
      </w:r>
      <w:r w:rsidR="00AF1A65" w:rsidRPr="00AF1A65">
        <w:rPr>
          <w:rFonts w:cs="Times New Roman"/>
        </w:rPr>
        <w:t>(Guizhou Provincial Bureau of Statistics, 2011)</w:t>
      </w:r>
      <w:r w:rsidR="00AF1A65">
        <w:rPr>
          <w:rFonts w:eastAsia="宋体"/>
          <w:lang w:eastAsia="zh-CN"/>
        </w:rPr>
        <w:fldChar w:fldCharType="end"/>
      </w:r>
      <w:r w:rsidR="00AF1A65">
        <w:rPr>
          <w:rFonts w:eastAsia="宋体" w:hint="eastAsia"/>
          <w:lang w:eastAsia="zh-CN"/>
        </w:rPr>
        <w:t>.</w:t>
      </w:r>
      <w:r w:rsidRPr="00660E5C">
        <w:rPr>
          <w:rFonts w:eastAsia="宋体"/>
          <w:lang w:eastAsia="zh-CN"/>
        </w:rPr>
        <w:t xml:space="preserve"> The province is a major producer of corn, rice, and tuber crops, but its fragmented farmland and low level of </w:t>
      </w:r>
      <w:proofErr w:type="spellStart"/>
      <w:r w:rsidRPr="00660E5C">
        <w:rPr>
          <w:rFonts w:eastAsia="宋体"/>
          <w:lang w:eastAsia="zh-CN"/>
        </w:rPr>
        <w:t>mechanisation</w:t>
      </w:r>
      <w:proofErr w:type="spellEnd"/>
      <w:r w:rsidRPr="00660E5C">
        <w:rPr>
          <w:rFonts w:eastAsia="宋体"/>
          <w:lang w:eastAsia="zh-CN"/>
        </w:rPr>
        <w:t xml:space="preserve"> make it particularly vulnerable to climate change. As a result, climate shocks such as the 2010 drought not only severely impact agricultural </w:t>
      </w:r>
      <w:r w:rsidRPr="00660E5C">
        <w:rPr>
          <w:rFonts w:eastAsia="宋体"/>
          <w:lang w:eastAsia="zh-CN"/>
        </w:rPr>
        <w:lastRenderedPageBreak/>
        <w:t>production but also have adverse effects on household income security and migration decisions.</w:t>
      </w:r>
    </w:p>
    <w:p w14:paraId="0E641EAA" w14:textId="1DED6AB9" w:rsidR="00754D46" w:rsidRPr="00BF5E82" w:rsidRDefault="005652BE" w:rsidP="00BF5E82">
      <w:pPr>
        <w:pStyle w:val="21"/>
        <w:numPr>
          <w:ilvl w:val="1"/>
          <w:numId w:val="18"/>
        </w:numPr>
        <w:rPr>
          <w:lang w:eastAsia="zh-CN"/>
        </w:rPr>
      </w:pPr>
      <w:bookmarkStart w:id="6" w:name="_Toc206085064"/>
      <w:r w:rsidRPr="00BF5E82">
        <w:rPr>
          <w:lang w:eastAsia="zh-CN"/>
        </w:rPr>
        <w:t>Knowledge Gap and Research Motivation</w:t>
      </w:r>
      <w:bookmarkEnd w:id="6"/>
    </w:p>
    <w:p w14:paraId="7949BAB1" w14:textId="328FBDF8" w:rsidR="005652BE" w:rsidRDefault="007C60AD" w:rsidP="005652BE">
      <w:pPr>
        <w:rPr>
          <w:rFonts w:eastAsia="宋体"/>
          <w:lang w:eastAsia="zh-CN"/>
        </w:rPr>
      </w:pPr>
      <w:r w:rsidRPr="007C60AD">
        <w:rPr>
          <w:rFonts w:eastAsia="宋体"/>
          <w:lang w:eastAsia="zh-CN"/>
        </w:rPr>
        <w:t xml:space="preserve">The relationship between climate shocks, agricultural production, and migration has long been </w:t>
      </w:r>
      <w:proofErr w:type="spellStart"/>
      <w:r w:rsidRPr="007C60AD">
        <w:rPr>
          <w:rFonts w:eastAsia="宋体"/>
          <w:lang w:eastAsia="zh-CN"/>
        </w:rPr>
        <w:t>recognised</w:t>
      </w:r>
      <w:proofErr w:type="spellEnd"/>
      <w:r w:rsidRPr="007C60AD">
        <w:rPr>
          <w:rFonts w:eastAsia="宋体"/>
          <w:lang w:eastAsia="zh-CN"/>
        </w:rPr>
        <w:t xml:space="preserve"> in academic and policy discussions. Existing research indicates that environmental stressors can influence migration through direct channels (when livelihoods become unsustainable) and indirect channels (when agricultural productivity and income decline, prompting </w:t>
      </w:r>
      <w:proofErr w:type="spellStart"/>
      <w:r w:rsidRPr="007C60AD">
        <w:rPr>
          <w:rFonts w:eastAsia="宋体"/>
          <w:lang w:eastAsia="zh-CN"/>
        </w:rPr>
        <w:t>labour</w:t>
      </w:r>
      <w:proofErr w:type="spellEnd"/>
      <w:r w:rsidRPr="007C60AD">
        <w:rPr>
          <w:rFonts w:eastAsia="宋体"/>
          <w:lang w:eastAsia="zh-CN"/>
        </w:rPr>
        <w:t xml:space="preserve"> reallocation) </w:t>
      </w:r>
      <w:r>
        <w:rPr>
          <w:rFonts w:eastAsia="宋体"/>
          <w:lang w:eastAsia="zh-CN"/>
        </w:rPr>
        <w:fldChar w:fldCharType="begin"/>
      </w:r>
      <w:r>
        <w:rPr>
          <w:rFonts w:eastAsia="宋体"/>
          <w:lang w:eastAsia="zh-CN"/>
        </w:rPr>
        <w:instrText xml:space="preserve"> ADDIN ZOTERO_ITEM CSL_CITATION {"citationID":"okSTpb41","properties":{"formattedCitation":"(Black {\\i{}et al.}, 2011; McLeman, 2018; Cattaneo {\\i{}et al.}, 2019)","plainCitation":"(Black et al., 2011; McLeman, 2018;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migration","volume":"39","author":[{"family":"McLeman","given":"Robert"}],"issued":{"date-parts":[["2018",6]]}}},{"id":1042,"uris":["http://zotero.org/users/local/l0I20NHz/items/3BLFADC5"],"itemData":{"id":1042,"type":"article-journal","container-title":"Review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eastAsia="zh-CN"/>
        </w:rPr>
        <w:fldChar w:fldCharType="separate"/>
      </w:r>
      <w:r w:rsidRPr="007C60AD">
        <w:rPr>
          <w:rFonts w:cs="Times New Roman"/>
        </w:rPr>
        <w:t xml:space="preserve">(Black </w:t>
      </w:r>
      <w:r w:rsidRPr="007C60AD">
        <w:rPr>
          <w:rFonts w:cs="Times New Roman"/>
          <w:i/>
          <w:iCs/>
        </w:rPr>
        <w:t>et al.</w:t>
      </w:r>
      <w:r w:rsidRPr="007C60AD">
        <w:rPr>
          <w:rFonts w:cs="Times New Roman"/>
        </w:rPr>
        <w:t xml:space="preserve">, 2011; McLeman, 2018; Cattaneo </w:t>
      </w:r>
      <w:r w:rsidRPr="007C60AD">
        <w:rPr>
          <w:rFonts w:cs="Times New Roman"/>
          <w:i/>
          <w:iCs/>
        </w:rPr>
        <w:t>et al.</w:t>
      </w:r>
      <w:r w:rsidRPr="007C60AD">
        <w:rPr>
          <w:rFonts w:cs="Times New Roman"/>
        </w:rPr>
        <w:t>, 2019)</w:t>
      </w:r>
      <w:r>
        <w:rPr>
          <w:rFonts w:eastAsia="宋体"/>
          <w:lang w:eastAsia="zh-CN"/>
        </w:rPr>
        <w:fldChar w:fldCharType="end"/>
      </w:r>
      <w:r>
        <w:rPr>
          <w:rFonts w:eastAsia="宋体" w:hint="eastAsia"/>
          <w:lang w:eastAsia="zh-CN"/>
        </w:rPr>
        <w:t xml:space="preserve">. </w:t>
      </w:r>
      <w:r w:rsidRPr="007C60AD">
        <w:rPr>
          <w:rFonts w:eastAsia="宋体"/>
          <w:lang w:eastAsia="zh-CN"/>
        </w:rPr>
        <w:t xml:space="preserve">However, migration responses are highly context-dependent and influenced by economic opportunities, migration costs, institutional environments, and household capabilities </w:t>
      </w:r>
      <w:r>
        <w:rPr>
          <w:rFonts w:eastAsia="宋体"/>
          <w:lang w:eastAsia="zh-CN"/>
        </w:rPr>
        <w:fldChar w:fldCharType="begin"/>
      </w:r>
      <w:r>
        <w:rPr>
          <w:rFonts w:eastAsia="宋体"/>
          <w:lang w:eastAsia="zh-CN"/>
        </w:rPr>
        <w:instrText xml:space="preserve"> ADDIN ZOTERO_ITEM CSL_CITATION {"citationID":"ViwaNRBx","properties":{"formattedCitation":"(De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7C60AD">
        <w:rPr>
          <w:rFonts w:cs="Times New Roman"/>
        </w:rPr>
        <w:t>(De Haas, 2021)</w:t>
      </w:r>
      <w:r>
        <w:rPr>
          <w:rFonts w:eastAsia="宋体"/>
          <w:lang w:eastAsia="zh-CN"/>
        </w:rPr>
        <w:fldChar w:fldCharType="end"/>
      </w:r>
      <w:r w:rsidRPr="007C60AD">
        <w:rPr>
          <w:rFonts w:eastAsia="宋体"/>
          <w:lang w:eastAsia="zh-CN"/>
        </w:rPr>
        <w:t>.</w:t>
      </w:r>
    </w:p>
    <w:p w14:paraId="39D3C54B" w14:textId="3575CFFF" w:rsidR="007C60AD" w:rsidRDefault="000B3ABB" w:rsidP="005652BE">
      <w:pPr>
        <w:rPr>
          <w:rFonts w:eastAsia="宋体"/>
          <w:lang w:eastAsia="zh-CN"/>
        </w:rPr>
      </w:pPr>
      <w:r>
        <w:rPr>
          <w:rFonts w:eastAsia="宋体" w:hint="eastAsia"/>
          <w:lang w:eastAsia="zh-CN"/>
        </w:rPr>
        <w:t>In</w:t>
      </w:r>
      <w:r w:rsidRPr="000B3ABB">
        <w:rPr>
          <w:rFonts w:eastAsia="宋体"/>
          <w:lang w:eastAsia="zh-CN"/>
        </w:rPr>
        <w:t xml:space="preserve"> China, evidence suggests that climate change affects rural </w:t>
      </w:r>
      <w:proofErr w:type="spellStart"/>
      <w:r w:rsidRPr="000B3ABB">
        <w:rPr>
          <w:rFonts w:eastAsia="宋体"/>
          <w:lang w:eastAsia="zh-CN"/>
        </w:rPr>
        <w:t>labour</w:t>
      </w:r>
      <w:proofErr w:type="spellEnd"/>
      <w:r w:rsidRPr="000B3ABB">
        <w:rPr>
          <w:rFonts w:eastAsia="宋体"/>
          <w:lang w:eastAsia="zh-CN"/>
        </w:rPr>
        <w:t xml:space="preserve"> allocation </w:t>
      </w:r>
      <w:r>
        <w:rPr>
          <w:rFonts w:eastAsia="宋体"/>
          <w:lang w:eastAsia="zh-CN"/>
        </w:rPr>
        <w:fldChar w:fldCharType="begin"/>
      </w:r>
      <w:r>
        <w:rPr>
          <w:rFonts w:eastAsia="宋体"/>
          <w:lang w:eastAsia="zh-CN"/>
        </w:rPr>
        <w:instrText xml:space="preserve"> ADDIN ZOTERO_ITEM CSL_CITATION {"citationID":"CCSpC70m","properties":{"formattedCitation":"(Wang,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Pr="000B3ABB">
        <w:rPr>
          <w:rFonts w:cs="Times New Roman"/>
        </w:rPr>
        <w:t xml:space="preserve">(Wang, Chen and Shen, 2024; Zheng </w:t>
      </w:r>
      <w:r w:rsidRPr="000B3ABB">
        <w:rPr>
          <w:rFonts w:cs="Times New Roman"/>
          <w:i/>
          <w:iCs/>
        </w:rPr>
        <w:t>et al.</w:t>
      </w:r>
      <w:r w:rsidRPr="000B3ABB">
        <w:rPr>
          <w:rFonts w:cs="Times New Roman"/>
        </w:rPr>
        <w:t>, 2024)</w:t>
      </w:r>
      <w:r>
        <w:rPr>
          <w:rFonts w:eastAsia="宋体"/>
          <w:lang w:eastAsia="zh-CN"/>
        </w:rPr>
        <w:fldChar w:fldCharType="end"/>
      </w:r>
      <w:r>
        <w:rPr>
          <w:rFonts w:eastAsia="宋体" w:hint="eastAsia"/>
          <w:lang w:eastAsia="zh-CN"/>
        </w:rPr>
        <w:t>,</w:t>
      </w:r>
      <w:r w:rsidRPr="000B3ABB">
        <w:rPr>
          <w:rFonts w:eastAsia="宋体"/>
          <w:lang w:eastAsia="zh-CN"/>
        </w:rPr>
        <w:t xml:space="preserve"> but most studies have focused on eastern provinces with convenient transportation and high agricultural productivity. For underdeveloped mountainous regions like Guizhou, where migration ability may be constrained, empirical research is scarce. Although the 2010 drought severely reduced agricultural output, it remains unclear whether and to what extent it triggered rural out-migration. Additionally, the spatial heterogeneity of drought impacts (potentially influenced by elevation, agricultural dependency, and infrastructure) has not been systematically evaluated.</w:t>
      </w:r>
    </w:p>
    <w:p w14:paraId="612BEE71" w14:textId="5C24936E" w:rsidR="00660E5C" w:rsidRDefault="00660E5C" w:rsidP="005652BE">
      <w:pPr>
        <w:rPr>
          <w:rFonts w:eastAsia="宋体"/>
          <w:lang w:eastAsia="zh-CN"/>
        </w:rPr>
      </w:pPr>
      <w:r w:rsidRPr="00660E5C">
        <w:rPr>
          <w:rFonts w:eastAsia="宋体"/>
          <w:lang w:eastAsia="zh-CN"/>
        </w:rPr>
        <w:t xml:space="preserve">Although existing literature on climate-induced migration in China provides valuable insights, it primarily employs national-scale econometric methods or household survey methods. Few studies have conducted spatially explicit analyses of agricultural and migration outcomes using clearly defined extreme climate events. Furthermore, Guizhou's complex socio-ecological environment—karst topography, high rural poverty rates, and limited non-agricultural employment opportunities—suggests that its migration response may differ significantly from patterns observed in more developed regions. This highlights the necessity of conducting case-specific, data-driven research </w:t>
      </w:r>
      <w:r w:rsidR="00715148">
        <w:rPr>
          <w:rFonts w:eastAsia="宋体"/>
          <w:lang w:eastAsia="zh-CN"/>
        </w:rPr>
        <w:t>to understand better</w:t>
      </w:r>
      <w:r w:rsidRPr="00660E5C">
        <w:rPr>
          <w:rFonts w:eastAsia="宋体"/>
          <w:lang w:eastAsia="zh-CN"/>
        </w:rPr>
        <w:t xml:space="preserve"> the causal pathways linking climate shocks, agricultural viability, and population mobility.</w:t>
      </w:r>
    </w:p>
    <w:p w14:paraId="5389DF7C" w14:textId="4723F166" w:rsidR="00F32579" w:rsidRPr="005652BE" w:rsidRDefault="00F32579" w:rsidP="00BF5E82">
      <w:pPr>
        <w:pStyle w:val="21"/>
        <w:numPr>
          <w:ilvl w:val="1"/>
          <w:numId w:val="18"/>
        </w:numPr>
        <w:rPr>
          <w:lang w:eastAsia="zh-CN"/>
        </w:rPr>
      </w:pPr>
      <w:bookmarkStart w:id="7" w:name="_Toc206085065"/>
      <w:r w:rsidRPr="00F32579">
        <w:rPr>
          <w:lang w:eastAsia="zh-CN"/>
        </w:rPr>
        <w:t>Research Aim and Questions</w:t>
      </w:r>
      <w:bookmarkEnd w:id="7"/>
    </w:p>
    <w:p w14:paraId="60294C0D" w14:textId="3C65A0D3"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commentRangeStart w:id="8"/>
      <w:r w:rsidRPr="00BD0295">
        <w:rPr>
          <w:rFonts w:eastAsia="宋体"/>
          <w:lang w:eastAsia="zh-CN"/>
        </w:rPr>
        <w:t xml:space="preserve">Additionally, this study </w:t>
      </w:r>
      <w:r>
        <w:rPr>
          <w:rFonts w:eastAsia="宋体"/>
          <w:lang w:eastAsia="zh-CN"/>
        </w:rPr>
        <w:t xml:space="preserve">aims to investigate the potential relationship between agricultural decline and population migration, </w:t>
      </w:r>
      <w:r w:rsidR="005B0C83">
        <w:rPr>
          <w:rFonts w:eastAsia="宋体"/>
          <w:lang w:eastAsia="zh-CN"/>
        </w:rPr>
        <w:t>considering</w:t>
      </w:r>
      <w:r w:rsidRPr="00BD0295">
        <w:rPr>
          <w:rFonts w:eastAsia="宋体"/>
          <w:lang w:eastAsia="zh-CN"/>
        </w:rPr>
        <w:t xml:space="preserve"> the context of spatial heterogeneity.</w:t>
      </w:r>
      <w:commentRangeEnd w:id="8"/>
      <w:r>
        <w:rPr>
          <w:rStyle w:val="aff9"/>
        </w:rPr>
        <w:commentReference w:id="8"/>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lastRenderedPageBreak/>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t>2. Does drought affect rural migration patterns?</w:t>
      </w:r>
    </w:p>
    <w:p w14:paraId="30987114" w14:textId="77777777" w:rsidR="0047520C" w:rsidRPr="0047520C" w:rsidRDefault="0047520C" w:rsidP="0047520C">
      <w:pPr>
        <w:rPr>
          <w:rFonts w:eastAsia="宋体"/>
          <w:lang w:eastAsia="zh-CN"/>
        </w:rPr>
      </w:pPr>
      <w:r w:rsidRPr="0047520C">
        <w:rPr>
          <w:rFonts w:eastAsia="宋体"/>
          <w:lang w:eastAsia="zh-CN"/>
        </w:rPr>
        <w:t xml:space="preserve">3. How do county-level characteristics (e.g., altitude, </w:t>
      </w:r>
      <w:proofErr w:type="spellStart"/>
      <w:r w:rsidRPr="0047520C">
        <w:rPr>
          <w:rFonts w:eastAsia="宋体"/>
          <w:lang w:eastAsia="zh-CN"/>
        </w:rPr>
        <w:t>urbanisation</w:t>
      </w:r>
      <w:proofErr w:type="spellEnd"/>
      <w:r w:rsidRPr="0047520C">
        <w:rPr>
          <w:rFonts w:eastAsia="宋体"/>
          <w:lang w:eastAsia="zh-CN"/>
        </w:rPr>
        <w:t>, and population density) influence these responses?</w:t>
      </w:r>
    </w:p>
    <w:p w14:paraId="2C1C6EC6" w14:textId="6336E847" w:rsidR="00BD0295" w:rsidRDefault="0047520C" w:rsidP="0047520C">
      <w:pPr>
        <w:rPr>
          <w:rFonts w:eastAsia="宋体"/>
          <w:lang w:eastAsia="zh-CN"/>
        </w:rPr>
      </w:pPr>
      <w:r w:rsidRPr="0047520C">
        <w:rPr>
          <w:rFonts w:eastAsia="宋体"/>
          <w:lang w:eastAsia="zh-CN"/>
        </w:rPr>
        <w:t>4. To what extent is the observed decline in agricultural vitality related to drought occurrence and migration trends?</w:t>
      </w:r>
    </w:p>
    <w:p w14:paraId="76F025E6" w14:textId="485A7E4B" w:rsidR="0047520C" w:rsidRDefault="005F0587" w:rsidP="0047520C">
      <w:pPr>
        <w:rPr>
          <w:rFonts w:eastAsia="宋体"/>
          <w:lang w:eastAsia="zh-CN"/>
        </w:rPr>
      </w:pPr>
      <w:r w:rsidRPr="005F0587">
        <w:rPr>
          <w:rFonts w:eastAsia="宋体"/>
          <w:lang w:eastAsia="zh-CN"/>
        </w:rPr>
        <w:t>Research contributions include:</w:t>
      </w:r>
    </w:p>
    <w:p w14:paraId="78546A18" w14:textId="77777777"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w:t>
      </w:r>
      <w:proofErr w:type="spellStart"/>
      <w:r w:rsidRPr="005F0587">
        <w:rPr>
          <w:rFonts w:eastAsia="宋体"/>
          <w:lang w:eastAsia="zh-CN"/>
        </w:rPr>
        <w:t>DiD</w:t>
      </w:r>
      <w:proofErr w:type="spellEnd"/>
      <w:r w:rsidRPr="005F0587">
        <w:rPr>
          <w:rFonts w:eastAsia="宋体"/>
          <w:lang w:eastAsia="zh-CN"/>
        </w:rPr>
        <w:t>) estimation and event study designs to determine the causal effects of drought on agricultural productivity and migration.</w:t>
      </w:r>
    </w:p>
    <w:p w14:paraId="1CF4A4A7" w14:textId="0E4810E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50865807" w:rsidR="005F0587" w:rsidRPr="00BF5E82" w:rsidRDefault="005F0587" w:rsidP="00BF5E82">
      <w:pPr>
        <w:pStyle w:val="21"/>
        <w:numPr>
          <w:ilvl w:val="1"/>
          <w:numId w:val="18"/>
        </w:numPr>
        <w:rPr>
          <w:lang w:eastAsia="zh-CN"/>
        </w:rPr>
      </w:pPr>
      <w:bookmarkStart w:id="9" w:name="_Toc206085066"/>
      <w:r w:rsidRPr="005F0587">
        <w:rPr>
          <w:lang w:eastAsia="zh-CN"/>
        </w:rPr>
        <w:t xml:space="preserve">Significance of </w:t>
      </w:r>
      <w:r w:rsidR="00715148" w:rsidRPr="005F0587">
        <w:rPr>
          <w:lang w:eastAsia="zh-CN"/>
        </w:rPr>
        <w:t>Study</w:t>
      </w:r>
      <w:bookmarkEnd w:id="9"/>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777777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40B3B958" w:rsidR="00D06DC9" w:rsidRDefault="00E94172" w:rsidP="00D06DC9">
      <w:pPr>
        <w:rPr>
          <w:rFonts w:eastAsia="宋体"/>
          <w:lang w:eastAsia="zh-CN"/>
        </w:rPr>
      </w:pPr>
      <w:r w:rsidRPr="00E94172">
        <w:rPr>
          <w:rFonts w:eastAsia="宋体"/>
          <w:lang w:eastAsia="zh-CN"/>
        </w:rPr>
        <w:t xml:space="preserve">In addition to academic contributions, the findings are highly aligned with China's rural </w:t>
      </w:r>
      <w:proofErr w:type="spellStart"/>
      <w:r w:rsidRPr="00E94172">
        <w:rPr>
          <w:rFonts w:eastAsia="宋体"/>
          <w:lang w:eastAsia="zh-CN"/>
        </w:rPr>
        <w:t>revitalisation</w:t>
      </w:r>
      <w:proofErr w:type="spellEnd"/>
      <w:r w:rsidRPr="00E94172">
        <w:rPr>
          <w:rFonts w:eastAsia="宋体"/>
          <w:lang w:eastAsia="zh-CN"/>
        </w:rPr>
        <w:t xml:space="preserve"> strategy. </w:t>
      </w:r>
      <w:r w:rsidRPr="00E94172">
        <w:rPr>
          <w:rFonts w:eastAsia="宋体"/>
          <w:i/>
          <w:iCs/>
          <w:lang w:eastAsia="zh-CN"/>
        </w:rPr>
        <w:t xml:space="preserve">The Rural </w:t>
      </w:r>
      <w:proofErr w:type="spellStart"/>
      <w:r w:rsidRPr="00E94172">
        <w:rPr>
          <w:rFonts w:eastAsia="宋体"/>
          <w:i/>
          <w:iCs/>
          <w:lang w:eastAsia="zh-CN"/>
        </w:rPr>
        <w:t>Revitalisation</w:t>
      </w:r>
      <w:proofErr w:type="spellEnd"/>
      <w:r w:rsidRPr="00E94172">
        <w:rPr>
          <w:rFonts w:eastAsia="宋体"/>
          <w:i/>
          <w:iCs/>
          <w:lang w:eastAsia="zh-CN"/>
        </w:rPr>
        <w:t xml:space="preserve"> Plan (2024–2027)</w:t>
      </w:r>
      <w:r w:rsidRPr="00E94172">
        <w:rPr>
          <w:rFonts w:eastAsia="宋体"/>
          <w:lang w:eastAsia="zh-CN"/>
        </w:rPr>
        <w:t xml:space="preserve"> </w:t>
      </w:r>
      <w:proofErr w:type="spellStart"/>
      <w:r w:rsidRPr="00E94172">
        <w:rPr>
          <w:rFonts w:eastAsia="宋体"/>
          <w:lang w:eastAsia="zh-CN"/>
        </w:rPr>
        <w:t>emphasises</w:t>
      </w:r>
      <w:proofErr w:type="spellEnd"/>
      <w:r w:rsidRPr="00E94172">
        <w:rPr>
          <w:rFonts w:eastAsia="宋体"/>
          <w:lang w:eastAsia="zh-CN"/>
        </w:rPr>
        <w:t xml:space="preserve"> agricultural resilience, food security, improvements to rural infrastructure, and differentiated support for ecologically fragile and underdeveloped regions</w:t>
      </w:r>
      <w:r w:rsidR="00D601F4">
        <w:rPr>
          <w:rFonts w:eastAsia="宋体" w:hint="eastAsia"/>
          <w:lang w:eastAsia="zh-CN"/>
        </w:rPr>
        <w:t xml:space="preserve"> </w:t>
      </w:r>
      <w:r w:rsidR="00D601F4">
        <w:rPr>
          <w:rFonts w:eastAsia="宋体"/>
          <w:lang w:eastAsia="zh-CN"/>
        </w:rPr>
        <w:fldChar w:fldCharType="begin"/>
      </w:r>
      <w:r w:rsidR="00D601F4">
        <w:rPr>
          <w:rFonts w:eastAsia="宋体"/>
          <w:lang w:eastAsia="zh-CN"/>
        </w:rPr>
        <w:instrText xml:space="preserve"> ADDIN ZOTERO_ITEM CSL_CITATION {"citationID":"ZX5ORxR4","properties":{"formattedCitation":"(Central Committee of the Communist Party of China and State Council of the People\\uc0\\u8217{}s Republic of China, 2025)","plainCitation":"(Central Committee of the Communist Party of China and State Council of the People’s Republic of China, 2025)","noteIndex":0},"citationItems":[{"id":1092,"uris":["http://zotero.org/users/local/l0I20NHz/items/GQ7FWZB2"],"itemData":{"id":1092,"type":"report","collection-title":"</w:instrText>
      </w:r>
      <w:r w:rsidR="00D601F4">
        <w:rPr>
          <w:rFonts w:eastAsia="宋体" w:hint="eastAsia"/>
          <w:lang w:eastAsia="zh-CN"/>
        </w:rPr>
        <w:instrText>《乡村全面振兴规划（</w:instrText>
      </w:r>
      <w:r w:rsidR="00D601F4">
        <w:rPr>
          <w:rFonts w:eastAsia="宋体" w:hint="eastAsia"/>
          <w:lang w:eastAsia="zh-CN"/>
        </w:rPr>
        <w:instrText>2024</w:instrText>
      </w:r>
      <w:r w:rsidR="00D601F4">
        <w:rPr>
          <w:rFonts w:eastAsia="宋体" w:hint="eastAsia"/>
          <w:lang w:eastAsia="zh-CN"/>
        </w:rPr>
        <w:instrText>—</w:instrText>
      </w:r>
      <w:r w:rsidR="00D601F4">
        <w:rPr>
          <w:rFonts w:eastAsia="宋体" w:hint="eastAsia"/>
          <w:lang w:eastAsia="zh-CN"/>
        </w:rPr>
        <w:instrText>2027</w:instrText>
      </w:r>
      <w:r w:rsidR="00D601F4">
        <w:rPr>
          <w:rFonts w:eastAsia="宋体" w:hint="eastAsia"/>
          <w:lang w:eastAsia="zh-CN"/>
        </w:rPr>
        <w:instrText>年）》</w:instrText>
      </w:r>
      <w:r w:rsidR="00D601F4">
        <w:rPr>
          <w:rFonts w:eastAsia="宋体" w:hint="eastAsia"/>
          <w:lang w:eastAsia="zh-CN"/>
        </w:rPr>
        <w:instrText>","event-place":"Beijing, China","language":"zh","publisher":"Government of the People's Republic of China","publisher-place":"Beijing, China","title":"The Rural Revitalisation Plan (2024</w:instrText>
      </w:r>
      <w:r w:rsidR="00D601F4">
        <w:rPr>
          <w:rFonts w:eastAsia="宋体" w:hint="eastAsia"/>
          <w:lang w:eastAsia="zh-CN"/>
        </w:rPr>
        <w:instrText>–</w:instrText>
      </w:r>
      <w:r w:rsidR="00D601F4">
        <w:rPr>
          <w:rFonts w:eastAsia="宋体" w:hint="eastAsia"/>
          <w:lang w:eastAsia="zh-CN"/>
        </w:rPr>
        <w:instrText>2027)","URL":"https://www.gov.cn/zhengce/2025</w:instrText>
      </w:r>
      <w:r w:rsidR="00D601F4">
        <w:rPr>
          <w:rFonts w:eastAsia="宋体"/>
          <w:lang w:eastAsia="zh-CN"/>
        </w:rPr>
        <w:instrText xml:space="preserve">01/content_7000493.htm","author":[{"literal":"Central Committee of the Communist Party of China"},{"literal":"State Council of the People's Republic of China"}],"issued":{"date-parts":[["2025",1,21]]}}}],"schema":"https://github.com/citation-style-language/schema/raw/master/csl-citation.json"} </w:instrText>
      </w:r>
      <w:r w:rsidR="00D601F4">
        <w:rPr>
          <w:rFonts w:eastAsia="宋体"/>
          <w:lang w:eastAsia="zh-CN"/>
        </w:rPr>
        <w:fldChar w:fldCharType="separate"/>
      </w:r>
      <w:r w:rsidR="00D601F4" w:rsidRPr="00D601F4">
        <w:rPr>
          <w:rFonts w:cs="Times New Roman"/>
        </w:rPr>
        <w:t>(Central Committee of the Communist Party of China and State Council of the People’s Republic of China, 2025)</w:t>
      </w:r>
      <w:r w:rsidR="00D601F4">
        <w:rPr>
          <w:rFonts w:eastAsia="宋体"/>
          <w:lang w:eastAsia="zh-CN"/>
        </w:rPr>
        <w:fldChar w:fldCharType="end"/>
      </w:r>
      <w:r w:rsidRPr="00E94172">
        <w:rPr>
          <w:rFonts w:eastAsia="宋体"/>
          <w:lang w:eastAsia="zh-CN"/>
        </w:rPr>
        <w:t xml:space="preserve">. </w:t>
      </w:r>
      <w:r w:rsidR="00D06DC9" w:rsidRPr="00D06DC9">
        <w:rPr>
          <w:rFonts w:eastAsia="宋体"/>
          <w:lang w:eastAsia="zh-CN"/>
        </w:rPr>
        <w:t xml:space="preserve">By identifying the </w:t>
      </w:r>
      <w:r w:rsidR="00D601F4" w:rsidRPr="00D06DC9">
        <w:rPr>
          <w:rFonts w:eastAsia="宋体"/>
          <w:lang w:eastAsia="zh-CN"/>
        </w:rPr>
        <w:t>region’s</w:t>
      </w:r>
      <w:r w:rsidR="00D06DC9" w:rsidRPr="00D06DC9">
        <w:rPr>
          <w:rFonts w:eastAsia="宋体"/>
          <w:lang w:eastAsia="zh-CN"/>
        </w:rPr>
        <w:t xml:space="preserve"> most severely affected by drought and its underlying causes, this study supports the development of targeted adaptation measures, </w:t>
      </w:r>
      <w:r w:rsidR="00D06DC9" w:rsidRPr="00D06DC9">
        <w:rPr>
          <w:rFonts w:eastAsia="宋体"/>
          <w:lang w:eastAsia="zh-CN"/>
        </w:rPr>
        <w:lastRenderedPageBreak/>
        <w:t xml:space="preserve">promotes agricultural </w:t>
      </w:r>
      <w:proofErr w:type="spellStart"/>
      <w:r w:rsidR="00D06DC9" w:rsidRPr="00D06DC9">
        <w:rPr>
          <w:rFonts w:eastAsia="宋体"/>
          <w:lang w:eastAsia="zh-CN"/>
        </w:rPr>
        <w:t>modernisation</w:t>
      </w:r>
      <w:proofErr w:type="spellEnd"/>
      <w:r w:rsidR="00D06DC9" w:rsidRPr="00D06DC9">
        <w:rPr>
          <w:rFonts w:eastAsia="宋体"/>
          <w:lang w:eastAsia="zh-CN"/>
        </w:rPr>
        <w:t xml:space="preserve">, and advances rural livelihood diversification within the framework of the national </w:t>
      </w:r>
      <w:proofErr w:type="spellStart"/>
      <w:r w:rsidR="00D06DC9" w:rsidRPr="00D06DC9">
        <w:rPr>
          <w:rFonts w:eastAsia="宋体"/>
          <w:lang w:eastAsia="zh-CN"/>
        </w:rPr>
        <w:t>revitalisation</w:t>
      </w:r>
      <w:proofErr w:type="spellEnd"/>
      <w:r w:rsidR="00D06DC9" w:rsidRPr="00D06DC9">
        <w:rPr>
          <w:rFonts w:eastAsia="宋体"/>
          <w:lang w:eastAsia="zh-CN"/>
        </w:rPr>
        <w:t xml:space="preserve"> strategy.</w:t>
      </w:r>
    </w:p>
    <w:p w14:paraId="41F083BC" w14:textId="06D2B870" w:rsidR="00EC743D" w:rsidRPr="00BF5E82" w:rsidRDefault="00EC743D" w:rsidP="00BF5E82">
      <w:pPr>
        <w:pStyle w:val="1"/>
        <w:numPr>
          <w:ilvl w:val="0"/>
          <w:numId w:val="19"/>
        </w:numPr>
      </w:pPr>
      <w:bookmarkStart w:id="10" w:name="_Toc206085067"/>
      <w:commentRangeStart w:id="11"/>
      <w:r w:rsidRPr="00BF5E82">
        <w:rPr>
          <w:rFonts w:hint="eastAsia"/>
        </w:rPr>
        <w:t>Literature Review</w:t>
      </w:r>
      <w:commentRangeEnd w:id="11"/>
      <w:r w:rsidR="0073732F">
        <w:rPr>
          <w:rStyle w:val="aff9"/>
          <w:rFonts w:ascii="Times New Roman" w:eastAsiaTheme="minorEastAsia" w:hAnsi="Times New Roman" w:cstheme="minorBidi"/>
          <w:b w:val="0"/>
          <w:bCs w:val="0"/>
          <w:color w:val="auto"/>
        </w:rPr>
        <w:commentReference w:id="11"/>
      </w:r>
      <w:bookmarkEnd w:id="10"/>
    </w:p>
    <w:p w14:paraId="250B9F5D"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2" w:name="_Toc205575908"/>
      <w:bookmarkStart w:id="13" w:name="_Toc205743227"/>
      <w:bookmarkStart w:id="14" w:name="_Toc205748306"/>
      <w:bookmarkStart w:id="15" w:name="_Toc205748849"/>
      <w:bookmarkStart w:id="16" w:name="_Toc205813546"/>
      <w:bookmarkStart w:id="17" w:name="_Toc205997578"/>
      <w:bookmarkStart w:id="18" w:name="_Toc206004922"/>
      <w:bookmarkStart w:id="19" w:name="_Toc206004978"/>
      <w:bookmarkStart w:id="20" w:name="_Toc206074651"/>
      <w:bookmarkStart w:id="21" w:name="_Toc206074709"/>
      <w:bookmarkStart w:id="22" w:name="_Toc206074764"/>
      <w:bookmarkStart w:id="23" w:name="_Toc206085068"/>
      <w:bookmarkEnd w:id="12"/>
      <w:bookmarkEnd w:id="13"/>
      <w:bookmarkEnd w:id="14"/>
      <w:bookmarkEnd w:id="15"/>
      <w:bookmarkEnd w:id="16"/>
      <w:bookmarkEnd w:id="17"/>
      <w:bookmarkEnd w:id="18"/>
      <w:bookmarkEnd w:id="19"/>
      <w:bookmarkEnd w:id="20"/>
      <w:bookmarkEnd w:id="21"/>
      <w:bookmarkEnd w:id="22"/>
      <w:bookmarkEnd w:id="23"/>
    </w:p>
    <w:p w14:paraId="36C603F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4" w:name="_Toc205575909"/>
      <w:bookmarkStart w:id="25" w:name="_Toc205743228"/>
      <w:bookmarkStart w:id="26" w:name="_Toc205748307"/>
      <w:bookmarkStart w:id="27" w:name="_Toc205748850"/>
      <w:bookmarkStart w:id="28" w:name="_Toc205813547"/>
      <w:bookmarkStart w:id="29" w:name="_Toc205997579"/>
      <w:bookmarkStart w:id="30" w:name="_Toc206004923"/>
      <w:bookmarkStart w:id="31" w:name="_Toc206004979"/>
      <w:bookmarkStart w:id="32" w:name="_Toc206074652"/>
      <w:bookmarkStart w:id="33" w:name="_Toc206074710"/>
      <w:bookmarkStart w:id="34" w:name="_Toc206074765"/>
      <w:bookmarkStart w:id="35" w:name="_Toc206085069"/>
      <w:bookmarkEnd w:id="24"/>
      <w:bookmarkEnd w:id="25"/>
      <w:bookmarkEnd w:id="26"/>
      <w:bookmarkEnd w:id="27"/>
      <w:bookmarkEnd w:id="28"/>
      <w:bookmarkEnd w:id="29"/>
      <w:bookmarkEnd w:id="30"/>
      <w:bookmarkEnd w:id="31"/>
      <w:bookmarkEnd w:id="32"/>
      <w:bookmarkEnd w:id="33"/>
      <w:bookmarkEnd w:id="34"/>
      <w:bookmarkEnd w:id="35"/>
    </w:p>
    <w:p w14:paraId="7C57EE2D" w14:textId="15F1591E" w:rsidR="00D27E43" w:rsidRPr="00D27E43" w:rsidRDefault="00715148" w:rsidP="000B32B1">
      <w:pPr>
        <w:pStyle w:val="21"/>
        <w:numPr>
          <w:ilvl w:val="1"/>
          <w:numId w:val="22"/>
        </w:numPr>
      </w:pPr>
      <w:bookmarkStart w:id="36" w:name="_Toc206085070"/>
      <w:r>
        <w:t>Climate-Agriculture-Migration</w:t>
      </w:r>
      <w:r w:rsidR="00D27E43" w:rsidRPr="00D27E43">
        <w:t xml:space="preserve"> Relations: Theoretical Foundations</w:t>
      </w:r>
      <w:bookmarkEnd w:id="36"/>
    </w:p>
    <w:p w14:paraId="158B3B6C" w14:textId="71EF9F4E" w:rsidR="006B4CEB" w:rsidRDefault="00D27E43" w:rsidP="00D27E43">
      <w:pPr>
        <w:rPr>
          <w:rFonts w:eastAsia="宋体"/>
          <w:lang w:eastAsia="zh-CN"/>
        </w:rPr>
      </w:pPr>
      <w:r w:rsidRPr="00D27E43">
        <w:rPr>
          <w:rFonts w:eastAsia="宋体"/>
          <w:lang w:eastAsia="zh-CN"/>
        </w:rPr>
        <w:t xml:space="preserve">The link between environmental change, agricultural production, and migration has been widely discussed in the migration literature. Black et al. (2011) propose a "five drivers" framework, identifying environmental change as one of the key </w:t>
      </w:r>
      <w:r w:rsidR="00650F3A">
        <w:rPr>
          <w:rFonts w:eastAsia="宋体"/>
          <w:lang w:eastAsia="zh-CN"/>
        </w:rPr>
        <w:t xml:space="preserve">drivers of migration, </w:t>
      </w:r>
      <w:r w:rsidRPr="00D27E43">
        <w:rPr>
          <w:rFonts w:eastAsia="宋体"/>
          <w:lang w:eastAsia="zh-CN"/>
        </w:rPr>
        <w:t xml:space="preserve">alongside economic, political, social, and demographic factors. Within this framework, environmental change can directly affect migration (e.g., by rendering livelihoods unsustainable) or indirectly influence migration (e.g., by disrupting agricultural productivity and income, prompting families to seek alternative livelihoods elsewhere). </w:t>
      </w:r>
      <w:proofErr w:type="spellStart"/>
      <w:r w:rsidRPr="00D27E43">
        <w:rPr>
          <w:rFonts w:eastAsia="宋体"/>
          <w:lang w:eastAsia="zh-CN"/>
        </w:rPr>
        <w:t>McLeman</w:t>
      </w:r>
      <w:proofErr w:type="spellEnd"/>
      <w:r w:rsidRPr="00D27E43">
        <w:rPr>
          <w:rFonts w:eastAsia="宋体"/>
          <w:lang w:eastAsia="zh-CN"/>
        </w:rPr>
        <w:t xml:space="preserve"> (2018) expanded this discussion by introducing the concept of threshold effects, suggesting that climate shocks only trigger migration when they exceed socio-economic or psychological thresholds.</w:t>
      </w:r>
    </w:p>
    <w:p w14:paraId="1DDC8662" w14:textId="1B44764D" w:rsidR="009425E2" w:rsidRDefault="009425E2" w:rsidP="00D27E43">
      <w:pPr>
        <w:rPr>
          <w:rFonts w:eastAsia="宋体"/>
          <w:lang w:eastAsia="zh-CN"/>
        </w:rPr>
      </w:pPr>
      <w:r w:rsidRPr="009425E2">
        <w:rPr>
          <w:rFonts w:eastAsia="宋体"/>
          <w:lang w:eastAsia="zh-CN"/>
        </w:rPr>
        <w:t xml:space="preserve">The </w:t>
      </w:r>
      <w:r>
        <w:rPr>
          <w:rFonts w:eastAsia="宋体"/>
          <w:lang w:eastAsia="zh-CN"/>
        </w:rPr>
        <w:t>‘</w:t>
      </w:r>
      <w:r w:rsidRPr="009425E2">
        <w:rPr>
          <w:rFonts w:eastAsia="宋体"/>
          <w:lang w:eastAsia="zh-CN"/>
        </w:rPr>
        <w:t xml:space="preserve">desire-ability’ framework </w:t>
      </w:r>
      <w:r w:rsidR="00B35EFC">
        <w:rPr>
          <w:rFonts w:eastAsia="宋体"/>
          <w:lang w:eastAsia="zh-CN"/>
        </w:rPr>
        <w:fldChar w:fldCharType="begin"/>
      </w:r>
      <w:r w:rsidR="00B35EFC">
        <w:rPr>
          <w:rFonts w:eastAsia="宋体"/>
          <w:lang w:eastAsia="zh-CN"/>
        </w:rPr>
        <w:instrText xml:space="preserve"> ADDIN ZOTERO_ITEM CSL_CITATION {"citationID":"NEMx4Zm0","properties":{"formattedCitation":"(De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B35EFC">
        <w:rPr>
          <w:rFonts w:eastAsia="宋体"/>
          <w:lang w:eastAsia="zh-CN"/>
        </w:rPr>
        <w:fldChar w:fldCharType="separate"/>
      </w:r>
      <w:r w:rsidR="00B35EFC" w:rsidRPr="00B35EFC">
        <w:rPr>
          <w:rFonts w:cs="Times New Roman"/>
        </w:rPr>
        <w:t>(De Haas, 2021)</w:t>
      </w:r>
      <w:r w:rsidR="00B35EFC">
        <w:rPr>
          <w:rFonts w:eastAsia="宋体"/>
          <w:lang w:eastAsia="zh-CN"/>
        </w:rPr>
        <w:fldChar w:fldCharType="end"/>
      </w:r>
      <w:r w:rsidR="00B35EFC">
        <w:rPr>
          <w:rFonts w:eastAsia="宋体" w:hint="eastAsia"/>
          <w:lang w:eastAsia="zh-CN"/>
        </w:rPr>
        <w:t xml:space="preserve"> </w:t>
      </w:r>
      <w:r w:rsidRPr="009425E2">
        <w:rPr>
          <w:rFonts w:eastAsia="宋体"/>
          <w:lang w:eastAsia="zh-CN"/>
        </w:rPr>
        <w:t xml:space="preserve">offers another perspective, </w:t>
      </w:r>
      <w:proofErr w:type="spellStart"/>
      <w:r w:rsidRPr="009425E2">
        <w:rPr>
          <w:rFonts w:eastAsia="宋体"/>
          <w:lang w:eastAsia="zh-CN"/>
        </w:rPr>
        <w:t>emphasising</w:t>
      </w:r>
      <w:proofErr w:type="spellEnd"/>
      <w:r w:rsidRPr="009425E2">
        <w:rPr>
          <w:rFonts w:eastAsia="宋体"/>
          <w:lang w:eastAsia="zh-CN"/>
        </w:rPr>
        <w:t xml:space="preserve"> that migration decisions depend not only on push factors but also on the ability to </w:t>
      </w:r>
      <w:proofErr w:type="spellStart"/>
      <w:r w:rsidRPr="009425E2">
        <w:rPr>
          <w:rFonts w:eastAsia="宋体"/>
          <w:lang w:eastAsia="zh-CN"/>
        </w:rPr>
        <w:t>realise</w:t>
      </w:r>
      <w:proofErr w:type="spellEnd"/>
      <w:r w:rsidRPr="009425E2">
        <w:rPr>
          <w:rFonts w:eastAsia="宋体"/>
          <w:lang w:eastAsia="zh-CN"/>
        </w:rPr>
        <w:t xml:space="preserve"> migration desires. This highlights an important unevenness: even in the face of severe environmental shocks, not all affected households </w:t>
      </w:r>
      <w:r>
        <w:rPr>
          <w:rFonts w:eastAsia="宋体"/>
          <w:lang w:eastAsia="zh-CN"/>
        </w:rPr>
        <w:t>can</w:t>
      </w:r>
      <w:r w:rsidRPr="009425E2">
        <w:rPr>
          <w:rFonts w:eastAsia="宋体"/>
          <w:lang w:eastAsia="zh-CN"/>
        </w:rPr>
        <w:t xml:space="preserve"> migrate. Resource-constrained populations, particularly in rural or mountainous areas, may lack the funds, information, or social capital required for migration, leading to what De Haas refers to as ‘involuntary immobility.</w:t>
      </w:r>
    </w:p>
    <w:p w14:paraId="3F80212C" w14:textId="2379A345" w:rsidR="009425E2" w:rsidRDefault="009425E2" w:rsidP="00D27E43">
      <w:pPr>
        <w:rPr>
          <w:rFonts w:eastAsia="宋体"/>
          <w:lang w:eastAsia="zh-CN"/>
        </w:rPr>
      </w:pPr>
      <w:r w:rsidRPr="009425E2">
        <w:rPr>
          <w:rFonts w:eastAsia="宋体"/>
          <w:lang w:eastAsia="zh-CN"/>
        </w:rPr>
        <w:t>This framework helps explain why some vulnerable groups show lower migration rates even when faced with repeated environmental pressures, shifting the analytical focus from ‘why people migrate’ to ‘who can migrate.’ Therefore, when understanding how migrants respond to climate change, it is essential to consider structural and institutional factors.</w:t>
      </w:r>
    </w:p>
    <w:p w14:paraId="4D51F36D" w14:textId="7DE042F0" w:rsidR="002D352C" w:rsidRPr="002D352C" w:rsidRDefault="002D352C" w:rsidP="002D352C">
      <w:pPr>
        <w:rPr>
          <w:rFonts w:eastAsia="宋体"/>
          <w:lang w:eastAsia="zh-CN"/>
        </w:rPr>
      </w:pPr>
      <w:r w:rsidRPr="002D352C">
        <w:rPr>
          <w:rFonts w:eastAsia="宋体"/>
          <w:lang w:eastAsia="zh-CN"/>
        </w:rPr>
        <w:t xml:space="preserve">Cattaneo et al. (2019, 2020) </w:t>
      </w:r>
      <w:proofErr w:type="spellStart"/>
      <w:proofErr w:type="gramStart"/>
      <w:r w:rsidRPr="002D352C">
        <w:rPr>
          <w:rFonts w:eastAsia="宋体"/>
          <w:lang w:eastAsia="zh-CN"/>
        </w:rPr>
        <w:t>synthesised</w:t>
      </w:r>
      <w:proofErr w:type="spellEnd"/>
      <w:proofErr w:type="gramEnd"/>
      <w:r w:rsidRPr="002D352C">
        <w:rPr>
          <w:rFonts w:eastAsia="宋体"/>
          <w:lang w:eastAsia="zh-CN"/>
        </w:rPr>
        <w:t xml:space="preserve"> these perspectives and systematically articulated climate-induced migration pathways. They </w:t>
      </w:r>
      <w:proofErr w:type="spellStart"/>
      <w:r w:rsidRPr="002D352C">
        <w:rPr>
          <w:rFonts w:eastAsia="宋体"/>
          <w:lang w:eastAsia="zh-CN"/>
        </w:rPr>
        <w:t>emphasised</w:t>
      </w:r>
      <w:proofErr w:type="spellEnd"/>
      <w:r w:rsidRPr="002D352C">
        <w:rPr>
          <w:rFonts w:eastAsia="宋体"/>
          <w:lang w:eastAsia="zh-CN"/>
        </w:rPr>
        <w:t xml:space="preserve"> that agricultural decline (typically manifested as reduced yields, crop failures, or livestock losses) is a key intermediary mechanism between climate events and </w:t>
      </w:r>
      <w:proofErr w:type="spellStart"/>
      <w:r w:rsidRPr="002D352C">
        <w:rPr>
          <w:rFonts w:eastAsia="宋体"/>
          <w:lang w:eastAsia="zh-CN"/>
        </w:rPr>
        <w:t>labour</w:t>
      </w:r>
      <w:proofErr w:type="spellEnd"/>
      <w:r w:rsidRPr="002D352C">
        <w:rPr>
          <w:rFonts w:eastAsia="宋体"/>
          <w:lang w:eastAsia="zh-CN"/>
        </w:rPr>
        <w:t xml:space="preserve"> mobility. This pathway is particularly prominent in countries or regions where a significant portion of rural households’ income derives from subsistence or semi-commercial agriculture.</w:t>
      </w:r>
    </w:p>
    <w:p w14:paraId="4F7E552F" w14:textId="552CA311" w:rsidR="002D352C" w:rsidRPr="002D352C" w:rsidRDefault="002D352C" w:rsidP="002D352C">
      <w:pPr>
        <w:rPr>
          <w:rFonts w:eastAsia="宋体"/>
          <w:lang w:eastAsia="zh-CN"/>
        </w:rPr>
      </w:pPr>
      <w:r w:rsidRPr="002D352C">
        <w:rPr>
          <w:rFonts w:eastAsia="宋体"/>
          <w:lang w:eastAsia="zh-CN"/>
        </w:rPr>
        <w:t>Further literature also demonstrates that the relationship between climate and migration is not universally linear or automatic. For example, Beine and Parsons (2014) point out that when financial or institutional barriers hinder migration, adverse climate conditions may</w:t>
      </w:r>
      <w:r>
        <w:rPr>
          <w:rFonts w:eastAsia="宋体"/>
          <w:lang w:eastAsia="zh-CN"/>
        </w:rPr>
        <w:t>,</w:t>
      </w:r>
      <w:r w:rsidRPr="002D352C">
        <w:rPr>
          <w:rFonts w:eastAsia="宋体"/>
          <w:lang w:eastAsia="zh-CN"/>
        </w:rPr>
        <w:t xml:space="preserve"> </w:t>
      </w:r>
      <w:r w:rsidRPr="002D352C">
        <w:rPr>
          <w:rFonts w:eastAsia="宋体"/>
          <w:lang w:eastAsia="zh-CN"/>
        </w:rPr>
        <w:lastRenderedPageBreak/>
        <w:t>in some cases</w:t>
      </w:r>
      <w:r>
        <w:rPr>
          <w:rFonts w:eastAsia="宋体"/>
          <w:lang w:eastAsia="zh-CN"/>
        </w:rPr>
        <w:t>,</w:t>
      </w:r>
      <w:r w:rsidRPr="002D352C">
        <w:rPr>
          <w:rFonts w:eastAsia="宋体"/>
          <w:lang w:eastAsia="zh-CN"/>
        </w:rPr>
        <w:t xml:space="preserve"> lead to ‘’trapped population". Conversely, </w:t>
      </w:r>
      <w:proofErr w:type="spellStart"/>
      <w:r w:rsidRPr="002D352C">
        <w:rPr>
          <w:rFonts w:eastAsia="宋体"/>
          <w:lang w:eastAsia="zh-CN"/>
        </w:rPr>
        <w:t>favourable</w:t>
      </w:r>
      <w:proofErr w:type="spellEnd"/>
      <w:r w:rsidRPr="002D352C">
        <w:rPr>
          <w:rFonts w:eastAsia="宋体"/>
          <w:lang w:eastAsia="zh-CN"/>
        </w:rPr>
        <w:t xml:space="preserve"> environmental shocks may create surplus income, enabling long-delayed migration. This further </w:t>
      </w:r>
      <w:proofErr w:type="spellStart"/>
      <w:r w:rsidRPr="002D352C">
        <w:rPr>
          <w:rFonts w:eastAsia="宋体"/>
          <w:lang w:eastAsia="zh-CN"/>
        </w:rPr>
        <w:t>emphasises</w:t>
      </w:r>
      <w:proofErr w:type="spellEnd"/>
      <w:r w:rsidRPr="002D352C">
        <w:rPr>
          <w:rFonts w:eastAsia="宋体"/>
          <w:lang w:eastAsia="zh-CN"/>
        </w:rPr>
        <w:t xml:space="preserve"> the need for </w:t>
      </w:r>
      <w:proofErr w:type="spellStart"/>
      <w:r w:rsidRPr="002D352C">
        <w:rPr>
          <w:rFonts w:eastAsia="宋体"/>
          <w:lang w:eastAsia="zh-CN"/>
        </w:rPr>
        <w:t>contextualised</w:t>
      </w:r>
      <w:proofErr w:type="spellEnd"/>
      <w:r w:rsidRPr="002D352C">
        <w:rPr>
          <w:rFonts w:eastAsia="宋体"/>
          <w:lang w:eastAsia="zh-CN"/>
        </w:rPr>
        <w:t xml:space="preserve"> and </w:t>
      </w:r>
      <w:proofErr w:type="spellStart"/>
      <w:r w:rsidRPr="002D352C">
        <w:rPr>
          <w:rFonts w:eastAsia="宋体"/>
          <w:lang w:eastAsia="zh-CN"/>
        </w:rPr>
        <w:t>categorised</w:t>
      </w:r>
      <w:proofErr w:type="spellEnd"/>
      <w:r w:rsidRPr="002D352C">
        <w:rPr>
          <w:rFonts w:eastAsia="宋体"/>
          <w:lang w:eastAsia="zh-CN"/>
        </w:rPr>
        <w:t xml:space="preserve"> analysis.</w:t>
      </w:r>
    </w:p>
    <w:p w14:paraId="024974CE" w14:textId="3C96BD12" w:rsidR="002D352C" w:rsidRDefault="002D352C" w:rsidP="002D352C">
      <w:pPr>
        <w:rPr>
          <w:rFonts w:eastAsia="宋体"/>
          <w:lang w:eastAsia="zh-CN"/>
        </w:rPr>
      </w:pPr>
      <w:r w:rsidRPr="002D352C">
        <w:rPr>
          <w:rFonts w:eastAsia="宋体"/>
          <w:lang w:eastAsia="zh-CN"/>
        </w:rPr>
        <w:t xml:space="preserve">These frameworks are particularly relevant for ecologically fragile and economically </w:t>
      </w:r>
      <w:proofErr w:type="spellStart"/>
      <w:r w:rsidRPr="002D352C">
        <w:rPr>
          <w:rFonts w:eastAsia="宋体"/>
          <w:lang w:eastAsia="zh-CN"/>
        </w:rPr>
        <w:t>marginalised</w:t>
      </w:r>
      <w:proofErr w:type="spellEnd"/>
      <w:r w:rsidRPr="002D352C">
        <w:rPr>
          <w:rFonts w:eastAsia="宋体"/>
          <w:lang w:eastAsia="zh-CN"/>
        </w:rPr>
        <w:t xml:space="preserve"> regions such as Guizhou, where livelihoods are heavily dependent on rain-fed agriculture and formal migration opportunities are limited. However, institutional and environmental factors may mitigate these mechanisms, particularly in China, which will be explored in subsequent chapters.</w:t>
      </w:r>
    </w:p>
    <w:p w14:paraId="652172B2" w14:textId="3D1041F8" w:rsidR="00D27E43" w:rsidRPr="00BF5E82" w:rsidRDefault="00D27E43" w:rsidP="00BF5E82">
      <w:pPr>
        <w:pStyle w:val="21"/>
        <w:numPr>
          <w:ilvl w:val="1"/>
          <w:numId w:val="22"/>
        </w:numPr>
      </w:pPr>
      <w:bookmarkStart w:id="37" w:name="_Toc206085071"/>
      <w:r w:rsidRPr="00D27E43">
        <w:t xml:space="preserve">Climate </w:t>
      </w:r>
      <w:r w:rsidR="00BA778C" w:rsidRPr="00BF5E82">
        <w:rPr>
          <w:rFonts w:hint="eastAsia"/>
        </w:rPr>
        <w:t>S</w:t>
      </w:r>
      <w:r w:rsidRPr="00D27E43">
        <w:t xml:space="preserve">hocks and </w:t>
      </w:r>
      <w:r w:rsidR="00BA778C" w:rsidRPr="00BF5E82">
        <w:rPr>
          <w:rFonts w:hint="eastAsia"/>
        </w:rPr>
        <w:t>A</w:t>
      </w:r>
      <w:r w:rsidRPr="00D27E43">
        <w:t xml:space="preserve">gricultural </w:t>
      </w:r>
      <w:r w:rsidR="00BA778C" w:rsidRPr="00BF5E82">
        <w:rPr>
          <w:rFonts w:hint="eastAsia"/>
        </w:rPr>
        <w:t>P</w:t>
      </w:r>
      <w:r w:rsidRPr="00D27E43">
        <w:t>roductivity</w:t>
      </w:r>
      <w:bookmarkEnd w:id="37"/>
    </w:p>
    <w:p w14:paraId="7C0A4767" w14:textId="77777777" w:rsidR="0086128B" w:rsidRPr="0086128B" w:rsidRDefault="0086128B" w:rsidP="0086128B">
      <w:pPr>
        <w:rPr>
          <w:rFonts w:eastAsia="宋体"/>
          <w:lang w:eastAsia="zh-CN"/>
        </w:rPr>
      </w:pPr>
      <w:r w:rsidRPr="0086128B">
        <w:rPr>
          <w:rFonts w:eastAsia="宋体"/>
          <w:lang w:eastAsia="zh-CN"/>
        </w:rPr>
        <w:t>Empirical studies consistently show that extreme weather events such as droughts, floods and heat waves significantly reduce agricultural productivity, especially in regions that rely on rain-fed agricultural systems. In China, this link is particularly pronounced in inland mountainous areas, where climate stress is compounded by environmental fragility and underdeveloped agricultural infrastructure.</w:t>
      </w:r>
    </w:p>
    <w:p w14:paraId="31623826" w14:textId="77777777" w:rsidR="0086128B" w:rsidRPr="0086128B" w:rsidRDefault="0086128B" w:rsidP="0086128B">
      <w:pPr>
        <w:rPr>
          <w:rFonts w:eastAsia="宋体"/>
          <w:lang w:eastAsia="zh-CN"/>
        </w:rPr>
      </w:pPr>
      <w:r w:rsidRPr="0086128B">
        <w:rPr>
          <w:rFonts w:eastAsia="宋体"/>
          <w:lang w:eastAsia="zh-CN"/>
        </w:rPr>
        <w:t xml:space="preserve">At the national level, Wang, Chen, and Shen (2024) used longitudinal survey data and precipitation indices to examine how extreme rainfall affects crop yields and rural livelihoods. Their findings indicate that households in less affluent regions suffer more severe income losses and are more likely to reallocate </w:t>
      </w:r>
      <w:proofErr w:type="spellStart"/>
      <w:r w:rsidRPr="0086128B">
        <w:rPr>
          <w:rFonts w:eastAsia="宋体"/>
          <w:lang w:eastAsia="zh-CN"/>
        </w:rPr>
        <w:t>labour</w:t>
      </w:r>
      <w:proofErr w:type="spellEnd"/>
      <w:r w:rsidRPr="0086128B">
        <w:rPr>
          <w:rFonts w:eastAsia="宋体"/>
          <w:lang w:eastAsia="zh-CN"/>
        </w:rPr>
        <w:t xml:space="preserve"> after experiencing shocks. Although their study focuses on rainfall events rather than drought itself, it provides strong empirical support for the view that climate anomalies have significant impacts on rural production and economic </w:t>
      </w:r>
      <w:proofErr w:type="spellStart"/>
      <w:r w:rsidRPr="0086128B">
        <w:rPr>
          <w:rFonts w:eastAsia="宋体"/>
          <w:lang w:eastAsia="zh-CN"/>
        </w:rPr>
        <w:t>behaviour</w:t>
      </w:r>
      <w:proofErr w:type="spellEnd"/>
      <w:r w:rsidRPr="0086128B">
        <w:rPr>
          <w:rFonts w:eastAsia="宋体"/>
          <w:lang w:eastAsia="zh-CN"/>
        </w:rPr>
        <w:t>.</w:t>
      </w:r>
    </w:p>
    <w:p w14:paraId="2010DBDA" w14:textId="77777777" w:rsidR="0086128B" w:rsidRPr="0086128B" w:rsidRDefault="0086128B" w:rsidP="0086128B">
      <w:pPr>
        <w:rPr>
          <w:rFonts w:eastAsia="宋体"/>
          <w:lang w:eastAsia="zh-CN"/>
        </w:rPr>
      </w:pPr>
      <w:r w:rsidRPr="0086128B">
        <w:rPr>
          <w:rFonts w:eastAsia="宋体"/>
          <w:lang w:eastAsia="zh-CN"/>
        </w:rPr>
        <w:t xml:space="preserve">Similarly, Zheng et al. (2024) </w:t>
      </w:r>
      <w:proofErr w:type="spellStart"/>
      <w:r w:rsidRPr="0086128B">
        <w:rPr>
          <w:rFonts w:eastAsia="宋体"/>
          <w:lang w:eastAsia="zh-CN"/>
        </w:rPr>
        <w:t>analysed</w:t>
      </w:r>
      <w:proofErr w:type="spellEnd"/>
      <w:r w:rsidRPr="0086128B">
        <w:rPr>
          <w:rFonts w:eastAsia="宋体"/>
          <w:lang w:eastAsia="zh-CN"/>
        </w:rPr>
        <w:t xml:space="preserve"> panel data from rural Chinese households and found that short-term climate variability—particularly changes in precipitation and temperature—affects farmers' </w:t>
      </w:r>
      <w:proofErr w:type="spellStart"/>
      <w:r w:rsidRPr="0086128B">
        <w:rPr>
          <w:rFonts w:eastAsia="宋体"/>
          <w:lang w:eastAsia="zh-CN"/>
        </w:rPr>
        <w:t>labour</w:t>
      </w:r>
      <w:proofErr w:type="spellEnd"/>
      <w:r w:rsidRPr="0086128B">
        <w:rPr>
          <w:rFonts w:eastAsia="宋体"/>
          <w:lang w:eastAsia="zh-CN"/>
        </w:rPr>
        <w:t xml:space="preserve"> allocation decisions. Importantly, they observed significant heterogeneity across regions, suggesting that poorer or ecologically fragile areas may be more vulnerable to agricultural disruptions. Their study provides micro-level evidence that climate indirectly affects agricultural </w:t>
      </w:r>
      <w:proofErr w:type="spellStart"/>
      <w:r w:rsidRPr="0086128B">
        <w:rPr>
          <w:rFonts w:eastAsia="宋体"/>
          <w:lang w:eastAsia="zh-CN"/>
        </w:rPr>
        <w:t>labour</w:t>
      </w:r>
      <w:proofErr w:type="spellEnd"/>
      <w:r w:rsidRPr="0086128B">
        <w:rPr>
          <w:rFonts w:eastAsia="宋体"/>
          <w:lang w:eastAsia="zh-CN"/>
        </w:rPr>
        <w:t xml:space="preserve"> decisions through income losses and uncertainty.</w:t>
      </w:r>
    </w:p>
    <w:p w14:paraId="41CF1010" w14:textId="77777777" w:rsidR="0086128B" w:rsidRPr="0086128B" w:rsidRDefault="0086128B" w:rsidP="0086128B">
      <w:pPr>
        <w:rPr>
          <w:rFonts w:eastAsia="宋体"/>
          <w:lang w:eastAsia="zh-CN"/>
        </w:rPr>
      </w:pPr>
      <w:r w:rsidRPr="0086128B">
        <w:rPr>
          <w:rFonts w:eastAsia="宋体"/>
          <w:lang w:eastAsia="zh-CN"/>
        </w:rPr>
        <w:t>Focusing on Guizhou, multiple regional studies have confirmed that the province is particularly vulnerable to agricultural pressures caused by drought. Luo et al. (2019) studied the spatiotemporal characteristics of droughts in Guizhou and identified areas prone to persistent droughts, particularly in the northwestern part of the province. Their research highlighted how Guizhou's karst topography—with its thin soil layers and limited water retention capacity—exacerbates the effects of insufficient precipitation. These geographical constraints hinder the development of irrigation, leaving the region heavily reliant on rainfall and highly sensitive to hydrological anomalies.</w:t>
      </w:r>
    </w:p>
    <w:p w14:paraId="3FA815CC" w14:textId="77777777" w:rsidR="0086128B" w:rsidRPr="0086128B" w:rsidRDefault="0086128B" w:rsidP="0086128B">
      <w:pPr>
        <w:rPr>
          <w:rFonts w:eastAsia="宋体"/>
          <w:lang w:eastAsia="zh-CN"/>
        </w:rPr>
      </w:pPr>
      <w:r w:rsidRPr="0086128B">
        <w:rPr>
          <w:rFonts w:eastAsia="宋体"/>
          <w:lang w:eastAsia="zh-CN"/>
        </w:rPr>
        <w:lastRenderedPageBreak/>
        <w:t xml:space="preserve">Wei and Li (2021) used </w:t>
      </w:r>
      <w:proofErr w:type="spellStart"/>
      <w:r w:rsidRPr="0086128B">
        <w:rPr>
          <w:rFonts w:eastAsia="宋体"/>
          <w:lang w:eastAsia="zh-CN"/>
        </w:rPr>
        <w:t>Normalised</w:t>
      </w:r>
      <w:proofErr w:type="spellEnd"/>
      <w:r w:rsidRPr="0086128B">
        <w:rPr>
          <w:rFonts w:eastAsia="宋体"/>
          <w:lang w:eastAsia="zh-CN"/>
        </w:rPr>
        <w:t xml:space="preserve"> Difference Vegetation Index (NDVI) data to study vegetation dynamics in the </w:t>
      </w:r>
      <w:proofErr w:type="spellStart"/>
      <w:r w:rsidRPr="0086128B">
        <w:rPr>
          <w:rFonts w:eastAsia="宋体"/>
          <w:lang w:eastAsia="zh-CN"/>
        </w:rPr>
        <w:t>Beipanjiang</w:t>
      </w:r>
      <w:proofErr w:type="spellEnd"/>
      <w:r w:rsidRPr="0086128B">
        <w:rPr>
          <w:rFonts w:eastAsia="宋体"/>
          <w:lang w:eastAsia="zh-CN"/>
        </w:rPr>
        <w:t xml:space="preserve"> River Basin, linking topographic gradients and population distribution to vegetation responses. Their findings indicate that high-altitude areas exhibit more pronounced NDVI fluctuations in response to environmental stress. This spatial variability underscores the importance of using remote sensing vegetation indices to assess agricultural viability under climatic stress, particularly in areas where conventional yield statistics are unavailable.</w:t>
      </w:r>
    </w:p>
    <w:p w14:paraId="2E5900BD" w14:textId="77777777" w:rsidR="0086128B" w:rsidRPr="0086128B" w:rsidRDefault="0086128B" w:rsidP="0086128B">
      <w:pPr>
        <w:rPr>
          <w:rFonts w:eastAsia="宋体"/>
          <w:lang w:eastAsia="zh-CN"/>
        </w:rPr>
      </w:pPr>
      <w:r w:rsidRPr="0086128B">
        <w:rPr>
          <w:rFonts w:eastAsia="宋体"/>
          <w:lang w:eastAsia="zh-CN"/>
        </w:rPr>
        <w:t xml:space="preserve">In addition, NDVI has been shown to be of significant value in identifying interannual vegetation trends associated with major drought events. For example, Luo et al. (2019) and Wei and Li (2021) both observed a significant decline in NDVI during the 2010 Guizhou drought, supporting its use as an alternative indicator of crop vitality in drought assessments. Combined with climate indices such as the </w:t>
      </w:r>
      <w:proofErr w:type="spellStart"/>
      <w:r w:rsidRPr="0086128B">
        <w:rPr>
          <w:rFonts w:eastAsia="宋体"/>
          <w:lang w:eastAsia="zh-CN"/>
        </w:rPr>
        <w:t>Standardised</w:t>
      </w:r>
      <w:proofErr w:type="spellEnd"/>
      <w:r w:rsidRPr="0086128B">
        <w:rPr>
          <w:rFonts w:eastAsia="宋体"/>
          <w:lang w:eastAsia="zh-CN"/>
        </w:rPr>
        <w:t xml:space="preserve"> Precipitation Evapotranspiration Index (SPEI), these datasets enable researchers to construct time-sensitive, spatially explicit agricultural stress indices.</w:t>
      </w:r>
    </w:p>
    <w:p w14:paraId="71925F7D" w14:textId="2266A028" w:rsidR="0086128B" w:rsidRPr="0086128B" w:rsidRDefault="0086128B" w:rsidP="0086128B">
      <w:pPr>
        <w:rPr>
          <w:rFonts w:eastAsia="宋体"/>
          <w:lang w:eastAsia="zh-CN"/>
        </w:rPr>
      </w:pPr>
      <w:r w:rsidRPr="0086128B">
        <w:rPr>
          <w:rFonts w:eastAsia="宋体"/>
          <w:lang w:eastAsia="zh-CN"/>
        </w:rPr>
        <w:t xml:space="preserve">In summary, these studies support the use of </w:t>
      </w:r>
      <w:proofErr w:type="spellStart"/>
      <w:r w:rsidRPr="0086128B">
        <w:rPr>
          <w:rFonts w:eastAsia="宋体"/>
          <w:lang w:eastAsia="zh-CN"/>
        </w:rPr>
        <w:t>normalised</w:t>
      </w:r>
      <w:proofErr w:type="spellEnd"/>
      <w:r w:rsidRPr="0086128B">
        <w:rPr>
          <w:rFonts w:eastAsia="宋体"/>
          <w:lang w:eastAsia="zh-CN"/>
        </w:rPr>
        <w:t xml:space="preserve"> difference vegetation index (NDVI) and specific vegetation index (SPEI) in agricultural impact assessments and highlight the vulnerability of Guizhou's terrain and agricultural systems to climate change. This also lays the foundation for exploring how such environmental pressures trigger or inhibit population migration responses, which will be discussed in the next section.</w:t>
      </w:r>
    </w:p>
    <w:p w14:paraId="58494B50" w14:textId="0F64D85B" w:rsidR="00BA778C" w:rsidRPr="00BF5E82" w:rsidRDefault="00BA778C" w:rsidP="00BF5E82">
      <w:pPr>
        <w:pStyle w:val="21"/>
        <w:numPr>
          <w:ilvl w:val="1"/>
          <w:numId w:val="22"/>
        </w:numPr>
      </w:pPr>
      <w:bookmarkStart w:id="38" w:name="_Toc206085072"/>
      <w:r w:rsidRPr="00BA778C">
        <w:t xml:space="preserve">Climate </w:t>
      </w:r>
      <w:r>
        <w:rPr>
          <w:rFonts w:hint="eastAsia"/>
        </w:rPr>
        <w:t>S</w:t>
      </w:r>
      <w:r w:rsidRPr="00BA778C">
        <w:t xml:space="preserve">hocks and </w:t>
      </w:r>
      <w:r>
        <w:rPr>
          <w:rFonts w:hint="eastAsia"/>
        </w:rPr>
        <w:t>M</w:t>
      </w:r>
      <w:r w:rsidRPr="00BA778C">
        <w:t>igration</w:t>
      </w:r>
      <w:bookmarkEnd w:id="38"/>
    </w:p>
    <w:p w14:paraId="397CD907" w14:textId="69E8AE94" w:rsidR="001F08EF" w:rsidRPr="001F08EF" w:rsidRDefault="001F08EF" w:rsidP="00A33BDF">
      <w:pPr>
        <w:rPr>
          <w:lang w:eastAsia="zh-CN"/>
        </w:rPr>
      </w:pPr>
      <w:r w:rsidRPr="001F08EF">
        <w:rPr>
          <w:lang w:eastAsia="zh-CN"/>
        </w:rPr>
        <w:t xml:space="preserve">The relationship between environmental shocks and population mobility has been widely studied, but its impact remains highly dependent on the specific environment. At the global level, studies by </w:t>
      </w:r>
      <w:proofErr w:type="spellStart"/>
      <w:r w:rsidRPr="001F08EF">
        <w:rPr>
          <w:lang w:eastAsia="zh-CN"/>
        </w:rPr>
        <w:t>Nawrotzki</w:t>
      </w:r>
      <w:proofErr w:type="spellEnd"/>
      <w:r w:rsidRPr="001F08EF">
        <w:rPr>
          <w:lang w:eastAsia="zh-CN"/>
        </w:rPr>
        <w:t xml:space="preserve"> and DeWaard (2016) and others have shown that drought and aridity are important predictors of internal migration in low- and middle-income countries. These environmental drivers are often amplified in socioeconomically vulnerable environments, where subsistence agriculture dominates and adaptive capacity is limited.</w:t>
      </w:r>
    </w:p>
    <w:p w14:paraId="34793C6E" w14:textId="1E7E5163" w:rsidR="001F08EF" w:rsidRPr="001F08EF" w:rsidRDefault="001F08EF" w:rsidP="00A33BDF">
      <w:pPr>
        <w:rPr>
          <w:lang w:eastAsia="zh-CN"/>
        </w:rPr>
      </w:pPr>
      <w:r w:rsidRPr="001F08EF">
        <w:rPr>
          <w:lang w:eastAsia="zh-CN"/>
        </w:rPr>
        <w:t>In China, Cai, Feng, and Oppenheimer (2016) provide one of the few national-level quantitative studies linking climate change to population migration. Using a difference-in-differences (</w:t>
      </w:r>
      <w:proofErr w:type="spellStart"/>
      <w:r w:rsidRPr="001F08EF">
        <w:rPr>
          <w:lang w:eastAsia="zh-CN"/>
        </w:rPr>
        <w:t>DiD</w:t>
      </w:r>
      <w:proofErr w:type="spellEnd"/>
      <w:r w:rsidRPr="001F08EF">
        <w:rPr>
          <w:lang w:eastAsia="zh-CN"/>
        </w:rPr>
        <w:t xml:space="preserve">) design and meteorological panel data, they find that adverse climate conditions, particularly drought, reduce crop yields, thereby increasing out-migration from affected rural counties. However, they also noted that the strength of this relationship is moderated by local economic development and </w:t>
      </w:r>
      <w:proofErr w:type="spellStart"/>
      <w:r w:rsidRPr="001F08EF">
        <w:rPr>
          <w:lang w:eastAsia="zh-CN"/>
        </w:rPr>
        <w:t>labour</w:t>
      </w:r>
      <w:proofErr w:type="spellEnd"/>
      <w:r w:rsidRPr="001F08EF">
        <w:rPr>
          <w:lang w:eastAsia="zh-CN"/>
        </w:rPr>
        <w:t xml:space="preserve"> demand in urban receiving areas. This highlights a dual mechanism: agricultural crop failures ‘push’ migrants away, while economic pull factors and institutional screening determine whether migration is feasible.</w:t>
      </w:r>
    </w:p>
    <w:p w14:paraId="486C0174" w14:textId="0DAFF039" w:rsidR="001F08EF" w:rsidRPr="001F08EF" w:rsidRDefault="001F08EF" w:rsidP="00A33BDF">
      <w:pPr>
        <w:rPr>
          <w:lang w:eastAsia="zh-CN"/>
        </w:rPr>
      </w:pPr>
      <w:r w:rsidRPr="001F08EF">
        <w:rPr>
          <w:lang w:eastAsia="zh-CN"/>
        </w:rPr>
        <w:lastRenderedPageBreak/>
        <w:t xml:space="preserve">Yun, Yin, and Shen (2012) focused more on the drought in Guizhou Province from 2009 to 2010 and provided valuable background insights. Based on field investigations and institutional analyses in </w:t>
      </w:r>
      <w:proofErr w:type="spellStart"/>
      <w:r w:rsidRPr="001F08EF">
        <w:rPr>
          <w:lang w:eastAsia="zh-CN"/>
        </w:rPr>
        <w:t>Qianxinan</w:t>
      </w:r>
      <w:proofErr w:type="spellEnd"/>
      <w:r w:rsidRPr="001F08EF">
        <w:rPr>
          <w:lang w:eastAsia="zh-CN"/>
        </w:rPr>
        <w:t xml:space="preserve"> Prefecture, they found that households were often the first to feel the impact of drought, while government responses </w:t>
      </w:r>
      <w:r w:rsidR="00B35EFC" w:rsidRPr="001F08EF">
        <w:rPr>
          <w:lang w:eastAsia="zh-CN"/>
        </w:rPr>
        <w:t>lagged</w:t>
      </w:r>
      <w:r w:rsidRPr="001F08EF">
        <w:rPr>
          <w:lang w:eastAsia="zh-CN"/>
        </w:rPr>
        <w:t xml:space="preserve">. However, they observed that most households did not opt for large-scale migration but instead chose local adaptation strategies, including water rationing, changing cropping patterns, and temporary relocation of some household members. Their research </w:t>
      </w:r>
      <w:proofErr w:type="spellStart"/>
      <w:r w:rsidRPr="001F08EF">
        <w:rPr>
          <w:lang w:eastAsia="zh-CN"/>
        </w:rPr>
        <w:t>emphasised</w:t>
      </w:r>
      <w:proofErr w:type="spellEnd"/>
      <w:r w:rsidRPr="001F08EF">
        <w:rPr>
          <w:lang w:eastAsia="zh-CN"/>
        </w:rPr>
        <w:t xml:space="preserve"> the importance of distinguishing between permanent and short-term mobility, as well as individual and household coping strategies.</w:t>
      </w:r>
    </w:p>
    <w:p w14:paraId="4BFAD586" w14:textId="30B08DB6" w:rsidR="001F08EF" w:rsidRPr="001F08EF" w:rsidRDefault="001F08EF" w:rsidP="00A33BDF">
      <w:pPr>
        <w:rPr>
          <w:lang w:eastAsia="zh-CN"/>
        </w:rPr>
      </w:pPr>
      <w:r w:rsidRPr="001F08EF">
        <w:rPr>
          <w:lang w:eastAsia="zh-CN"/>
        </w:rPr>
        <w:t xml:space="preserve">When interpreting Guizhou's population migration statistics, this distinction is crucial. As Huang (2020) demonstrated in her spatial analysis of population changes in the province, rural out-migration is often constrained by structural economic factors. Unlike the more developed provinces in the east, Guizhou still has limited non-agricultural employment opportunities, and the region's economy lacks strong urban </w:t>
      </w:r>
      <w:proofErr w:type="spellStart"/>
      <w:r w:rsidRPr="001F08EF">
        <w:rPr>
          <w:lang w:eastAsia="zh-CN"/>
        </w:rPr>
        <w:t>labour</w:t>
      </w:r>
      <w:proofErr w:type="spellEnd"/>
      <w:r w:rsidRPr="001F08EF">
        <w:rPr>
          <w:lang w:eastAsia="zh-CN"/>
        </w:rPr>
        <w:t xml:space="preserve"> attraction. Therefore, even if environmental conditions deteriorate, out-migration may be relatively moderate or delayed.</w:t>
      </w:r>
    </w:p>
    <w:p w14:paraId="70DE664B" w14:textId="40CCA440" w:rsidR="001F08EF" w:rsidRPr="001F08EF" w:rsidRDefault="001F08EF" w:rsidP="00A33BDF">
      <w:pPr>
        <w:rPr>
          <w:lang w:eastAsia="zh-CN"/>
        </w:rPr>
      </w:pPr>
      <w:r w:rsidRPr="001F08EF">
        <w:rPr>
          <w:lang w:eastAsia="zh-CN"/>
        </w:rPr>
        <w:t>Moreover, institutional factors also play an important role. Ch</w:t>
      </w:r>
      <w:r>
        <w:rPr>
          <w:rFonts w:hint="eastAsia"/>
          <w:b/>
          <w:bCs/>
          <w:lang w:eastAsia="zh-CN"/>
        </w:rPr>
        <w:t>a</w:t>
      </w:r>
      <w:r w:rsidRPr="001F08EF">
        <w:rPr>
          <w:lang w:eastAsia="zh-CN"/>
        </w:rPr>
        <w:t>n (2010) argues that the household registration system creates structural barriers for rural migrant populations, particularly in terms of access to education, healthcare, and urban housing. These restrictions limit long-term or permanent migration and encourage temporary or cyclical migration patterns. Liang and Ma (2004) support this view with census-based evidence showing that the number of China's ‘migrant population’—individuals living and working outside their household registration area but not formally changing their place of residence—increased at the beginning of the 21st century. This mobility is typically excluded from official population migration statistics, which are based on permanent household registration changes.</w:t>
      </w:r>
    </w:p>
    <w:p w14:paraId="1F074BAD" w14:textId="1472DC40" w:rsidR="001F08EF" w:rsidRPr="001F08EF" w:rsidRDefault="001F08EF" w:rsidP="00A33BDF">
      <w:pPr>
        <w:rPr>
          <w:lang w:eastAsia="zh-CN"/>
        </w:rPr>
      </w:pPr>
      <w:r w:rsidRPr="001F08EF">
        <w:rPr>
          <w:lang w:eastAsia="zh-CN"/>
        </w:rPr>
        <w:t xml:space="preserve">This statistical blind spot is particularly relevant to research on population migration induced by environmental factors in China. Migration datasets derived from census records or statistical yearbooks may fail to capture drought-induced temporary </w:t>
      </w:r>
      <w:proofErr w:type="spellStart"/>
      <w:r w:rsidRPr="001F08EF">
        <w:rPr>
          <w:lang w:eastAsia="zh-CN"/>
        </w:rPr>
        <w:t>labour</w:t>
      </w:r>
      <w:proofErr w:type="spellEnd"/>
      <w:r w:rsidRPr="001F08EF">
        <w:rPr>
          <w:lang w:eastAsia="zh-CN"/>
        </w:rPr>
        <w:t xml:space="preserve"> mobility, especially when households retain formal residency rights in their place of origin while engaging in short-term work elsewhere. In such cases, declines in the </w:t>
      </w:r>
      <w:proofErr w:type="spellStart"/>
      <w:r w:rsidRPr="001F08EF">
        <w:rPr>
          <w:lang w:eastAsia="zh-CN"/>
        </w:rPr>
        <w:t>Normalised</w:t>
      </w:r>
      <w:proofErr w:type="spellEnd"/>
      <w:r w:rsidRPr="001F08EF">
        <w:rPr>
          <w:lang w:eastAsia="zh-CN"/>
        </w:rPr>
        <w:t xml:space="preserve"> Difference Vegetation Index (NDVI) may signal agricultural distress, but translating this into statistically observable migration may be challenging.</w:t>
      </w:r>
    </w:p>
    <w:p w14:paraId="2EEEF087" w14:textId="77777777" w:rsidR="001F08EF" w:rsidRDefault="001F08EF" w:rsidP="00A33BDF">
      <w:pPr>
        <w:rPr>
          <w:b/>
          <w:bCs/>
          <w:lang w:eastAsia="zh-CN"/>
        </w:rPr>
      </w:pPr>
      <w:r w:rsidRPr="001F08EF">
        <w:rPr>
          <w:lang w:eastAsia="zh-CN"/>
        </w:rPr>
        <w:t xml:space="preserve">In conclusion, although climate stress may reasonably trigger population migration by reducing agricultural viability, actual population movement depends on a range of economic, social, and institutional constraints. Taking Guizhou as an example, the interaction between climate vulnerability, local development constraints, and restrictive institutional frameworks may collectively suppress or delay population migration </w:t>
      </w:r>
      <w:r w:rsidRPr="001F08EF">
        <w:rPr>
          <w:lang w:eastAsia="zh-CN"/>
        </w:rPr>
        <w:lastRenderedPageBreak/>
        <w:t>responses, particularly those reflected in net permanent migration data. These dynamic factors make empirical research complex and necessitate careful consideration of short-term, informal, or unregistered migration as potential adaptation mechanisms.</w:t>
      </w:r>
    </w:p>
    <w:p w14:paraId="0B85E899" w14:textId="27253F41" w:rsidR="002C0D17" w:rsidRPr="00BF5E82" w:rsidRDefault="007D7A90" w:rsidP="00BF5E82">
      <w:pPr>
        <w:pStyle w:val="21"/>
        <w:numPr>
          <w:ilvl w:val="1"/>
          <w:numId w:val="22"/>
        </w:numPr>
      </w:pPr>
      <w:bookmarkStart w:id="39" w:name="_Toc206085073"/>
      <w:r w:rsidRPr="007D7A90">
        <w:t>Methodological Approaches and Data Integration</w:t>
      </w:r>
      <w:bookmarkEnd w:id="39"/>
    </w:p>
    <w:p w14:paraId="04EAA285" w14:textId="77777777" w:rsidR="00676A53" w:rsidRPr="00676A53" w:rsidRDefault="00676A53" w:rsidP="00A33BDF">
      <w:pPr>
        <w:rPr>
          <w:lang w:eastAsia="zh-CN"/>
        </w:rPr>
      </w:pPr>
      <w:r w:rsidRPr="00676A53">
        <w:rPr>
          <w:lang w:eastAsia="zh-CN"/>
        </w:rPr>
        <w:t>Quantitative assessments of climate-induced migration increasingly rely on high-resolution data and quasi-experimental methods to establish causal inferences. An important advance in this field has been the combination of remote sensing data with population and climate indicators to assess how extreme weather events affect land use and population movements in space and time.</w:t>
      </w:r>
    </w:p>
    <w:p w14:paraId="38698981" w14:textId="6C2E0D4F" w:rsidR="00676A53" w:rsidRPr="00676A53" w:rsidRDefault="00676A53" w:rsidP="00A33BDF">
      <w:pPr>
        <w:rPr>
          <w:lang w:eastAsia="zh-CN"/>
        </w:rPr>
      </w:pPr>
      <w:r w:rsidRPr="00676A53">
        <w:rPr>
          <w:lang w:eastAsia="zh-CN"/>
        </w:rPr>
        <w:t xml:space="preserve">In the agricultural field, the </w:t>
      </w:r>
      <w:proofErr w:type="spellStart"/>
      <w:r w:rsidRPr="00676A53">
        <w:rPr>
          <w:lang w:eastAsia="zh-CN"/>
        </w:rPr>
        <w:t>Normalised</w:t>
      </w:r>
      <w:proofErr w:type="spellEnd"/>
      <w:r w:rsidRPr="00676A53">
        <w:rPr>
          <w:lang w:eastAsia="zh-CN"/>
        </w:rPr>
        <w:t xml:space="preserve"> Difference Vegetation Index (NDVI) has become a widely used </w:t>
      </w:r>
      <w:r w:rsidR="00A33BDF">
        <w:rPr>
          <w:rFonts w:hint="eastAsia"/>
          <w:lang w:eastAsia="zh-CN"/>
        </w:rPr>
        <w:t>proxy</w:t>
      </w:r>
      <w:r w:rsidRPr="00676A53">
        <w:rPr>
          <w:lang w:eastAsia="zh-CN"/>
        </w:rPr>
        <w:t xml:space="preserve"> of crop health and productivity, particularly in studies lacking direct yield or income data. Studies by Liang et al. (2021) and Sun et al. (2023) have shown that NDVI can be used to monitor climate-induced land changes in China, including responses to drought, high temperatures, and changes in growing conditions. Similarly, the </w:t>
      </w:r>
      <w:proofErr w:type="spellStart"/>
      <w:r w:rsidRPr="00676A53">
        <w:rPr>
          <w:lang w:eastAsia="zh-CN"/>
        </w:rPr>
        <w:t>Standardised</w:t>
      </w:r>
      <w:proofErr w:type="spellEnd"/>
      <w:r w:rsidRPr="00676A53">
        <w:rPr>
          <w:lang w:eastAsia="zh-CN"/>
        </w:rPr>
        <w:t xml:space="preserve"> Precipitation Evapotranspiration Index (SPEI) has been widely used to monitor meteorological droughts of varying intensity and duration </w:t>
      </w:r>
      <w:r w:rsidR="00994386">
        <w:rPr>
          <w:lang w:eastAsia="zh-CN"/>
        </w:rPr>
        <w:fldChar w:fldCharType="begin"/>
      </w:r>
      <w:r w:rsidR="00994386">
        <w:rPr>
          <w:lang w:eastAsia="zh-CN"/>
        </w:rPr>
        <w:instrText xml:space="preserve"> ADDIN ZOTERO_ITEM CSL_CITATION {"citationID":"nf5FugD6","properties":{"formattedCitation":"(Vicente-Serrano, Beguer\\uc0\\u237{}a and L\\uc0\\u243{}pez-Moreno, 2010)","plainCitation":"(Vicente-Serrano, Beguería and López-Moreno, 2010)","noteIndex":0},"citationItems":[{"id":1096,"uris":["http://zotero.org/users/local/l0I20NHz/items/4UQZI97K"],"itemData":{"id":1096,"type":"article-journal","abstract":"The authors propose a new climatic drought index: the standardized precipitation evapotranspiration index (SPEI). The SPEI is based on precipitation and temperature data, and it has the advantage of combining multiscalar character with the capacity to include the effects of temperature variability on drought assessment. The procedure to calculate the index is detailed and involves a climatic water balance, the accumulation of deﬁcit/surplus at different time scales, and adjustment to a log-logistic probability distribution. Mathematically, the SPEI is similar to the standardized precipitation index (SPI), but it includes the role of temperature. Because the SPEI is based on a water balance, it can be compared to the self-calibrated Palmer drought severity index (sc-PDSI). Time series of the three indices were compared for a set of observatories with different climate characteristics, located in different parts of the world. Under global warming conditions, only the sc-PDSI and SPEI identiﬁed an increase in drought severity associated with higher water demand as a result of evapotranspiration. Relative to the sc-PDSI, the SPEI has the advantage of being multiscalar, which is crucial for drought analysis and monitoring.","container-title":"Journal of Climate","DOI":"10.1175/2009JCLI2909.1","ISSN":"1520-0442, 0894-8755","issue":"7","language":"en","page":"1696-1718","source":"DOI.org (Crossref)","title":"A Multiscalar Drought Index Sensitive to Global Warming: The Standardized Precipitation Evapotranspiration Index","title-short":"A Multiscalar Drought Index Sensitive to Global Warming","volume":"23","author":[{"family":"Vicente-Serrano","given":"Sergio M."},{"family":"Beguería","given":"Santiago"},{"family":"López-Moreno","given":"Juan I."}],"issued":{"date-parts":[["2010",4,1]]}}}],"schema":"https://github.com/citation-style-language/schema/raw/master/csl-citation.json"} </w:instrText>
      </w:r>
      <w:r w:rsidR="00994386">
        <w:rPr>
          <w:lang w:eastAsia="zh-CN"/>
        </w:rPr>
        <w:fldChar w:fldCharType="separate"/>
      </w:r>
      <w:r w:rsidR="00994386" w:rsidRPr="00994386">
        <w:rPr>
          <w:rFonts w:cs="Times New Roman"/>
        </w:rPr>
        <w:t>(Vicente-Serrano, Beguería and López-Moreno, 2010)</w:t>
      </w:r>
      <w:r w:rsidR="00994386">
        <w:rPr>
          <w:lang w:eastAsia="zh-CN"/>
        </w:rPr>
        <w:fldChar w:fldCharType="end"/>
      </w:r>
      <w:r w:rsidR="00B35EFC">
        <w:rPr>
          <w:rFonts w:ascii="宋体" w:eastAsia="宋体" w:hAnsi="宋体" w:hint="eastAsia"/>
          <w:lang w:eastAsia="zh-CN"/>
        </w:rPr>
        <w:t>,</w:t>
      </w:r>
      <w:r w:rsidRPr="00676A53">
        <w:rPr>
          <w:lang w:eastAsia="zh-CN"/>
        </w:rPr>
        <w:t>enabling consistent spatial and temporal comparisons.</w:t>
      </w:r>
    </w:p>
    <w:p w14:paraId="402AFB87" w14:textId="77777777" w:rsidR="00676A53" w:rsidRDefault="00676A53" w:rsidP="00A33BDF">
      <w:pPr>
        <w:rPr>
          <w:lang w:eastAsia="zh-CN"/>
        </w:rPr>
      </w:pPr>
      <w:r w:rsidRPr="00676A53">
        <w:rPr>
          <w:lang w:eastAsia="zh-CN"/>
        </w:rPr>
        <w:t>To identify the causal effects of climate shocks, difference-in-differences (</w:t>
      </w:r>
      <w:proofErr w:type="spellStart"/>
      <w:r w:rsidRPr="00676A53">
        <w:rPr>
          <w:lang w:eastAsia="zh-CN"/>
        </w:rPr>
        <w:t>DiD</w:t>
      </w:r>
      <w:proofErr w:type="spellEnd"/>
      <w:r w:rsidRPr="00676A53">
        <w:rPr>
          <w:lang w:eastAsia="zh-CN"/>
        </w:rPr>
        <w:t xml:space="preserve">) and event study designs have been effectively applied. For example, Cattaneo et al. (2019) used these techniques to assess the migration effects of rainfall sudden-change bias. In China, Cai et al. (2016) employed a </w:t>
      </w:r>
      <w:proofErr w:type="spellStart"/>
      <w:r w:rsidRPr="00676A53">
        <w:rPr>
          <w:lang w:eastAsia="zh-CN"/>
        </w:rPr>
        <w:t>DiD</w:t>
      </w:r>
      <w:proofErr w:type="spellEnd"/>
      <w:r w:rsidRPr="00676A53">
        <w:rPr>
          <w:lang w:eastAsia="zh-CN"/>
        </w:rPr>
        <w:t xml:space="preserve"> framework to evaluate how adverse climate trends affect agricultural productivity and indirectly influence </w:t>
      </w:r>
      <w:proofErr w:type="spellStart"/>
      <w:r w:rsidRPr="00676A53">
        <w:rPr>
          <w:lang w:eastAsia="zh-CN"/>
        </w:rPr>
        <w:t>labour</w:t>
      </w:r>
      <w:proofErr w:type="spellEnd"/>
      <w:r w:rsidRPr="00676A53">
        <w:rPr>
          <w:lang w:eastAsia="zh-CN"/>
        </w:rPr>
        <w:t xml:space="preserve"> allocation decisions.</w:t>
      </w:r>
    </w:p>
    <w:p w14:paraId="767BD715" w14:textId="25DB408B" w:rsidR="00A33BDF" w:rsidRPr="00A33BDF" w:rsidRDefault="00A33BDF" w:rsidP="00A33BDF">
      <w:pPr>
        <w:rPr>
          <w:lang w:eastAsia="zh-CN"/>
        </w:rPr>
      </w:pPr>
      <w:r w:rsidRPr="00A33BDF">
        <w:rPr>
          <w:lang w:eastAsia="zh-CN"/>
        </w:rPr>
        <w:t xml:space="preserve">These methodological advances are particularly important in data-scarce environments, such as inland China, where reliable long-term household survey data are often unavailable. In such cases, combining satellite data with official statistics can fill in gaps in microdata, enabling impact analysis that is specific to </w:t>
      </w:r>
      <w:r w:rsidR="00B35EFC" w:rsidRPr="00A33BDF">
        <w:rPr>
          <w:lang w:eastAsia="zh-CN"/>
        </w:rPr>
        <w:t>events</w:t>
      </w:r>
      <w:r w:rsidRPr="00A33BDF">
        <w:rPr>
          <w:lang w:eastAsia="zh-CN"/>
        </w:rPr>
        <w:t xml:space="preserve"> and spatially explicit.</w:t>
      </w:r>
    </w:p>
    <w:p w14:paraId="6875AC13" w14:textId="77777777" w:rsidR="00A33BDF" w:rsidRDefault="00A33BDF" w:rsidP="00A33BDF">
      <w:pPr>
        <w:rPr>
          <w:b/>
          <w:bCs/>
          <w:lang w:eastAsia="zh-CN"/>
        </w:rPr>
      </w:pPr>
      <w:r w:rsidRPr="00A33BDF">
        <w:rPr>
          <w:lang w:eastAsia="zh-CN"/>
        </w:rPr>
        <w:t>Building on recent methodological developments, this study adopts a county-level, event-based spatial framework to assess the socio-environmental impacts of the 2010 extreme drought in southwestern China. By integrating MODIS NDVI, SPEI climate indices, and population panel data, it enables a fine-grained, temporally consistent analysis of drought-induced changes in agricultural productivity and population dynamics. This multi-source approach contributes to emerging research efforts that move beyond national-level aggregation, allowing for spatially explicit and policy-relevant interpretations in ecologically fragile and topographically complex regions.</w:t>
      </w:r>
    </w:p>
    <w:p w14:paraId="31EBCC44" w14:textId="59D2264C" w:rsidR="00676A53" w:rsidRPr="00BF5E82" w:rsidRDefault="00676A53" w:rsidP="00BF5E82">
      <w:pPr>
        <w:pStyle w:val="21"/>
        <w:numPr>
          <w:ilvl w:val="1"/>
          <w:numId w:val="22"/>
        </w:numPr>
      </w:pPr>
      <w:bookmarkStart w:id="40" w:name="_Toc206085074"/>
      <w:r>
        <w:rPr>
          <w:rFonts w:hint="eastAsia"/>
        </w:rPr>
        <w:lastRenderedPageBreak/>
        <w:t>Research Gaps</w:t>
      </w:r>
      <w:bookmarkEnd w:id="40"/>
    </w:p>
    <w:p w14:paraId="5154FAC8" w14:textId="3DAD1399" w:rsidR="009425E2" w:rsidRPr="009425E2" w:rsidRDefault="009425E2" w:rsidP="009425E2">
      <w:pPr>
        <w:rPr>
          <w:rFonts w:eastAsia="宋体"/>
          <w:lang w:eastAsia="zh-CN"/>
        </w:rPr>
      </w:pPr>
      <w:r w:rsidRPr="009425E2">
        <w:rPr>
          <w:rFonts w:eastAsia="宋体"/>
          <w:lang w:eastAsia="zh-CN"/>
        </w:rPr>
        <w:t>Although climate-induced population migration is receiving increasing attention, there are still some important research gaps, especially in China's inland regions. First, existing literature mostly focuses on long-term climate trends (e.g., average temperature or precipitation anomalies) rather than clearly defined extreme weather events. This limits the ability to isolate the causal effects of acute shocks such as droughts and assess specific time responses. Although some global and national-level studies have adopted event-based methods, these methods are rarely used at the sub-provincial level in China, as geographical and institutional heterogeneity may significantly influence research outcomes.</w:t>
      </w:r>
    </w:p>
    <w:p w14:paraId="72C2B234" w14:textId="33D5BCCF" w:rsidR="009425E2" w:rsidRPr="009425E2" w:rsidRDefault="009425E2" w:rsidP="009425E2">
      <w:pPr>
        <w:rPr>
          <w:rFonts w:eastAsia="宋体"/>
          <w:lang w:eastAsia="zh-CN"/>
        </w:rPr>
      </w:pPr>
      <w:r w:rsidRPr="009425E2">
        <w:rPr>
          <w:rFonts w:eastAsia="宋体"/>
          <w:lang w:eastAsia="zh-CN"/>
        </w:rPr>
        <w:t>Secondly, there is a lack of spatially disaggregated analysis integrating county-level environmental and population data. Most empirical studies either rely on cross-sectional household surveys or provincial-level aggregated data, which obscures local differences and spatial spillover effects. In ecologically fragile regions such as Guizhou, where terrain is complex, infrastructure is unevenly distributed, and differences between counties are significant, more granular spatial analysis methods are crucial for revealing the unevenness of drought impacts.</w:t>
      </w:r>
    </w:p>
    <w:p w14:paraId="2BF70343" w14:textId="031EEB0A" w:rsidR="009425E2" w:rsidRPr="009425E2" w:rsidRDefault="009425E2" w:rsidP="009425E2">
      <w:pPr>
        <w:rPr>
          <w:rFonts w:eastAsia="宋体"/>
          <w:lang w:eastAsia="zh-CN"/>
        </w:rPr>
      </w:pPr>
      <w:r w:rsidRPr="009425E2">
        <w:rPr>
          <w:rFonts w:eastAsia="宋体"/>
          <w:lang w:eastAsia="zh-CN"/>
        </w:rPr>
        <w:t xml:space="preserve">Thirdly, although the relationship between agricultural decline and population migration has been thoroughly </w:t>
      </w:r>
      <w:proofErr w:type="spellStart"/>
      <w:r w:rsidRPr="009425E2">
        <w:rPr>
          <w:rFonts w:eastAsia="宋体"/>
          <w:lang w:eastAsia="zh-CN"/>
        </w:rPr>
        <w:t>theorised</w:t>
      </w:r>
      <w:proofErr w:type="spellEnd"/>
      <w:r w:rsidRPr="009425E2">
        <w:rPr>
          <w:rFonts w:eastAsia="宋体"/>
          <w:lang w:eastAsia="zh-CN"/>
        </w:rPr>
        <w:t xml:space="preserve">, empirical evidence from underdeveloped mountainous regions in China remains scarce. </w:t>
      </w:r>
      <w:r w:rsidR="0030618E" w:rsidRPr="009425E2">
        <w:rPr>
          <w:rFonts w:eastAsia="宋体"/>
          <w:lang w:eastAsia="zh-CN"/>
        </w:rPr>
        <w:t>Few</w:t>
      </w:r>
      <w:r w:rsidRPr="009425E2">
        <w:rPr>
          <w:rFonts w:eastAsia="宋体"/>
          <w:lang w:eastAsia="zh-CN"/>
        </w:rPr>
        <w:t xml:space="preserve"> studies have examined whether a decline in agricultural vitality (measured by vegetation indices such as the </w:t>
      </w:r>
      <w:proofErr w:type="spellStart"/>
      <w:r w:rsidRPr="009425E2">
        <w:rPr>
          <w:rFonts w:eastAsia="宋体"/>
          <w:lang w:eastAsia="zh-CN"/>
        </w:rPr>
        <w:t>Normalised</w:t>
      </w:r>
      <w:proofErr w:type="spellEnd"/>
      <w:r w:rsidRPr="009425E2">
        <w:rPr>
          <w:rFonts w:eastAsia="宋体"/>
          <w:lang w:eastAsia="zh-CN"/>
        </w:rPr>
        <w:t xml:space="preserve"> Difference Vegetation Index (NDVI)) translates into observable population migration outcomes. This is partly due to data limitations, as China's population migration statistics typically only reflect changes in permanent residence and fail to capture short-term or seasonal movements that may be driven by environmental pressures.</w:t>
      </w:r>
    </w:p>
    <w:p w14:paraId="3E44F8B5" w14:textId="15DE2AA5" w:rsidR="009425E2" w:rsidRDefault="009425E2" w:rsidP="009425E2">
      <w:pPr>
        <w:rPr>
          <w:rFonts w:eastAsia="宋体"/>
          <w:lang w:eastAsia="zh-CN"/>
        </w:rPr>
      </w:pPr>
      <w:r w:rsidRPr="009425E2">
        <w:rPr>
          <w:rFonts w:eastAsia="宋体"/>
          <w:lang w:eastAsia="zh-CN"/>
        </w:rPr>
        <w:t xml:space="preserve">Finally, the moderating role of policy and institutional contexts </w:t>
      </w:r>
      <w:r>
        <w:rPr>
          <w:rFonts w:eastAsia="宋体"/>
          <w:lang w:eastAsia="zh-CN"/>
        </w:rPr>
        <w:t>is</w:t>
      </w:r>
      <w:r w:rsidRPr="009425E2">
        <w:rPr>
          <w:rFonts w:eastAsia="宋体"/>
          <w:lang w:eastAsia="zh-CN"/>
        </w:rPr>
        <w:t xml:space="preserve"> often overlooked. As mentioned earlier, China's household registration system, unequal access to urban services, and the structure of the rural </w:t>
      </w:r>
      <w:proofErr w:type="spellStart"/>
      <w:r w:rsidRPr="009425E2">
        <w:rPr>
          <w:rFonts w:eastAsia="宋体"/>
          <w:lang w:eastAsia="zh-CN"/>
        </w:rPr>
        <w:t>labour</w:t>
      </w:r>
      <w:proofErr w:type="spellEnd"/>
      <w:r w:rsidRPr="009425E2">
        <w:rPr>
          <w:rFonts w:eastAsia="宋体"/>
          <w:lang w:eastAsia="zh-CN"/>
        </w:rPr>
        <w:t xml:space="preserve"> market may inhibit or delay migrants' response to climate shocks. However, few quantitative studies systematically incorporate these constraints when assessing the link between climate and migration.</w:t>
      </w:r>
    </w:p>
    <w:p w14:paraId="37FE9BAC" w14:textId="49864C42" w:rsidR="001F08EF" w:rsidRPr="009425E2" w:rsidRDefault="001F08EF" w:rsidP="009425E2">
      <w:pPr>
        <w:rPr>
          <w:rFonts w:eastAsia="宋体"/>
          <w:lang w:eastAsia="zh-CN"/>
        </w:rPr>
      </w:pPr>
      <w:r w:rsidRPr="001F08EF">
        <w:rPr>
          <w:rFonts w:eastAsia="宋体"/>
          <w:lang w:eastAsia="zh-CN"/>
        </w:rPr>
        <w:t xml:space="preserve">This study addresses these shortcomings by conducting a quasi-experimental, spatially explicit analysis of the 2010 drought in Guizhou, combining </w:t>
      </w:r>
      <w:proofErr w:type="spellStart"/>
      <w:r w:rsidRPr="001F08EF">
        <w:rPr>
          <w:rFonts w:eastAsia="宋体"/>
          <w:lang w:eastAsia="zh-CN"/>
        </w:rPr>
        <w:t>normalised</w:t>
      </w:r>
      <w:proofErr w:type="spellEnd"/>
      <w:r w:rsidRPr="001F08EF">
        <w:rPr>
          <w:rFonts w:eastAsia="宋体"/>
          <w:lang w:eastAsia="zh-CN"/>
        </w:rPr>
        <w:t xml:space="preserve"> difference vegetation index (NDVI), spatial index (SPEI), and census-based migration indicators. By applying county-level panel data and a difference-in-differences estimation, this study contributes to the emerging literature on the complexity and environmental dependence of climate-induced population mobility in developing regions, particularly in institutional contexts such as China.</w:t>
      </w:r>
    </w:p>
    <w:p w14:paraId="0C198E4F" w14:textId="15D6B01E" w:rsidR="00EC743D" w:rsidRPr="00BF5E82" w:rsidRDefault="00BF5E82" w:rsidP="00EC743D">
      <w:pPr>
        <w:pStyle w:val="1"/>
        <w:numPr>
          <w:ilvl w:val="0"/>
          <w:numId w:val="19"/>
        </w:numPr>
      </w:pPr>
      <w:bookmarkStart w:id="41" w:name="_Toc206085075"/>
      <w:commentRangeStart w:id="42"/>
      <w:r w:rsidRPr="00BF5E82">
        <w:rPr>
          <w:rFonts w:hint="eastAsia"/>
        </w:rPr>
        <w:lastRenderedPageBreak/>
        <w:t xml:space="preserve">Data </w:t>
      </w:r>
      <w:r w:rsidR="0073732F">
        <w:rPr>
          <w:rFonts w:eastAsia="宋体" w:hint="eastAsia"/>
          <w:lang w:eastAsia="zh-CN"/>
        </w:rPr>
        <w:t>&amp;</w:t>
      </w:r>
      <w:r w:rsidRPr="00BF5E82">
        <w:rPr>
          <w:rFonts w:hint="eastAsia"/>
        </w:rPr>
        <w:t xml:space="preserve"> Research Area</w:t>
      </w:r>
      <w:commentRangeEnd w:id="42"/>
      <w:r w:rsidR="0073732F">
        <w:rPr>
          <w:rStyle w:val="aff9"/>
          <w:rFonts w:ascii="Times New Roman" w:eastAsiaTheme="minorEastAsia" w:hAnsi="Times New Roman" w:cstheme="minorBidi"/>
          <w:b w:val="0"/>
          <w:bCs w:val="0"/>
          <w:color w:val="auto"/>
        </w:rPr>
        <w:commentReference w:id="42"/>
      </w:r>
      <w:bookmarkEnd w:id="41"/>
    </w:p>
    <w:p w14:paraId="48C94BC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43" w:name="_Toc205575916"/>
      <w:bookmarkStart w:id="44" w:name="_Toc205743235"/>
      <w:bookmarkStart w:id="45" w:name="_Toc205748314"/>
      <w:bookmarkStart w:id="46" w:name="_Toc205748857"/>
      <w:bookmarkStart w:id="47" w:name="_Toc205813554"/>
      <w:bookmarkStart w:id="48" w:name="_Toc205997586"/>
      <w:bookmarkStart w:id="49" w:name="_Toc206004930"/>
      <w:bookmarkStart w:id="50" w:name="_Toc206004986"/>
      <w:bookmarkStart w:id="51" w:name="_Toc206074659"/>
      <w:bookmarkStart w:id="52" w:name="_Toc206074717"/>
      <w:bookmarkStart w:id="53" w:name="_Toc206074772"/>
      <w:bookmarkStart w:id="54" w:name="_Toc206085076"/>
      <w:bookmarkEnd w:id="43"/>
      <w:bookmarkEnd w:id="44"/>
      <w:bookmarkEnd w:id="45"/>
      <w:bookmarkEnd w:id="46"/>
      <w:bookmarkEnd w:id="47"/>
      <w:bookmarkEnd w:id="48"/>
      <w:bookmarkEnd w:id="49"/>
      <w:bookmarkEnd w:id="50"/>
      <w:bookmarkEnd w:id="51"/>
      <w:bookmarkEnd w:id="52"/>
      <w:bookmarkEnd w:id="53"/>
      <w:bookmarkEnd w:id="54"/>
    </w:p>
    <w:p w14:paraId="258F5013" w14:textId="41E9FE30" w:rsidR="00E41C0B" w:rsidRPr="00BF5E82" w:rsidRDefault="00E41C0B" w:rsidP="000B32B1">
      <w:pPr>
        <w:pStyle w:val="21"/>
        <w:numPr>
          <w:ilvl w:val="1"/>
          <w:numId w:val="22"/>
        </w:numPr>
      </w:pPr>
      <w:bookmarkStart w:id="55" w:name="_Toc206085077"/>
      <w:r w:rsidRPr="00E41C0B">
        <w:t>Study Area and Overview</w:t>
      </w:r>
      <w:bookmarkEnd w:id="55"/>
    </w:p>
    <w:p w14:paraId="44B5F179" w14:textId="0C6C407D" w:rsidR="008C4847" w:rsidRPr="008C4847" w:rsidRDefault="008C4847" w:rsidP="008C4847">
      <w:pPr>
        <w:rPr>
          <w:rFonts w:eastAsia="宋体"/>
          <w:lang w:eastAsia="zh-CN"/>
        </w:rPr>
      </w:pPr>
      <w:r w:rsidRPr="008C4847">
        <w:rPr>
          <w:rFonts w:eastAsia="宋体" w:hint="eastAsia"/>
          <w:lang w:eastAsia="zh-CN"/>
        </w:rPr>
        <w:t xml:space="preserve">Guizhou Province </w:t>
      </w:r>
      <w:proofErr w:type="gramStart"/>
      <w:r w:rsidRPr="008C4847">
        <w:rPr>
          <w:rFonts w:eastAsia="宋体" w:hint="eastAsia"/>
          <w:lang w:eastAsia="zh-CN"/>
        </w:rPr>
        <w:t>is located in</w:t>
      </w:r>
      <w:proofErr w:type="gramEnd"/>
      <w:r w:rsidRPr="008C4847">
        <w:rPr>
          <w:rFonts w:eastAsia="宋体" w:hint="eastAsia"/>
          <w:lang w:eastAsia="zh-CN"/>
        </w:rPr>
        <w:t xml:space="preserve"> the karst plateau region of southwestern China (24</w:t>
      </w:r>
      <w:r w:rsidRPr="008C4847">
        <w:rPr>
          <w:rFonts w:eastAsia="宋体" w:hint="eastAsia"/>
          <w:lang w:eastAsia="zh-CN"/>
        </w:rPr>
        <w:t>°</w:t>
      </w:r>
      <w:r w:rsidRPr="008C4847">
        <w:rPr>
          <w:rFonts w:eastAsia="宋体" w:hint="eastAsia"/>
          <w:lang w:eastAsia="zh-CN"/>
        </w:rPr>
        <w:t>37</w:t>
      </w:r>
      <w:r w:rsidRPr="008C4847">
        <w:rPr>
          <w:rFonts w:eastAsia="宋体" w:hint="eastAsia"/>
          <w:lang w:eastAsia="zh-CN"/>
        </w:rPr>
        <w:t>′–</w:t>
      </w:r>
      <w:r w:rsidRPr="008C4847">
        <w:rPr>
          <w:rFonts w:eastAsia="宋体" w:hint="eastAsia"/>
          <w:lang w:eastAsia="zh-CN"/>
        </w:rPr>
        <w:t>29</w:t>
      </w:r>
      <w:r w:rsidRPr="008C4847">
        <w:rPr>
          <w:rFonts w:eastAsia="宋体" w:hint="eastAsia"/>
          <w:lang w:eastAsia="zh-CN"/>
        </w:rPr>
        <w:t>°</w:t>
      </w:r>
      <w:r w:rsidRPr="008C4847">
        <w:rPr>
          <w:rFonts w:eastAsia="宋体" w:hint="eastAsia"/>
          <w:lang w:eastAsia="zh-CN"/>
        </w:rPr>
        <w:t>13</w:t>
      </w:r>
      <w:r w:rsidRPr="008C4847">
        <w:rPr>
          <w:rFonts w:eastAsia="宋体" w:hint="eastAsia"/>
          <w:lang w:eastAsia="zh-CN"/>
        </w:rPr>
        <w:t>′</w:t>
      </w:r>
      <w:r w:rsidRPr="008C4847">
        <w:rPr>
          <w:rFonts w:eastAsia="宋体" w:hint="eastAsia"/>
          <w:lang w:eastAsia="zh-CN"/>
        </w:rPr>
        <w:t>N, 103</w:t>
      </w:r>
      <w:r w:rsidRPr="008C4847">
        <w:rPr>
          <w:rFonts w:eastAsia="宋体" w:hint="eastAsia"/>
          <w:lang w:eastAsia="zh-CN"/>
        </w:rPr>
        <w:t>°</w:t>
      </w:r>
      <w:r w:rsidRPr="008C4847">
        <w:rPr>
          <w:rFonts w:eastAsia="宋体" w:hint="eastAsia"/>
          <w:lang w:eastAsia="zh-CN"/>
        </w:rPr>
        <w:t>36</w:t>
      </w:r>
      <w:r w:rsidRPr="008C4847">
        <w:rPr>
          <w:rFonts w:eastAsia="宋体" w:hint="eastAsia"/>
          <w:lang w:eastAsia="zh-CN"/>
        </w:rPr>
        <w:t>′–</w:t>
      </w:r>
      <w:r w:rsidRPr="008C4847">
        <w:rPr>
          <w:rFonts w:eastAsia="宋体" w:hint="eastAsia"/>
          <w:lang w:eastAsia="zh-CN"/>
        </w:rPr>
        <w:t>109</w:t>
      </w:r>
      <w:r w:rsidRPr="008C4847">
        <w:rPr>
          <w:rFonts w:eastAsia="宋体" w:hint="eastAsia"/>
          <w:lang w:eastAsia="zh-CN"/>
        </w:rPr>
        <w:t>°</w:t>
      </w:r>
      <w:r w:rsidRPr="008C4847">
        <w:rPr>
          <w:rFonts w:eastAsia="宋体" w:hint="eastAsia"/>
          <w:lang w:eastAsia="zh-CN"/>
        </w:rPr>
        <w:t>35</w:t>
      </w:r>
      <w:r w:rsidRPr="008C4847">
        <w:rPr>
          <w:rFonts w:eastAsia="宋体" w:hint="eastAsia"/>
          <w:lang w:eastAsia="zh-CN"/>
        </w:rPr>
        <w:t>′</w:t>
      </w:r>
      <w:r w:rsidRPr="008C4847">
        <w:rPr>
          <w:rFonts w:eastAsia="宋体" w:hint="eastAsia"/>
          <w:lang w:eastAsia="zh-CN"/>
        </w:rPr>
        <w:t>E), bordering Sichuan to the north, Yunnan to the west, Guangxi to the south, and Hunan to the east. The province's terrain is predominantly mount</w:t>
      </w:r>
      <w:r w:rsidRPr="008C4847">
        <w:rPr>
          <w:rFonts w:eastAsia="宋体"/>
          <w:lang w:eastAsia="zh-CN"/>
        </w:rPr>
        <w:t xml:space="preserve">ainous and hilly, with an average elevation of approximately 1,100 </w:t>
      </w:r>
      <w:proofErr w:type="spellStart"/>
      <w:r w:rsidRPr="008C4847">
        <w:rPr>
          <w:rFonts w:eastAsia="宋体"/>
          <w:lang w:eastAsia="zh-CN"/>
        </w:rPr>
        <w:t>metres</w:t>
      </w:r>
      <w:proofErr w:type="spellEnd"/>
      <w:r w:rsidRPr="008C4847">
        <w:rPr>
          <w:rFonts w:eastAsia="宋体"/>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{"citationID":"pCOd57c9","properties":{"formattedCitation":"(Guizhou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994386">
        <w:rPr>
          <w:rFonts w:eastAsia="宋体"/>
          <w:lang w:eastAsia="zh-CN"/>
        </w:rPr>
        <w:fldChar w:fldCharType="separate"/>
      </w:r>
      <w:r w:rsidR="00994386" w:rsidRPr="00994386">
        <w:rPr>
          <w:rFonts w:cs="Times New Roman"/>
        </w:rPr>
        <w:t>(Guizhou Provincial Bureau of Statistics, 2011)</w:t>
      </w:r>
      <w:r w:rsidR="00994386">
        <w:rPr>
          <w:rFonts w:eastAsia="宋体"/>
          <w:lang w:eastAsia="zh-CN"/>
        </w:rPr>
        <w:fldChar w:fldCharType="end"/>
      </w:r>
      <w:r w:rsidRPr="008C4847">
        <w:rPr>
          <w:rFonts w:eastAsia="宋体"/>
          <w:lang w:eastAsia="zh-CN"/>
        </w:rPr>
        <w:t xml:space="preserve">. The terrain slopes gradually from the high mountains in the west and north to the low hills and basins in the southeast. Due to the widespread distribution of karst topography, soils are generally shallow and nutrient-poor, and surface water resources are unevenly distributed in both space and time </w:t>
      </w:r>
      <w:r w:rsidR="00994386">
        <w:rPr>
          <w:rFonts w:eastAsia="宋体"/>
          <w:lang w:eastAsia="zh-CN"/>
        </w:rPr>
        <w:fldChar w:fldCharType="begin"/>
      </w:r>
      <w:r w:rsidR="001A7ADB">
        <w:rPr>
          <w:rFonts w:eastAsia="宋体"/>
          <w:lang w:eastAsia="zh-CN"/>
        </w:rPr>
        <w:instrText xml:space="preserve"> ADDIN ZOTERO_ITEM CSL_CITATION {"citationID":"KnvstmRl","properties":{"formattedCitation":"(Luo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This natural environment results in agriculture being highly dependent on rainfall, with limited capacity to construct large-scale irrigation infrastructure.</w:t>
      </w:r>
    </w:p>
    <w:p w14:paraId="12FD97B6" w14:textId="1711CB31" w:rsidR="008C4847" w:rsidRPr="008C4847" w:rsidRDefault="008C4847" w:rsidP="008C4847">
      <w:pPr>
        <w:rPr>
          <w:rFonts w:eastAsia="宋体"/>
          <w:lang w:eastAsia="zh-CN"/>
        </w:rPr>
      </w:pPr>
      <w:r w:rsidRPr="008C4847">
        <w:rPr>
          <w:rFonts w:eastAsia="宋体"/>
          <w:lang w:eastAsia="zh-CN"/>
        </w:rPr>
        <w:t xml:space="preserve">The province has a subtropical humid monsoon climate, with rainfall concentrated between May and September. Annual precipitation varies significantly, and the region is greatly affected by anomalies in the East Asian summer monsoon </w:t>
      </w:r>
      <w:r w:rsidR="00994386">
        <w:rPr>
          <w:rFonts w:eastAsia="宋体"/>
          <w:lang w:eastAsia="zh-CN"/>
        </w:rPr>
        <w:fldChar w:fldCharType="begin"/>
      </w:r>
      <w:r w:rsidR="00994386">
        <w:rPr>
          <w:rFonts w:eastAsia="宋体"/>
          <w:lang w:eastAsia="zh-CN"/>
        </w:rPr>
        <w:instrText xml:space="preserve"> ADDIN ZOTERO_ITEM CSL_CITATION {"citationID":"uD44yVqA","properties":{"formattedCitation":"(Wei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eastAsia="宋体" w:cs="Times New Roman"/>
          <w:lang w:eastAsia="zh-CN"/>
        </w:rPr>
        <w:t>(Wei and Li, 2021)</w:t>
      </w:r>
      <w:r w:rsidR="00994386">
        <w:rPr>
          <w:rFonts w:eastAsia="宋体"/>
          <w:lang w:eastAsia="zh-CN"/>
        </w:rPr>
        <w:fldChar w:fldCharType="end"/>
      </w:r>
      <w:r w:rsidRPr="008C4847">
        <w:rPr>
          <w:rFonts w:eastAsia="宋体"/>
          <w:lang w:eastAsia="zh-CN"/>
        </w:rPr>
        <w:t xml:space="preserve">. Extreme events such as prolonged droughts or excessive rainfall can cause severe damage to agricultural production and rural livelihoods. Agriculture remains the main economic sector in Guizhou Province, contributing more to the province's GDP than in coastal provinces, and the outflow of rural </w:t>
      </w:r>
      <w:proofErr w:type="spellStart"/>
      <w:r w:rsidRPr="008C4847">
        <w:rPr>
          <w:rFonts w:eastAsia="宋体"/>
          <w:lang w:eastAsia="zh-CN"/>
        </w:rPr>
        <w:t>labour</w:t>
      </w:r>
      <w:proofErr w:type="spellEnd"/>
      <w:r w:rsidRPr="008C4847">
        <w:rPr>
          <w:rFonts w:eastAsia="宋体"/>
          <w:lang w:eastAsia="zh-CN"/>
        </w:rPr>
        <w:t xml:space="preserve"> has long been a typical socio-economic phenomenon in the region </w:t>
      </w:r>
      <w:r w:rsidR="00994386">
        <w:rPr>
          <w:rFonts w:eastAsia="宋体"/>
          <w:lang w:eastAsia="zh-CN"/>
        </w:rPr>
        <w:fldChar w:fldCharType="begin"/>
      </w:r>
      <w:r w:rsidR="00994386">
        <w:rPr>
          <w:rFonts w:eastAsia="宋体"/>
          <w:lang w:eastAsia="zh-CN"/>
        </w:rPr>
        <w:instrText xml:space="preserve"> ADDIN ZOTERO_ITEM CSL_CITATION {"citationID":"n6tCBj41","properties":{"formattedCitation":"(Huang,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sidR="00994386">
        <w:rPr>
          <w:rFonts w:eastAsia="宋体"/>
          <w:lang w:eastAsia="zh-CN"/>
        </w:rPr>
        <w:fldChar w:fldCharType="separate"/>
      </w:r>
      <w:r w:rsidR="00994386" w:rsidRPr="00994386">
        <w:rPr>
          <w:rFonts w:cs="Times New Roman"/>
        </w:rPr>
        <w:t>(Huang, 2012)</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The main crops include rice, corn, potatoes and rapeseed, a large proportion of which are grown on sloping cropland, especially in high-altitude areas </w:t>
      </w:r>
      <w:r w:rsidR="00994386">
        <w:rPr>
          <w:rFonts w:eastAsia="宋体"/>
          <w:lang w:eastAsia="zh-CN"/>
        </w:rPr>
        <w:fldChar w:fldCharType="begin"/>
      </w:r>
      <w:r w:rsidR="001A7ADB">
        <w:rPr>
          <w:rFonts w:eastAsia="宋体"/>
          <w:lang w:eastAsia="zh-CN"/>
        </w:rPr>
        <w:instrText xml:space="preserve"> ADDIN ZOTERO_ITEM CSL_CITATION {"citationID":"Zg39cZ4o","properties":{"formattedCitation":"(Luo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p>
    <w:p w14:paraId="25B1D20C" w14:textId="41429B31" w:rsidR="008C4847" w:rsidRPr="008C4847" w:rsidRDefault="008C4847" w:rsidP="008C4847">
      <w:pPr>
        <w:rPr>
          <w:rFonts w:eastAsia="宋体"/>
          <w:lang w:eastAsia="zh-CN"/>
        </w:rPr>
      </w:pPr>
      <w:r w:rsidRPr="008C4847">
        <w:rPr>
          <w:rFonts w:eastAsia="宋体"/>
          <w:lang w:eastAsia="zh-CN"/>
        </w:rPr>
        <w:t xml:space="preserve">This study covers all 88 county-level administrative units in Guizhou Province from 2008 to 2012, including counties, county-level cities, and urban districts. The time window includes the severe drought that struck most of southwestern China from late 2009 to mid-2010, widely regarded as the most severe drought in over a century </w:t>
      </w:r>
      <w:r w:rsidR="00435EA8">
        <w:rPr>
          <w:rFonts w:eastAsia="宋体"/>
          <w:lang w:eastAsia="zh-CN"/>
        </w:rPr>
        <w:fldChar w:fldCharType="begin"/>
      </w:r>
      <w:r w:rsidR="00435EA8">
        <w:rPr>
          <w:rFonts w:eastAsia="宋体"/>
          <w:lang w:eastAsia="zh-CN"/>
        </w:rPr>
        <w:instrText xml:space="preserve"> ADDIN ZOTERO_ITEM CSL_CITATION {"citationID":"5AEAxtcJ","properties":{"formattedCitation":"(Yun,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sidR="00435EA8">
        <w:rPr>
          <w:rFonts w:eastAsia="宋体"/>
          <w:lang w:eastAsia="zh-CN"/>
        </w:rPr>
        <w:fldChar w:fldCharType="separate"/>
      </w:r>
      <w:r w:rsidR="00435EA8" w:rsidRPr="00435EA8">
        <w:rPr>
          <w:rFonts w:cs="Times New Roman"/>
        </w:rPr>
        <w:t>(Yun, Jun and Hong, 2012)</w:t>
      </w:r>
      <w:r w:rsidR="00435EA8">
        <w:rPr>
          <w:rFonts w:eastAsia="宋体"/>
          <w:lang w:eastAsia="zh-CN"/>
        </w:rPr>
        <w:fldChar w:fldCharType="end"/>
      </w:r>
      <w:r w:rsidR="00435EA8">
        <w:rPr>
          <w:rFonts w:eastAsia="宋体" w:hint="eastAsia"/>
          <w:lang w:eastAsia="zh-CN"/>
        </w:rPr>
        <w:t xml:space="preserve">. </w:t>
      </w:r>
      <w:r w:rsidRPr="008C4847">
        <w:rPr>
          <w:rFonts w:eastAsia="宋体"/>
          <w:lang w:eastAsia="zh-CN"/>
        </w:rPr>
        <w:t xml:space="preserve">The drought was </w:t>
      </w:r>
      <w:proofErr w:type="spellStart"/>
      <w:r w:rsidRPr="008C4847">
        <w:rPr>
          <w:rFonts w:eastAsia="宋体"/>
          <w:lang w:eastAsia="zh-CN"/>
        </w:rPr>
        <w:t>characterised</w:t>
      </w:r>
      <w:proofErr w:type="spellEnd"/>
      <w:r w:rsidRPr="008C4847">
        <w:rPr>
          <w:rFonts w:eastAsia="宋体"/>
          <w:lang w:eastAsia="zh-CN"/>
        </w:rPr>
        <w:t xml:space="preserve"> by precipitation levels far below average, temperatures above average, crop yields in the hardest-hit counties declining by over 30%, and severe shortages of drinking water in both urban and rural areas </w:t>
      </w:r>
      <w:r w:rsidR="00994386">
        <w:rPr>
          <w:rFonts w:eastAsia="宋体" w:hint="eastAsia"/>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{"citationID":"ReHTPuRs","properties":{"formattedCitation":"(Wei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cs="Times New Roman"/>
        </w:rPr>
        <w:t>(Wei and Li, 2021)</w:t>
      </w:r>
      <w:r w:rsidR="00994386">
        <w:rPr>
          <w:rFonts w:eastAsia="宋体"/>
          <w:lang w:eastAsia="zh-CN"/>
        </w:rPr>
        <w:fldChar w:fldCharType="end"/>
      </w:r>
      <w:r w:rsidR="00994386">
        <w:rPr>
          <w:rFonts w:eastAsia="宋体" w:hint="eastAsia"/>
          <w:lang w:eastAsia="zh-CN"/>
        </w:rPr>
        <w:t>.</w:t>
      </w:r>
    </w:p>
    <w:p w14:paraId="69E27BAC" w14:textId="3CB88252" w:rsidR="008C4847" w:rsidRDefault="008C4847" w:rsidP="008C4847">
      <w:pPr>
        <w:rPr>
          <w:rFonts w:eastAsia="宋体"/>
          <w:lang w:eastAsia="zh-CN"/>
        </w:rPr>
      </w:pPr>
      <w:r w:rsidRPr="008C4847">
        <w:rPr>
          <w:rFonts w:eastAsia="宋体"/>
          <w:lang w:eastAsia="zh-CN"/>
        </w:rPr>
        <w:t xml:space="preserve">According to the </w:t>
      </w:r>
      <w:proofErr w:type="spellStart"/>
      <w:r w:rsidRPr="008C4847">
        <w:rPr>
          <w:rFonts w:eastAsia="宋体"/>
          <w:lang w:eastAsia="zh-CN"/>
        </w:rPr>
        <w:t>Standardised</w:t>
      </w:r>
      <w:proofErr w:type="spellEnd"/>
      <w:r w:rsidRPr="008C4847">
        <w:rPr>
          <w:rFonts w:eastAsia="宋体"/>
          <w:lang w:eastAsia="zh-CN"/>
        </w:rPr>
        <w:t xml:space="preserve"> Precipitation Evapotranspiration Index (SPEI), in the double difference and event study analyses, the </w:t>
      </w:r>
      <w:r w:rsidR="00F94F84" w:rsidRPr="008C4847">
        <w:rPr>
          <w:rFonts w:eastAsia="宋体"/>
          <w:lang w:eastAsia="zh-CN"/>
        </w:rPr>
        <w:t>county’s</w:t>
      </w:r>
      <w:r w:rsidRPr="008C4847">
        <w:rPr>
          <w:rFonts w:eastAsia="宋体"/>
          <w:lang w:eastAsia="zh-CN"/>
        </w:rPr>
        <w:t xml:space="preserve"> most severely affected by drought in 2010 were designated as the treatment group, while the remaining counties served as the control group. As shown in </w:t>
      </w:r>
      <w:r w:rsidR="00C42DC4">
        <w:rPr>
          <w:rFonts w:eastAsia="宋体"/>
          <w:lang w:eastAsia="zh-CN"/>
        </w:rPr>
        <w:fldChar w:fldCharType="begin"/>
      </w:r>
      <w:r w:rsidR="00C42DC4">
        <w:rPr>
          <w:rFonts w:eastAsia="宋体"/>
          <w:lang w:eastAsia="zh-CN"/>
        </w:rPr>
        <w:instrText xml:space="preserve"> REF _Ref205576354 \h </w:instrText>
      </w:r>
      <w:r w:rsidR="00C42DC4">
        <w:rPr>
          <w:rFonts w:eastAsia="宋体"/>
          <w:lang w:eastAsia="zh-CN"/>
        </w:rPr>
      </w:r>
      <w:r w:rsidR="00C42DC4">
        <w:rPr>
          <w:rFonts w:eastAsia="宋体"/>
          <w:lang w:eastAsia="zh-CN"/>
        </w:rPr>
        <w:fldChar w:fldCharType="separate"/>
      </w:r>
      <w:r w:rsidR="00C42DC4">
        <w:t xml:space="preserve">Figure </w:t>
      </w:r>
      <w:r w:rsidR="00C42DC4">
        <w:rPr>
          <w:noProof/>
        </w:rPr>
        <w:t>3.1</w:t>
      </w:r>
      <w:r w:rsidR="00C42DC4">
        <w:t>.</w:t>
      </w:r>
      <w:r w:rsidR="00C42DC4">
        <w:rPr>
          <w:noProof/>
        </w:rPr>
        <w:t>1</w:t>
      </w:r>
      <w:r w:rsidR="00C42DC4">
        <w:rPr>
          <w:rFonts w:eastAsia="宋体"/>
          <w:lang w:eastAsia="zh-CN"/>
        </w:rPr>
        <w:fldChar w:fldCharType="end"/>
      </w:r>
      <w:r w:rsidRPr="008C4847">
        <w:rPr>
          <w:rFonts w:eastAsia="宋体"/>
          <w:lang w:eastAsia="zh-CN"/>
        </w:rPr>
        <w:t xml:space="preserve">, the treatment group counties are mainly located in the northwestern and central high-altitude areas, where sloping cropland, shallow soil layers, and limited irrigation facilities are common, exacerbating </w:t>
      </w:r>
      <w:r w:rsidRPr="008C4847">
        <w:rPr>
          <w:rFonts w:eastAsia="宋体"/>
          <w:lang w:eastAsia="zh-CN"/>
        </w:rPr>
        <w:lastRenderedPageBreak/>
        <w:t xml:space="preserve">vulnerability to water shortages </w:t>
      </w:r>
      <w:r w:rsidR="00994386">
        <w:rPr>
          <w:rFonts w:eastAsia="宋体"/>
          <w:lang w:eastAsia="zh-CN"/>
        </w:rPr>
        <w:fldChar w:fldCharType="begin"/>
      </w:r>
      <w:r w:rsidR="001A7ADB">
        <w:rPr>
          <w:rFonts w:eastAsia="宋体"/>
          <w:lang w:eastAsia="zh-CN"/>
        </w:rPr>
        <w:instrText xml:space="preserve"> ADDIN ZOTERO_ITEM CSL_CITATION {"citationID":"PNXJIQi0","properties":{"formattedCitation":"(Luo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In contrast, counties in the southeastern lowland areas have relatively more </w:t>
      </w:r>
      <w:proofErr w:type="spellStart"/>
      <w:r w:rsidRPr="008C4847">
        <w:rPr>
          <w:rFonts w:eastAsia="宋体"/>
          <w:lang w:eastAsia="zh-CN"/>
        </w:rPr>
        <w:t>favourable</w:t>
      </w:r>
      <w:proofErr w:type="spellEnd"/>
      <w:r w:rsidRPr="008C4847">
        <w:rPr>
          <w:rFonts w:eastAsia="宋体"/>
          <w:lang w:eastAsia="zh-CN"/>
        </w:rPr>
        <w:t xml:space="preserve"> agricultural conditions, including deeper soil layers, more reliable precipitation, and relatively better water resource management systems, thereby mitigating losses to agriculture and livelihoods during the 2010 drought. The combination of these geographical, climatic, and socio-economic differences forms the basis for the heterogeneity analysis in subsequent chapters.</w:t>
      </w:r>
    </w:p>
    <w:p w14:paraId="61A3AB4C" w14:textId="77777777" w:rsidR="007D6557" w:rsidRDefault="004E307D" w:rsidP="007D6557">
      <w:pPr>
        <w:keepNext/>
        <w:jc w:val="center"/>
      </w:pPr>
      <w:r>
        <w:rPr>
          <w:rFonts w:eastAsia="宋体"/>
          <w:noProof/>
          <w:lang w:eastAsia="zh-CN"/>
        </w:rPr>
        <w:drawing>
          <wp:inline distT="0" distB="0" distL="0" distR="0" wp14:anchorId="7A981EE6" wp14:editId="02A85563">
            <wp:extent cx="5486400" cy="3722819"/>
            <wp:effectExtent l="0" t="0" r="0" b="0"/>
            <wp:docPr id="1240657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57780" name="图片 1"/>
                    <pic:cNvPicPr>
                      <a:picLocks noChangeAspect="1" noChangeArrowheads="1"/>
                    </pic:cNvPicPr>
                  </pic:nvPicPr>
                  <pic:blipFill>
                    <a:blip r:embed="rId13"/>
                    <a:stretch>
                      <a:fillRect/>
                    </a:stretch>
                  </pic:blipFill>
                  <pic:spPr bwMode="auto">
                    <a:xfrm>
                      <a:off x="0" y="0"/>
                      <a:ext cx="5486400" cy="3722819"/>
                    </a:xfrm>
                    <a:prstGeom prst="rect">
                      <a:avLst/>
                    </a:prstGeom>
                    <a:noFill/>
                    <a:ln>
                      <a:noFill/>
                    </a:ln>
                  </pic:spPr>
                </pic:pic>
              </a:graphicData>
            </a:graphic>
          </wp:inline>
        </w:drawing>
      </w:r>
    </w:p>
    <w:p w14:paraId="21ED733C" w14:textId="64EFE513" w:rsidR="004345A2" w:rsidRPr="007D6557" w:rsidRDefault="007D6557" w:rsidP="007D6557">
      <w:pPr>
        <w:pStyle w:val="af7"/>
        <w:jc w:val="center"/>
        <w:rPr>
          <w:rFonts w:eastAsia="宋体" w:hint="eastAsia"/>
          <w:lang w:eastAsia="zh-CN"/>
        </w:rPr>
      </w:pPr>
      <w:bookmarkStart w:id="56" w:name="_Toc206084082"/>
      <w:r>
        <w:t xml:space="preserve">Figure </w:t>
      </w:r>
      <w:fldSimple w:instr=" STYLEREF 1 \s ">
        <w:r w:rsidR="00820A57">
          <w:rPr>
            <w:noProof/>
          </w:rPr>
          <w:t>3</w:t>
        </w:r>
      </w:fldSimple>
      <w:r w:rsidR="00820A57">
        <w:t>.</w:t>
      </w:r>
      <w:fldSimple w:instr=" SEQ Figure \* ARABIC \s 1 ">
        <w:r w:rsidR="00820A57">
          <w:rPr>
            <w:noProof/>
          </w:rPr>
          <w:t>1</w:t>
        </w:r>
      </w:fldSimple>
      <w:r>
        <w:rPr>
          <w:rFonts w:eastAsia="宋体" w:hint="eastAsia"/>
          <w:lang w:eastAsia="zh-CN"/>
        </w:rPr>
        <w:t xml:space="preserve"> </w:t>
      </w:r>
      <w:commentRangeStart w:id="57"/>
      <w:r w:rsidRPr="00BF5E82">
        <w:rPr>
          <w:rFonts w:eastAsia="宋体"/>
          <w:color w:val="595959" w:themeColor="text1" w:themeTint="A6"/>
          <w:lang w:eastAsia="zh-CN"/>
        </w:rPr>
        <w:t xml:space="preserve">Location of the study area in Guizhou Province, China, showing county-level boundaries, mean elevation, and drought treatment status in 2010. Treatment counties are defined as those in the top quartile of median drought frequency (SPEI </w:t>
      </w:r>
      <w:r w:rsidR="000A2C74">
        <w:rPr>
          <w:rFonts w:eastAsia="宋体"/>
          <w:color w:val="595959" w:themeColor="text1" w:themeTint="A6"/>
          <w:lang w:eastAsia="zh-CN"/>
        </w:rPr>
        <w:t>&lt;-1.5</w:t>
      </w:r>
      <w:r w:rsidRPr="00BF5E82">
        <w:rPr>
          <w:rFonts w:eastAsia="宋体"/>
          <w:color w:val="595959" w:themeColor="text1" w:themeTint="A6"/>
          <w:lang w:eastAsia="zh-CN"/>
        </w:rPr>
        <w:t xml:space="preserve">, February–June 2010). Data sources: SRTM DEM, </w:t>
      </w:r>
      <w:proofErr w:type="spellStart"/>
      <w:r w:rsidRPr="00BF5E82">
        <w:rPr>
          <w:rFonts w:eastAsia="宋体"/>
          <w:color w:val="595959" w:themeColor="text1" w:themeTint="A6"/>
          <w:lang w:eastAsia="zh-CN"/>
        </w:rPr>
        <w:t>SPEIbase</w:t>
      </w:r>
      <w:proofErr w:type="spellEnd"/>
      <w:r w:rsidRPr="00BF5E82">
        <w:rPr>
          <w:rFonts w:eastAsia="宋体"/>
          <w:color w:val="595959" w:themeColor="text1" w:themeTint="A6"/>
          <w:lang w:eastAsia="zh-CN"/>
        </w:rPr>
        <w:t xml:space="preserve"> v2.10, </w:t>
      </w:r>
      <w:proofErr w:type="gramStart"/>
      <w:r w:rsidRPr="00BF5E82">
        <w:rPr>
          <w:rFonts w:eastAsia="宋体"/>
          <w:color w:val="595959" w:themeColor="text1" w:themeTint="A6"/>
          <w:lang w:eastAsia="zh-CN"/>
        </w:rPr>
        <w:t>Guizhou county</w:t>
      </w:r>
      <w:proofErr w:type="gramEnd"/>
      <w:r w:rsidRPr="00BF5E82">
        <w:rPr>
          <w:rFonts w:eastAsia="宋体"/>
          <w:color w:val="595959" w:themeColor="text1" w:themeTint="A6"/>
          <w:lang w:eastAsia="zh-CN"/>
        </w:rPr>
        <w:t xml:space="preserve"> boundaries.</w:t>
      </w:r>
      <w:bookmarkEnd w:id="56"/>
      <w:commentRangeEnd w:id="57"/>
      <w:r w:rsidR="00DD37BB">
        <w:rPr>
          <w:rStyle w:val="aff9"/>
          <w:b w:val="0"/>
          <w:bCs w:val="0"/>
          <w:color w:val="auto"/>
        </w:rPr>
        <w:commentReference w:id="57"/>
      </w:r>
    </w:p>
    <w:p w14:paraId="1119D177" w14:textId="5176502D" w:rsidR="006A21E2" w:rsidRPr="006A21E2" w:rsidRDefault="006A21E2" w:rsidP="007D6557">
      <w:pPr>
        <w:pStyle w:val="21"/>
        <w:numPr>
          <w:ilvl w:val="1"/>
          <w:numId w:val="22"/>
        </w:numPr>
      </w:pPr>
      <w:bookmarkStart w:id="58" w:name="_Toc206085078"/>
      <w:r w:rsidRPr="006A21E2">
        <w:t>Data Sources and Processing</w:t>
      </w:r>
      <w:bookmarkEnd w:id="58"/>
    </w:p>
    <w:p w14:paraId="6DEDACC6" w14:textId="30BCF546" w:rsidR="00205EE3" w:rsidRDefault="00205EE3" w:rsidP="00205EE3">
      <w:pPr>
        <w:rPr>
          <w:rFonts w:eastAsia="宋体"/>
          <w:lang w:eastAsia="zh-CN"/>
        </w:rPr>
      </w:pPr>
      <w:r w:rsidRPr="00205EE3">
        <w:rPr>
          <w:rFonts w:eastAsia="宋体"/>
          <w:lang w:eastAsia="zh-CN"/>
        </w:rPr>
        <w:t xml:space="preserve">This study's empirical analysis combines climate, remote sensing, statistical, and topographical datasets to construct a balanced county-level annual panel dataset for Guizhou Province from 2008 to 2012. All geospatial processing was conducted using Google Earth Engine (GEE), while subsequent data integration, cleaning, and variable construction were performed using the Python programming language. </w:t>
      </w:r>
      <w:r w:rsidR="00D573F5">
        <w:rPr>
          <w:rFonts w:eastAsia="宋体"/>
          <w:lang w:eastAsia="zh-CN"/>
        </w:rPr>
        <w:fldChar w:fldCharType="begin"/>
      </w:r>
      <w:r w:rsidR="00D573F5">
        <w:rPr>
          <w:rFonts w:eastAsia="宋体"/>
          <w:lang w:eastAsia="zh-CN"/>
        </w:rPr>
        <w:instrText xml:space="preserve"> REF _Ref205740406 \h </w:instrText>
      </w:r>
      <w:r w:rsidR="00D573F5">
        <w:rPr>
          <w:rFonts w:eastAsia="宋体"/>
          <w:lang w:eastAsia="zh-CN"/>
        </w:rPr>
      </w:r>
      <w:r w:rsidR="00D573F5">
        <w:rPr>
          <w:rFonts w:eastAsia="宋体"/>
          <w:lang w:eastAsia="zh-CN"/>
        </w:rPr>
        <w:fldChar w:fldCharType="separate"/>
      </w:r>
      <w:r w:rsidR="00D573F5">
        <w:t xml:space="preserve">Figure </w:t>
      </w:r>
      <w:r w:rsidR="00D573F5">
        <w:rPr>
          <w:noProof/>
        </w:rPr>
        <w:t>3</w:t>
      </w:r>
      <w:r w:rsidR="00D573F5">
        <w:t>.</w:t>
      </w:r>
      <w:r w:rsidR="00D573F5">
        <w:rPr>
          <w:noProof/>
        </w:rPr>
        <w:t>2</w:t>
      </w:r>
      <w:r w:rsidR="00D573F5">
        <w:rPr>
          <w:rFonts w:eastAsia="宋体" w:hint="eastAsia"/>
          <w:lang w:eastAsia="zh-CN"/>
        </w:rPr>
        <w:t xml:space="preserve"> </w:t>
      </w:r>
      <w:r w:rsidR="00D573F5">
        <w:rPr>
          <w:rFonts w:eastAsia="宋体"/>
          <w:lang w:eastAsia="zh-CN"/>
        </w:rPr>
        <w:fldChar w:fldCharType="end"/>
      </w:r>
      <w:r w:rsidRPr="00205EE3">
        <w:rPr>
          <w:rFonts w:eastAsia="宋体"/>
          <w:lang w:eastAsia="zh-CN"/>
        </w:rPr>
        <w:t>provides a brief overview of the data integration workflow, with the complete methodological workflow detailed in</w:t>
      </w:r>
      <w:r w:rsidR="00C00739">
        <w:rPr>
          <w:rFonts w:eastAsia="宋体" w:hint="eastAsia"/>
          <w:lang w:eastAsia="zh-CN"/>
        </w:rPr>
        <w:t xml:space="preserve"> Chapter</w:t>
      </w:r>
      <w:r w:rsidRPr="00205EE3">
        <w:rPr>
          <w:rFonts w:eastAsia="宋体"/>
          <w:lang w:eastAsia="zh-CN"/>
        </w:rPr>
        <w:t xml:space="preserve"> </w:t>
      </w:r>
      <w:r w:rsidR="00C00739">
        <w:rPr>
          <w:rFonts w:eastAsia="宋体"/>
          <w:lang w:eastAsia="zh-CN"/>
        </w:rPr>
        <w:fldChar w:fldCharType="begin"/>
      </w:r>
      <w:r w:rsidR="00C00739">
        <w:rPr>
          <w:rFonts w:eastAsia="宋体"/>
          <w:lang w:eastAsia="zh-CN"/>
        </w:rPr>
        <w:instrText xml:space="preserve"> REF _Ref205576442 \r \h </w:instrText>
      </w:r>
      <w:r w:rsidR="00C00739">
        <w:rPr>
          <w:rFonts w:eastAsia="宋体"/>
          <w:lang w:eastAsia="zh-CN"/>
        </w:rPr>
      </w:r>
      <w:r w:rsidR="00C00739">
        <w:rPr>
          <w:rFonts w:eastAsia="宋体"/>
          <w:lang w:eastAsia="zh-CN"/>
        </w:rPr>
        <w:fldChar w:fldCharType="separate"/>
      </w:r>
      <w:r w:rsidR="00C00739">
        <w:rPr>
          <w:rFonts w:eastAsia="宋体"/>
          <w:lang w:eastAsia="zh-CN"/>
        </w:rPr>
        <w:t>4</w:t>
      </w:r>
      <w:r w:rsidR="00C00739">
        <w:rPr>
          <w:rFonts w:eastAsia="宋体"/>
          <w:lang w:eastAsia="zh-CN"/>
        </w:rPr>
        <w:fldChar w:fldCharType="end"/>
      </w:r>
      <w:r w:rsidRPr="00205EE3">
        <w:rPr>
          <w:rFonts w:eastAsia="宋体"/>
          <w:lang w:eastAsia="zh-CN"/>
        </w:rPr>
        <w:t>.</w:t>
      </w:r>
    </w:p>
    <w:p w14:paraId="061B53BA" w14:textId="77777777" w:rsidR="007D6557" w:rsidRDefault="00606FB1" w:rsidP="007D6557">
      <w:pPr>
        <w:keepNext/>
        <w:jc w:val="center"/>
      </w:pPr>
      <w:r>
        <w:rPr>
          <w:rFonts w:eastAsia="宋体"/>
          <w:noProof/>
          <w:lang w:eastAsia="zh-CN"/>
        </w:rPr>
        <w:lastRenderedPageBreak/>
        <w:drawing>
          <wp:inline distT="0" distB="0" distL="0" distR="0" wp14:anchorId="5F6DFDAF" wp14:editId="2EBCB36A">
            <wp:extent cx="5486400" cy="2941607"/>
            <wp:effectExtent l="0" t="0" r="0" b="0"/>
            <wp:docPr id="29105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54370" name="图片 1"/>
                    <pic:cNvPicPr>
                      <a:picLocks noChangeAspect="1" noChangeArrowheads="1"/>
                    </pic:cNvPicPr>
                  </pic:nvPicPr>
                  <pic:blipFill>
                    <a:blip r:embed="rId14"/>
                    <a:stretch>
                      <a:fillRect/>
                    </a:stretch>
                  </pic:blipFill>
                  <pic:spPr bwMode="auto">
                    <a:xfrm>
                      <a:off x="0" y="0"/>
                      <a:ext cx="5486400" cy="2941607"/>
                    </a:xfrm>
                    <a:prstGeom prst="rect">
                      <a:avLst/>
                    </a:prstGeom>
                    <a:noFill/>
                    <a:ln>
                      <a:noFill/>
                    </a:ln>
                  </pic:spPr>
                </pic:pic>
              </a:graphicData>
            </a:graphic>
          </wp:inline>
        </w:drawing>
      </w:r>
    </w:p>
    <w:p w14:paraId="727F577F" w14:textId="6F28E344" w:rsidR="007D6557" w:rsidRDefault="007D6557" w:rsidP="007D6557">
      <w:pPr>
        <w:pStyle w:val="af7"/>
        <w:jc w:val="center"/>
        <w:rPr>
          <w:rFonts w:eastAsia="宋体"/>
          <w:lang w:eastAsia="zh-CN"/>
        </w:rPr>
      </w:pPr>
      <w:bookmarkStart w:id="59" w:name="_Toc206084083"/>
      <w:r>
        <w:t xml:space="preserve">Figure </w:t>
      </w:r>
      <w:fldSimple w:instr=" STYLEREF 1 \s ">
        <w:r w:rsidR="00820A57">
          <w:rPr>
            <w:noProof/>
          </w:rPr>
          <w:t>3</w:t>
        </w:r>
      </w:fldSimple>
      <w:r w:rsidR="00820A57">
        <w:t>.</w:t>
      </w:r>
      <w:fldSimple w:instr=" SEQ Figure \* ARABIC \s 1 ">
        <w:r w:rsidR="00820A57">
          <w:rPr>
            <w:noProof/>
          </w:rPr>
          <w:t>2</w:t>
        </w:r>
      </w:fldSimple>
      <w:r>
        <w:rPr>
          <w:rFonts w:eastAsia="宋体" w:hint="eastAsia"/>
          <w:lang w:eastAsia="zh-CN"/>
        </w:rPr>
        <w:t xml:space="preserve"> </w:t>
      </w:r>
      <w:r w:rsidRPr="00D573F5">
        <w:rPr>
          <w:rFonts w:eastAsia="宋体"/>
          <w:color w:val="595959" w:themeColor="text1" w:themeTint="A6"/>
          <w:lang w:eastAsia="zh-CN"/>
        </w:rPr>
        <w:t>Simplified workflow for the construction of the county-level panel dataset (2008–2012), integrating climate (SPEI), vegetation (MODIS NDVI), land cover (MODIS MCD12Q1), demographic (Guizhou Statistical Yearbook, Population Census), and topographic (SRTM DEM) datasets. All geospatial processing was conducted in Google Earth Engine (GEE); statistical integration and cleaning were implemented in Python.</w:t>
      </w:r>
      <w:bookmarkEnd w:id="59"/>
    </w:p>
    <w:p w14:paraId="28ADC36C" w14:textId="71B33F1C" w:rsidR="00205EE3" w:rsidRDefault="00205EE3" w:rsidP="00205EE3">
      <w:pPr>
        <w:rPr>
          <w:rFonts w:eastAsia="宋体"/>
          <w:lang w:eastAsia="zh-CN"/>
        </w:rPr>
      </w:pPr>
      <w:r w:rsidRPr="00205EE3">
        <w:rPr>
          <w:rFonts w:eastAsia="宋体"/>
          <w:lang w:eastAsia="zh-CN"/>
        </w:rPr>
        <w:t xml:space="preserve">Population and migration data primarily come from the </w:t>
      </w:r>
      <w:r w:rsidRPr="00205EE3">
        <w:rPr>
          <w:rFonts w:eastAsia="宋体"/>
          <w:i/>
          <w:iCs/>
          <w:lang w:eastAsia="zh-CN"/>
        </w:rPr>
        <w:t>Guizhou Statistical Yearbook</w:t>
      </w:r>
      <w:r w:rsidRPr="00205EE3">
        <w:rPr>
          <w:rFonts w:eastAsia="宋体"/>
          <w:lang w:eastAsia="zh-CN"/>
        </w:rPr>
        <w:t xml:space="preserve"> (2009–2013), supplemented by data from the 2000 and 2010 population censuses </w:t>
      </w:r>
      <w:r w:rsidR="00385E33">
        <w:rPr>
          <w:rFonts w:eastAsia="宋体"/>
          <w:lang w:eastAsia="zh-CN"/>
        </w:rPr>
        <w:fldChar w:fldCharType="begin"/>
      </w:r>
      <w:r w:rsidR="00385E33">
        <w:rPr>
          <w:rFonts w:eastAsia="宋体"/>
          <w:lang w:eastAsia="zh-CN"/>
        </w:rPr>
        <w:instrText xml:space="preserve"> ADDIN ZOTERO_ITEM CSL_CITATION {"citationID":"j6tyAJGq","properties":{"formattedCitation":"(Guizhou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385E33">
        <w:rPr>
          <w:rFonts w:eastAsia="宋体"/>
          <w:lang w:eastAsia="zh-CN"/>
        </w:rPr>
        <w:fldChar w:fldCharType="separate"/>
      </w:r>
      <w:r w:rsidR="00385E33" w:rsidRPr="00385E33">
        <w:rPr>
          <w:rFonts w:cs="Times New Roman"/>
        </w:rPr>
        <w:t>(Guizhou Provincial Bureau of Statistics, 2011)</w:t>
      </w:r>
      <w:r w:rsidR="00385E33">
        <w:rPr>
          <w:rFonts w:eastAsia="宋体"/>
          <w:lang w:eastAsia="zh-CN"/>
        </w:rPr>
        <w:fldChar w:fldCharType="end"/>
      </w:r>
      <w:r w:rsidR="00385E33">
        <w:rPr>
          <w:rFonts w:eastAsia="宋体" w:hint="eastAsia"/>
          <w:lang w:eastAsia="zh-CN"/>
        </w:rPr>
        <w:t>.</w:t>
      </w:r>
      <w:r w:rsidRPr="00205EE3">
        <w:rPr>
          <w:rFonts w:eastAsia="宋体"/>
          <w:lang w:eastAsia="zh-CN"/>
        </w:rPr>
        <w:t xml:space="preserve"> The total annual permanent resident population and rural population for each county are recorded at the end of the year. For counties classified as urban core areas (such as Guiyang, the provincial capital of Guizhou), the rural population total is designated as zero to reflect their population structure dominated by non-agricultural residents.</w:t>
      </w:r>
    </w:p>
    <w:p w14:paraId="2148563C" w14:textId="0F1A680E" w:rsidR="00205EE3" w:rsidRDefault="00205EE3" w:rsidP="00205EE3">
      <w:pPr>
        <w:rPr>
          <w:rFonts w:eastAsia="宋体"/>
          <w:lang w:eastAsia="zh-CN"/>
        </w:rPr>
      </w:pPr>
      <w:r w:rsidRPr="00205EE3">
        <w:rPr>
          <w:rFonts w:eastAsia="宋体"/>
          <w:lang w:eastAsia="zh-CN"/>
        </w:rPr>
        <w:t xml:space="preserve">To construct the net migration indicator, the study adjusted the year-on-year change in total population based on natural growth (the difference between births and deaths). In cases where county-level birth and death data were unavailable, the crude birth and death rates from the provincial-level statistical yearbooks were used. The resulting net migration estimates were </w:t>
      </w:r>
      <w:proofErr w:type="spellStart"/>
      <w:r w:rsidRPr="00205EE3">
        <w:rPr>
          <w:rFonts w:eastAsia="宋体"/>
          <w:lang w:eastAsia="zh-CN"/>
        </w:rPr>
        <w:t>standardised</w:t>
      </w:r>
      <w:proofErr w:type="spellEnd"/>
      <w:r w:rsidRPr="00205EE3">
        <w:rPr>
          <w:rFonts w:eastAsia="宋体"/>
          <w:lang w:eastAsia="zh-CN"/>
        </w:rPr>
        <w:t xml:space="preserve"> per thousand people to facilitate comparisons between counties of different population sizes. Additionally, data quality markers were added to the panel data to distinguish between directly reported values and estimated values. Missing data were handled based on the extent of the gap: small gaps (≤1 year) were filled using linear interpolation, while structural gaps (e.g., urban core counties) were left as missing values to avoid introducing bias.</w:t>
      </w:r>
    </w:p>
    <w:p w14:paraId="14DDE385" w14:textId="6CE61A03" w:rsidR="00205EE3" w:rsidRDefault="00205EE3" w:rsidP="00205EE3">
      <w:pPr>
        <w:rPr>
          <w:rFonts w:eastAsia="宋体"/>
          <w:lang w:eastAsia="zh-CN"/>
        </w:rPr>
      </w:pPr>
      <w:r w:rsidRPr="00205EE3">
        <w:rPr>
          <w:rFonts w:eastAsia="宋体"/>
          <w:lang w:eastAsia="zh-CN"/>
        </w:rPr>
        <w:t xml:space="preserve">The severity of the 2010 drought was measured using the </w:t>
      </w:r>
      <w:proofErr w:type="spellStart"/>
      <w:r w:rsidRPr="00205EE3">
        <w:rPr>
          <w:rFonts w:eastAsia="宋体"/>
          <w:lang w:eastAsia="zh-CN"/>
        </w:rPr>
        <w:t>Standardised</w:t>
      </w:r>
      <w:proofErr w:type="spellEnd"/>
      <w:r w:rsidRPr="00205EE3">
        <w:rPr>
          <w:rFonts w:eastAsia="宋体"/>
          <w:lang w:eastAsia="zh-CN"/>
        </w:rPr>
        <w:t xml:space="preserve"> Precipitation Evapotranspiration Index (SPEI) from the </w:t>
      </w:r>
      <w:proofErr w:type="spellStart"/>
      <w:r w:rsidRPr="00205EE3">
        <w:rPr>
          <w:rFonts w:eastAsia="宋体"/>
          <w:lang w:eastAsia="zh-CN"/>
        </w:rPr>
        <w:t>SPEIbase</w:t>
      </w:r>
      <w:proofErr w:type="spellEnd"/>
      <w:r w:rsidRPr="00205EE3">
        <w:rPr>
          <w:rFonts w:eastAsia="宋体"/>
          <w:lang w:eastAsia="zh-CN"/>
        </w:rPr>
        <w:t xml:space="preserve"> v2.10 dataset, which integrates precipitation and potential evapotranspiration to provide a </w:t>
      </w:r>
      <w:proofErr w:type="spellStart"/>
      <w:r w:rsidRPr="00205EE3">
        <w:rPr>
          <w:rFonts w:eastAsia="宋体"/>
          <w:lang w:eastAsia="zh-CN"/>
        </w:rPr>
        <w:t>standardised</w:t>
      </w:r>
      <w:proofErr w:type="spellEnd"/>
      <w:r w:rsidRPr="00205EE3">
        <w:rPr>
          <w:rFonts w:eastAsia="宋体"/>
          <w:lang w:eastAsia="zh-CN"/>
        </w:rPr>
        <w:t xml:space="preserve"> drought indicator. The three-month SPEI from February to June 2010 was selected to capture the peak of </w:t>
      </w:r>
      <w:r w:rsidRPr="00205EE3">
        <w:rPr>
          <w:rFonts w:eastAsia="宋体"/>
          <w:lang w:eastAsia="zh-CN"/>
        </w:rPr>
        <w:lastRenderedPageBreak/>
        <w:t xml:space="preserve">the prolonged drought affecting southwestern China </w:t>
      </w:r>
      <w:r>
        <w:rPr>
          <w:rFonts w:eastAsia="宋体"/>
          <w:lang w:eastAsia="zh-CN"/>
        </w:rPr>
        <w:fldChar w:fldCharType="begin"/>
      </w:r>
      <w:r>
        <w:rPr>
          <w:rFonts w:eastAsia="宋体"/>
          <w:lang w:eastAsia="zh-CN"/>
        </w:rPr>
        <w:instrText xml:space="preserve"> ADDIN ZOTERO_ITEM CSL_CITATION {"citationID":"l1aWBo3i","properties":{"formattedCitation":"(Yun,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205EE3">
        <w:rPr>
          <w:rFonts w:cs="Times New Roman"/>
        </w:rPr>
        <w:t>(Yun, Jun and Hong, 2012)</w:t>
      </w:r>
      <w:r>
        <w:rPr>
          <w:rFonts w:eastAsia="宋体"/>
          <w:lang w:eastAsia="zh-CN"/>
        </w:rPr>
        <w:fldChar w:fldCharType="end"/>
      </w:r>
      <w:r>
        <w:rPr>
          <w:rFonts w:eastAsia="宋体" w:hint="eastAsia"/>
          <w:lang w:eastAsia="zh-CN"/>
        </w:rPr>
        <w:t xml:space="preserve">. </w:t>
      </w:r>
      <w:r w:rsidRPr="00205EE3">
        <w:rPr>
          <w:rFonts w:eastAsia="宋体"/>
          <w:lang w:eastAsia="zh-CN"/>
        </w:rPr>
        <w:t>Pixels with SPEI values below -1.5 were classified as drought affected. For each county, the median pixel-level drought frequency during the five-month period was calculated to represent local drought conditions. The counties were then divided into four categories of relative severity based on the quartiles of this median drought frequency, enabling heterogeneity analysis in subsequent sections.</w:t>
      </w:r>
    </w:p>
    <w:p w14:paraId="38696953" w14:textId="0CC58506" w:rsidR="00843D51" w:rsidRDefault="00843D51" w:rsidP="00205EE3">
      <w:pPr>
        <w:rPr>
          <w:rFonts w:eastAsia="宋体"/>
          <w:lang w:eastAsia="zh-CN"/>
        </w:rPr>
      </w:pPr>
      <w:r w:rsidRPr="00843D51">
        <w:rPr>
          <w:rFonts w:eastAsia="宋体"/>
          <w:lang w:eastAsia="zh-CN"/>
        </w:rPr>
        <w:t xml:space="preserve">Vegetation productivity (used as a proxy indicator for agricultural performance) is measured using the </w:t>
      </w:r>
      <w:proofErr w:type="spellStart"/>
      <w:r w:rsidRPr="00843D51">
        <w:rPr>
          <w:rFonts w:eastAsia="宋体"/>
          <w:lang w:eastAsia="zh-CN"/>
        </w:rPr>
        <w:t>normalised</w:t>
      </w:r>
      <w:proofErr w:type="spellEnd"/>
      <w:r w:rsidRPr="00843D51">
        <w:rPr>
          <w:rFonts w:eastAsia="宋体"/>
          <w:lang w:eastAsia="zh-CN"/>
        </w:rPr>
        <w:t xml:space="preserve"> difference vegetation index specific to farmland obtained from MODIS MOD13Q1 images. This product provides 16-day composite images with a spatial resolution of 250 </w:t>
      </w:r>
      <w:proofErr w:type="spellStart"/>
      <w:r w:rsidRPr="00843D51">
        <w:rPr>
          <w:rFonts w:eastAsia="宋体"/>
          <w:lang w:eastAsia="zh-CN"/>
        </w:rPr>
        <w:t>metres</w:t>
      </w:r>
      <w:proofErr w:type="spellEnd"/>
      <w:r w:rsidRPr="00843D51">
        <w:rPr>
          <w:rFonts w:eastAsia="宋体"/>
          <w:lang w:eastAsia="zh-CN"/>
        </w:rPr>
        <w:t xml:space="preserve">, scaled to reflectance values (0–1) and averaged over the growing season (April to September) for each year from 2008 to 2012. Cropland pixels are identified using the 2010 MODIS MCD12Q1 land cover product, applying the International Geosphere-Biosphere </w:t>
      </w:r>
      <w:proofErr w:type="spellStart"/>
      <w:r w:rsidRPr="00843D51">
        <w:rPr>
          <w:rFonts w:eastAsia="宋体"/>
          <w:lang w:eastAsia="zh-CN"/>
        </w:rPr>
        <w:t>Programme</w:t>
      </w:r>
      <w:proofErr w:type="spellEnd"/>
      <w:r w:rsidRPr="00843D51">
        <w:rPr>
          <w:rFonts w:eastAsia="宋体"/>
          <w:lang w:eastAsia="zh-CN"/>
        </w:rPr>
        <w:t xml:space="preserve"> (IGBP) classification (Class 12: Farmland). If the primary land cover category remains stable during the study period, this static mask is consistently applied across all years. The resulting variable reflects only the vegetation greenness of agricultural land, excluding forest and built-up areas.</w:t>
      </w:r>
    </w:p>
    <w:p w14:paraId="54B5FADA" w14:textId="5762DA68" w:rsidR="00843D51" w:rsidRDefault="00843D51" w:rsidP="00205EE3">
      <w:pPr>
        <w:rPr>
          <w:rFonts w:eastAsia="宋体"/>
          <w:lang w:eastAsia="zh-CN"/>
        </w:rPr>
      </w:pPr>
      <w:r w:rsidRPr="00843D51">
        <w:rPr>
          <w:rFonts w:eastAsia="宋体"/>
          <w:lang w:eastAsia="zh-CN"/>
        </w:rPr>
        <w:t>Land use structure is expressed as the proportion of cropland, calculated from the 2010 MODIS MCD12Q1 data as the percentage of valid land pixels classified as cropland. Although this variable is not used as a direct control variable in the main regression model, it supports heterogeneity analysis because it allows for a comparison of counties with high and low proportions of cropland in terms of their response to drought and migration.</w:t>
      </w:r>
    </w:p>
    <w:p w14:paraId="6BD8330B" w14:textId="3102DDD0" w:rsidR="00843D51" w:rsidRDefault="00843D51" w:rsidP="00205EE3">
      <w:pPr>
        <w:rPr>
          <w:rFonts w:eastAsia="宋体"/>
          <w:lang w:eastAsia="zh-CN"/>
        </w:rPr>
      </w:pPr>
      <w:r w:rsidRPr="00843D51">
        <w:rPr>
          <w:rFonts w:eastAsia="宋体"/>
          <w:lang w:eastAsia="zh-CN"/>
        </w:rPr>
        <w:t xml:space="preserve">Data coordination involves aligning all datasets by county name (transliterated into English) and year to ensure consistency across different sources. Continuous variables are stored in standard units—the </w:t>
      </w:r>
      <w:proofErr w:type="spellStart"/>
      <w:r w:rsidRPr="00843D51">
        <w:rPr>
          <w:rFonts w:eastAsia="宋体"/>
          <w:lang w:eastAsia="zh-CN"/>
        </w:rPr>
        <w:t>normalised</w:t>
      </w:r>
      <w:proofErr w:type="spellEnd"/>
      <w:r w:rsidRPr="00843D51">
        <w:rPr>
          <w:rFonts w:eastAsia="宋体"/>
          <w:lang w:eastAsia="zh-CN"/>
        </w:rPr>
        <w:t xml:space="preserve"> vegetation index (NDVI) ranges from 0 to 1, migration rates are calculated per thousand people, and the proportion of cropland is expressed as a percentage—while categorical variables (such as treatment status and </w:t>
      </w:r>
      <w:r w:rsidR="00DF2D99" w:rsidRPr="00843D51">
        <w:rPr>
          <w:rFonts w:eastAsia="宋体"/>
          <w:lang w:eastAsia="zh-CN"/>
        </w:rPr>
        <w:t>high-altitude</w:t>
      </w:r>
      <w:r w:rsidRPr="00843D51">
        <w:rPr>
          <w:rFonts w:eastAsia="宋体"/>
          <w:lang w:eastAsia="zh-CN"/>
        </w:rPr>
        <w:t xml:space="preserve"> classification) are coded uniformly across the panel. The final balanced dataset covers 88 counties over five years (440 observations), with each record containing adjusted environmental, land use, and demographic indicators for comprehensive analysis.</w:t>
      </w:r>
    </w:p>
    <w:p w14:paraId="1CDE03C5" w14:textId="27DE9150" w:rsidR="00843D51" w:rsidRDefault="00843D51" w:rsidP="00205EE3">
      <w:pPr>
        <w:rPr>
          <w:rFonts w:eastAsia="宋体"/>
          <w:lang w:eastAsia="zh-CN"/>
        </w:rPr>
      </w:pPr>
      <w:r w:rsidRPr="00843D51">
        <w:rPr>
          <w:rFonts w:eastAsia="宋体"/>
          <w:lang w:eastAsia="zh-CN"/>
        </w:rPr>
        <w:t xml:space="preserve">The panel structure is designed to support double difference and event study analyses, as well as heterogeneity tests based on geographical and land use characteristics. Detailed processing steps, including spatial aggregation, time window selection, and the complete data workflow, are documented in Chapter </w:t>
      </w:r>
      <w:r w:rsidR="00DB70F7">
        <w:rPr>
          <w:rFonts w:eastAsia="宋体"/>
          <w:lang w:eastAsia="zh-CN"/>
        </w:rPr>
        <w:fldChar w:fldCharType="begin"/>
      </w:r>
      <w:r w:rsidR="00DB70F7">
        <w:rPr>
          <w:rFonts w:eastAsia="宋体"/>
          <w:lang w:eastAsia="zh-CN"/>
        </w:rPr>
        <w:instrText xml:space="preserve"> REF _Ref205576428 \r \h </w:instrText>
      </w:r>
      <w:r w:rsidR="00DB70F7">
        <w:rPr>
          <w:rFonts w:eastAsia="宋体"/>
          <w:lang w:eastAsia="zh-CN"/>
        </w:rPr>
      </w:r>
      <w:r w:rsidR="00DB70F7">
        <w:rPr>
          <w:rFonts w:eastAsia="宋体"/>
          <w:lang w:eastAsia="zh-CN"/>
        </w:rPr>
        <w:fldChar w:fldCharType="separate"/>
      </w:r>
      <w:r w:rsidR="00DB70F7">
        <w:rPr>
          <w:rFonts w:eastAsia="宋体"/>
          <w:lang w:eastAsia="zh-CN"/>
        </w:rPr>
        <w:t>4</w:t>
      </w:r>
      <w:r w:rsidR="00DB70F7">
        <w:rPr>
          <w:rFonts w:eastAsia="宋体"/>
          <w:lang w:eastAsia="zh-CN"/>
        </w:rPr>
        <w:fldChar w:fldCharType="end"/>
      </w:r>
      <w:r w:rsidRPr="00843D51">
        <w:rPr>
          <w:rFonts w:eastAsia="宋体"/>
          <w:lang w:eastAsia="zh-CN"/>
        </w:rPr>
        <w:t xml:space="preserve"> (see</w:t>
      </w:r>
      <w:r w:rsidR="005B0C83">
        <w:rPr>
          <w:rFonts w:eastAsia="宋体" w:hint="eastAsia"/>
          <w:lang w:eastAsia="zh-CN"/>
        </w:rPr>
        <w:t xml:space="preserve"> </w:t>
      </w:r>
      <w:r w:rsidR="00DE666D">
        <w:rPr>
          <w:rFonts w:eastAsia="宋体"/>
          <w:lang w:eastAsia="zh-CN"/>
        </w:rPr>
        <w:fldChar w:fldCharType="begin"/>
      </w:r>
      <w:r w:rsidR="00DE666D">
        <w:rPr>
          <w:rFonts w:eastAsia="宋体"/>
          <w:lang w:eastAsia="zh-CN"/>
        </w:rPr>
        <w:instrText xml:space="preserve"> </w:instrText>
      </w:r>
      <w:r w:rsidR="00DE666D">
        <w:rPr>
          <w:rFonts w:eastAsia="宋体" w:hint="eastAsia"/>
          <w:lang w:eastAsia="zh-CN"/>
        </w:rPr>
        <w:instrText>REF _Ref205814183 \h</w:instrText>
      </w:r>
      <w:r w:rsidR="00DE666D">
        <w:rPr>
          <w:rFonts w:eastAsia="宋体"/>
          <w:lang w:eastAsia="zh-CN"/>
        </w:rPr>
        <w:instrText xml:space="preserve"> </w:instrText>
      </w:r>
      <w:r w:rsidR="00DE666D">
        <w:rPr>
          <w:rFonts w:eastAsia="宋体"/>
          <w:lang w:eastAsia="zh-CN"/>
        </w:rPr>
      </w:r>
      <w:r w:rsidR="00DE666D">
        <w:rPr>
          <w:rFonts w:eastAsia="宋体"/>
          <w:lang w:eastAsia="zh-CN"/>
        </w:rPr>
        <w:fldChar w:fldCharType="separate"/>
      </w:r>
      <w:r w:rsidR="00DE666D">
        <w:t xml:space="preserve">Figure </w:t>
      </w:r>
      <w:r w:rsidR="00DE666D">
        <w:rPr>
          <w:noProof/>
        </w:rPr>
        <w:t>4</w:t>
      </w:r>
      <w:r w:rsidR="00DE666D">
        <w:t>.</w:t>
      </w:r>
      <w:r w:rsidR="00DE666D">
        <w:rPr>
          <w:noProof/>
        </w:rPr>
        <w:t>1</w:t>
      </w:r>
      <w:r w:rsidR="00DE666D">
        <w:rPr>
          <w:rFonts w:eastAsia="宋体"/>
          <w:lang w:eastAsia="zh-CN"/>
        </w:rPr>
        <w:fldChar w:fldCharType="end"/>
      </w:r>
      <w:r w:rsidRPr="00843D51">
        <w:rPr>
          <w:rFonts w:eastAsia="宋体"/>
          <w:lang w:eastAsia="zh-CN"/>
        </w:rPr>
        <w:t>).</w:t>
      </w:r>
    </w:p>
    <w:p w14:paraId="47FA94C6" w14:textId="2D3D6E76" w:rsidR="006A21E2" w:rsidRPr="00BF5E82" w:rsidRDefault="006A21E2" w:rsidP="00BF5E82">
      <w:pPr>
        <w:pStyle w:val="21"/>
        <w:numPr>
          <w:ilvl w:val="1"/>
          <w:numId w:val="22"/>
        </w:numPr>
      </w:pPr>
      <w:bookmarkStart w:id="60" w:name="_Toc206085079"/>
      <w:r w:rsidRPr="006A21E2">
        <w:lastRenderedPageBreak/>
        <w:t>Descriptive Statistics and Spatial Patterns</w:t>
      </w:r>
      <w:bookmarkEnd w:id="60"/>
    </w:p>
    <w:p w14:paraId="006DA74D" w14:textId="77777777" w:rsidR="00EB1499" w:rsidRDefault="00D80653" w:rsidP="00D80653">
      <w:pPr>
        <w:rPr>
          <w:rFonts w:eastAsia="宋体"/>
          <w:lang w:eastAsia="zh-CN"/>
        </w:rPr>
      </w:pPr>
      <w:r w:rsidRPr="00AD10E9">
        <w:rPr>
          <w:rFonts w:eastAsia="宋体"/>
          <w:lang w:eastAsia="zh-CN"/>
        </w:rPr>
        <w:t>To provide an overview of temporal dynamics</w:t>
      </w:r>
      <w:r w:rsidRPr="00D80653">
        <w:rPr>
          <w:rFonts w:eastAsia="宋体"/>
          <w:lang w:eastAsia="zh-CN"/>
        </w:rPr>
        <w:t xml:space="preserve">, </w:t>
      </w:r>
      <w:r w:rsidR="00E723F7">
        <w:rPr>
          <w:rFonts w:eastAsia="宋体"/>
          <w:lang w:eastAsia="zh-CN"/>
        </w:rPr>
        <w:fldChar w:fldCharType="begin"/>
      </w:r>
      <w:r w:rsidR="00E723F7">
        <w:rPr>
          <w:rFonts w:eastAsia="宋体"/>
          <w:lang w:eastAsia="zh-CN"/>
        </w:rPr>
        <w:instrText xml:space="preserve"> REF _Ref205742298 \h </w:instrText>
      </w:r>
      <w:r w:rsidR="00E723F7">
        <w:rPr>
          <w:rFonts w:eastAsia="宋体"/>
          <w:lang w:eastAsia="zh-CN"/>
        </w:rPr>
      </w:r>
      <w:r w:rsidR="00E723F7">
        <w:rPr>
          <w:rFonts w:eastAsia="宋体"/>
          <w:lang w:eastAsia="zh-CN"/>
        </w:rPr>
        <w:fldChar w:fldCharType="separate"/>
      </w:r>
      <w:r w:rsidR="00E723F7">
        <w:t xml:space="preserve">Figure </w:t>
      </w:r>
      <w:r w:rsidR="00E723F7">
        <w:rPr>
          <w:noProof/>
        </w:rPr>
        <w:t>3</w:t>
      </w:r>
      <w:r w:rsidR="00E723F7">
        <w:t>.</w:t>
      </w:r>
      <w:r w:rsidR="00E723F7">
        <w:rPr>
          <w:noProof/>
        </w:rPr>
        <w:t>3</w:t>
      </w:r>
      <w:r w:rsidR="00E723F7">
        <w:rPr>
          <w:rFonts w:eastAsia="宋体"/>
          <w:lang w:eastAsia="zh-CN"/>
        </w:rPr>
        <w:fldChar w:fldCharType="end"/>
      </w:r>
      <w:r w:rsidR="00E723F7">
        <w:rPr>
          <w:rFonts w:eastAsia="宋体" w:hint="eastAsia"/>
          <w:lang w:eastAsia="zh-CN"/>
        </w:rPr>
        <w:t xml:space="preserve"> </w:t>
      </w:r>
      <w:r w:rsidRPr="00D80653">
        <w:rPr>
          <w:rFonts w:eastAsia="宋体"/>
          <w:lang w:eastAsia="zh-CN"/>
        </w:rPr>
        <w:t xml:space="preserve">shows the annual trends in specific vegetation productivity and net flux for treated and control counties from 2008 to 2012. </w:t>
      </w:r>
    </w:p>
    <w:p w14:paraId="38FA0C2D" w14:textId="77777777" w:rsidR="007D6557" w:rsidRDefault="00E723F7" w:rsidP="007D6557">
      <w:pPr>
        <w:keepNext/>
        <w:jc w:val="center"/>
      </w:pPr>
      <w:r>
        <w:rPr>
          <w:rFonts w:eastAsia="宋体"/>
          <w:noProof/>
          <w:lang w:eastAsia="zh-CN"/>
        </w:rPr>
        <w:drawing>
          <wp:inline distT="0" distB="0" distL="0" distR="0" wp14:anchorId="2EBDCF92" wp14:editId="72361E85">
            <wp:extent cx="5486400" cy="4371975"/>
            <wp:effectExtent l="0" t="0" r="0" b="9525"/>
            <wp:docPr id="14180685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4371975"/>
                    </a:xfrm>
                    <a:prstGeom prst="rect">
                      <a:avLst/>
                    </a:prstGeom>
                    <a:noFill/>
                    <a:ln>
                      <a:noFill/>
                    </a:ln>
                  </pic:spPr>
                </pic:pic>
              </a:graphicData>
            </a:graphic>
          </wp:inline>
        </w:drawing>
      </w:r>
    </w:p>
    <w:p w14:paraId="7C012277" w14:textId="4579EAB0" w:rsidR="00E723F7" w:rsidRPr="007D6557" w:rsidRDefault="007D6557" w:rsidP="007D6557">
      <w:pPr>
        <w:pStyle w:val="af7"/>
        <w:jc w:val="center"/>
        <w:rPr>
          <w:rFonts w:eastAsia="宋体" w:hint="eastAsia"/>
          <w:lang w:eastAsia="zh-CN"/>
        </w:rPr>
      </w:pPr>
      <w:bookmarkStart w:id="61" w:name="_Toc206084084"/>
      <w:r>
        <w:t xml:space="preserve">Figure </w:t>
      </w:r>
      <w:fldSimple w:instr=" STYLEREF 1 \s ">
        <w:r w:rsidR="00820A57">
          <w:rPr>
            <w:noProof/>
          </w:rPr>
          <w:t>3</w:t>
        </w:r>
      </w:fldSimple>
      <w:r w:rsidR="00820A57">
        <w:t>.</w:t>
      </w:r>
      <w:fldSimple w:instr=" SEQ Figure \* ARABIC \s 1 ">
        <w:r w:rsidR="00820A57">
          <w:rPr>
            <w:noProof/>
          </w:rPr>
          <w:t>3</w:t>
        </w:r>
      </w:fldSimple>
      <w:r>
        <w:rPr>
          <w:rFonts w:eastAsia="宋体" w:hint="eastAsia"/>
          <w:lang w:eastAsia="zh-CN"/>
        </w:rPr>
        <w:t xml:space="preserve"> </w:t>
      </w:r>
      <w:commentRangeStart w:id="62"/>
      <w:r w:rsidRPr="00E723F7">
        <w:rPr>
          <w:rFonts w:eastAsia="宋体"/>
          <w:color w:val="595959" w:themeColor="text1" w:themeTint="A6"/>
          <w:lang w:eastAsia="zh-CN"/>
        </w:rPr>
        <w:t xml:space="preserve">Annual trends in cropland-specific </w:t>
      </w:r>
      <w:proofErr w:type="spellStart"/>
      <w:r w:rsidRPr="00E723F7">
        <w:rPr>
          <w:rFonts w:eastAsia="宋体"/>
          <w:color w:val="595959" w:themeColor="text1" w:themeTint="A6"/>
          <w:lang w:eastAsia="zh-CN"/>
        </w:rPr>
        <w:t>Normalised</w:t>
      </w:r>
      <w:proofErr w:type="spellEnd"/>
      <w:r w:rsidRPr="00E723F7">
        <w:rPr>
          <w:rFonts w:eastAsia="宋体"/>
          <w:color w:val="595959" w:themeColor="text1" w:themeTint="A6"/>
          <w:lang w:eastAsia="zh-CN"/>
        </w:rPr>
        <w:t xml:space="preserve"> Difference Vegetation Index (NDVI) during the growing season (upper panel) and net migration rates per 1,000 persons (lower panel) for treatment and control counties, 2008–2012. Shaded areas represent ±1 standard error. The vertical dashed line marks the 2010 drought year. Data sources: MODIS MOD13Q1, MODIS MCD12Q1, Guizhou Statistical Yearbook.</w:t>
      </w:r>
      <w:bookmarkEnd w:id="61"/>
      <w:commentRangeEnd w:id="62"/>
      <w:r w:rsidR="00DD37BB">
        <w:rPr>
          <w:rStyle w:val="aff9"/>
          <w:b w:val="0"/>
          <w:bCs w:val="0"/>
          <w:color w:val="auto"/>
        </w:rPr>
        <w:commentReference w:id="62"/>
      </w:r>
    </w:p>
    <w:p w14:paraId="5A215239" w14:textId="77777777" w:rsidR="00EB1499" w:rsidRDefault="00EB1499" w:rsidP="00EB1499">
      <w:pPr>
        <w:rPr>
          <w:rFonts w:eastAsia="宋体"/>
          <w:lang w:eastAsia="zh-CN"/>
        </w:rPr>
      </w:pPr>
      <w:r w:rsidRPr="00EB1499">
        <w:rPr>
          <w:rFonts w:eastAsia="宋体"/>
          <w:lang w:eastAsia="zh-CN"/>
        </w:rPr>
        <w:t xml:space="preserve">The figure above shows the average </w:t>
      </w:r>
      <w:proofErr w:type="spellStart"/>
      <w:r w:rsidRPr="00EB1499">
        <w:rPr>
          <w:rFonts w:eastAsia="宋体"/>
          <w:lang w:eastAsia="zh-CN"/>
        </w:rPr>
        <w:t>normalised</w:t>
      </w:r>
      <w:proofErr w:type="spellEnd"/>
      <w:r w:rsidRPr="00EB1499">
        <w:rPr>
          <w:rFonts w:eastAsia="宋体"/>
          <w:lang w:eastAsia="zh-CN"/>
        </w:rPr>
        <w:t xml:space="preserve"> difference vegetation index (NDVI) of agricultural pixels during the growing season (April to September). In 2010, during an extreme drought event, the NDVI in the treatment counties decreased from approximately 0.514 in 2009 to 0.475 in 2010 (-7.54%), while the NDVI in the control counties decreased from 0.479 to 0.460 (-4.12%). These changes indicate that the decrease in NDVI for the treatment group was relatively larger compared to the control group in that year.</w:t>
      </w:r>
    </w:p>
    <w:p w14:paraId="1BB2561B" w14:textId="080A0C04" w:rsidR="00EB1499" w:rsidRDefault="00EB1499" w:rsidP="00AD10E9">
      <w:pPr>
        <w:rPr>
          <w:rFonts w:eastAsia="宋体"/>
          <w:lang w:eastAsia="zh-CN"/>
        </w:rPr>
      </w:pPr>
      <w:r w:rsidRPr="00EB1499">
        <w:rPr>
          <w:lang w:eastAsia="zh-CN"/>
        </w:rPr>
        <w:t xml:space="preserve">The figure below shows the net migration rate per thousand people adjusted for natural population growth. Between 2008 and 2012, the annual migration rate for the </w:t>
      </w:r>
      <w:r w:rsidRPr="00EB1499">
        <w:rPr>
          <w:lang w:eastAsia="zh-CN"/>
        </w:rPr>
        <w:lastRenderedPageBreak/>
        <w:t>experimental group ranged from -31.84‰</w:t>
      </w:r>
      <w:r w:rsidRPr="00EB1499">
        <w:rPr>
          <w:rFonts w:hint="eastAsia"/>
        </w:rPr>
        <w:t xml:space="preserve"> </w:t>
      </w:r>
      <w:r w:rsidRPr="00EB1499">
        <w:rPr>
          <w:lang w:eastAsia="zh-CN"/>
        </w:rPr>
        <w:t xml:space="preserve">to </w:t>
      </w:r>
      <w:proofErr w:type="gramStart"/>
      <w:r w:rsidRPr="00EB1499">
        <w:rPr>
          <w:lang w:eastAsia="zh-CN"/>
        </w:rPr>
        <w:t>59.44‰</w:t>
      </w:r>
      <w:r w:rsidRPr="00EB1499">
        <w:rPr>
          <w:rFonts w:hint="eastAsia"/>
        </w:rPr>
        <w:t>,</w:t>
      </w:r>
      <w:proofErr w:type="gramEnd"/>
      <w:r>
        <w:rPr>
          <w:rFonts w:eastAsia="宋体" w:hint="eastAsia"/>
          <w:lang w:eastAsia="zh-CN"/>
        </w:rPr>
        <w:t xml:space="preserve"> </w:t>
      </w:r>
      <w:r w:rsidRPr="00EB1499">
        <w:rPr>
          <w:lang w:eastAsia="zh-CN"/>
        </w:rPr>
        <w:t>while the migration rate for the control group ranged from -93.12‰</w:t>
      </w:r>
      <w:r w:rsidRPr="00EB1499">
        <w:rPr>
          <w:rFonts w:hint="eastAsia"/>
        </w:rPr>
        <w:t xml:space="preserve"> </w:t>
      </w:r>
      <w:r w:rsidRPr="00EB1499">
        <w:rPr>
          <w:lang w:eastAsia="zh-CN"/>
        </w:rPr>
        <w:t xml:space="preserve">to </w:t>
      </w:r>
      <w:proofErr w:type="gramStart"/>
      <w:r w:rsidRPr="00EB1499">
        <w:rPr>
          <w:lang w:eastAsia="zh-CN"/>
        </w:rPr>
        <w:t>79.44‰.</w:t>
      </w:r>
      <w:proofErr w:type="gramEnd"/>
      <w:r w:rsidRPr="00EB1499">
        <w:rPr>
          <w:lang w:eastAsia="zh-CN"/>
        </w:rPr>
        <w:t xml:space="preserve"> Compared to these ranges, the annual differences between the two groups were small, and from a descriptive trend perspective, there were no obvious changes in 2010.</w:t>
      </w:r>
    </w:p>
    <w:p w14:paraId="66697E5A" w14:textId="65367A9E" w:rsidR="006A21E2" w:rsidRPr="006A21E2" w:rsidRDefault="00AD381B" w:rsidP="00AD10E9">
      <w:pPr>
        <w:rPr>
          <w:rFonts w:eastAsia="宋体"/>
          <w:lang w:eastAsia="zh-CN"/>
        </w:rPr>
      </w:pPr>
      <w:r w:rsidRPr="00AD381B">
        <w:rPr>
          <w:rFonts w:eastAsia="宋体"/>
          <w:lang w:eastAsia="zh-CN"/>
        </w:rPr>
        <w:t>Overall, descriptive statistics show that the NDVI values for the experimental group in 2010 exhibited a downward trend relative to the control group, while net migration trends exhibited greater variability and lower consistency with the NDVI pattern.</w:t>
      </w:r>
      <w:r>
        <w:rPr>
          <w:rFonts w:eastAsia="宋体" w:hint="eastAsia"/>
          <w:lang w:eastAsia="zh-CN"/>
        </w:rPr>
        <w:t xml:space="preserve"> </w:t>
      </w:r>
      <w:r w:rsidR="00AD10E9" w:rsidRPr="00AD10E9">
        <w:rPr>
          <w:rFonts w:eastAsia="宋体"/>
          <w:lang w:eastAsia="zh-CN"/>
        </w:rPr>
        <w:t xml:space="preserve">However, it is not yet possible to draw causal inferences; formal statistical analysis will be presented in Chapter </w:t>
      </w:r>
      <w:r w:rsidR="008334B6">
        <w:rPr>
          <w:rFonts w:eastAsia="宋体"/>
          <w:lang w:eastAsia="zh-CN"/>
        </w:rPr>
        <w:fldChar w:fldCharType="begin"/>
      </w:r>
      <w:r w:rsidR="008334B6">
        <w:rPr>
          <w:rFonts w:eastAsia="宋体"/>
          <w:lang w:eastAsia="zh-CN"/>
        </w:rPr>
        <w:instrText xml:space="preserve"> REF _Ref205740628 \r \h </w:instrText>
      </w:r>
      <w:r w:rsidR="008334B6">
        <w:rPr>
          <w:rFonts w:eastAsia="宋体"/>
          <w:lang w:eastAsia="zh-CN"/>
        </w:rPr>
      </w:r>
      <w:r w:rsidR="008334B6">
        <w:rPr>
          <w:rFonts w:eastAsia="宋体"/>
          <w:lang w:eastAsia="zh-CN"/>
        </w:rPr>
        <w:fldChar w:fldCharType="separate"/>
      </w:r>
      <w:r w:rsidR="008334B6">
        <w:rPr>
          <w:rFonts w:eastAsia="宋体"/>
          <w:lang w:eastAsia="zh-CN"/>
        </w:rPr>
        <w:t>5</w:t>
      </w:r>
      <w:r w:rsidR="008334B6">
        <w:rPr>
          <w:rFonts w:eastAsia="宋体"/>
          <w:lang w:eastAsia="zh-CN"/>
        </w:rPr>
        <w:fldChar w:fldCharType="end"/>
      </w:r>
      <w:r w:rsidR="00AD10E9" w:rsidRPr="00AD10E9">
        <w:rPr>
          <w:rFonts w:eastAsia="宋体"/>
          <w:lang w:eastAsia="zh-CN"/>
        </w:rPr>
        <w:t>.</w:t>
      </w:r>
    </w:p>
    <w:p w14:paraId="6E5977D2" w14:textId="0684A0D1" w:rsidR="00C31D92" w:rsidRPr="00702FB0" w:rsidRDefault="00754D46" w:rsidP="00702FB0">
      <w:pPr>
        <w:pStyle w:val="1"/>
        <w:numPr>
          <w:ilvl w:val="0"/>
          <w:numId w:val="19"/>
        </w:numPr>
        <w:rPr>
          <w:rFonts w:eastAsia="宋体"/>
          <w:lang w:eastAsia="zh-CN"/>
        </w:rPr>
      </w:pPr>
      <w:r w:rsidRPr="00BF5E82">
        <w:rPr>
          <w:rFonts w:hint="eastAsia"/>
        </w:rPr>
        <w:lastRenderedPageBreak/>
        <w:t xml:space="preserve"> </w:t>
      </w:r>
      <w:bookmarkStart w:id="63" w:name="_Ref205576428"/>
      <w:bookmarkStart w:id="64" w:name="_Ref205576437"/>
      <w:bookmarkStart w:id="65" w:name="_Ref205576442"/>
      <w:bookmarkStart w:id="66" w:name="_Toc206085080"/>
      <w:r w:rsidRPr="00BF5E82">
        <w:t>Methodology</w:t>
      </w:r>
      <w:bookmarkEnd w:id="63"/>
      <w:bookmarkEnd w:id="64"/>
      <w:bookmarkEnd w:id="65"/>
      <w:bookmarkEnd w:id="66"/>
    </w:p>
    <w:p w14:paraId="16359639" w14:textId="77777777" w:rsidR="007D6557" w:rsidRDefault="003E4F28" w:rsidP="007D6557">
      <w:pPr>
        <w:keepNext/>
        <w:jc w:val="center"/>
      </w:pPr>
      <w:r>
        <w:rPr>
          <w:noProof/>
        </w:rPr>
        <w:drawing>
          <wp:inline distT="0" distB="0" distL="0" distR="0" wp14:anchorId="0404D46F" wp14:editId="16E23160">
            <wp:extent cx="5329648" cy="5636618"/>
            <wp:effectExtent l="0" t="0" r="4445" b="2540"/>
            <wp:docPr id="15021952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95229" name="图片 3"/>
                    <pic:cNvPicPr>
                      <a:picLocks noChangeAspect="1" noChangeArrowheads="1"/>
                    </pic:cNvPicPr>
                  </pic:nvPicPr>
                  <pic:blipFill rotWithShape="1">
                    <a:blip r:embed="rId16"/>
                    <a:srcRect l="1818" t="5579" r="1003" b="4121"/>
                    <a:stretch>
                      <a:fillRect/>
                    </a:stretch>
                  </pic:blipFill>
                  <pic:spPr bwMode="auto">
                    <a:xfrm>
                      <a:off x="0" y="0"/>
                      <a:ext cx="5329648" cy="5636618"/>
                    </a:xfrm>
                    <a:prstGeom prst="rect">
                      <a:avLst/>
                    </a:prstGeom>
                    <a:noFill/>
                    <a:ln>
                      <a:noFill/>
                    </a:ln>
                    <a:extLst>
                      <a:ext uri="{53640926-AAD7-44D8-BBD7-CCE9431645EC}">
                        <a14:shadowObscured xmlns:a14="http://schemas.microsoft.com/office/drawing/2010/main"/>
                      </a:ext>
                    </a:extLst>
                  </pic:spPr>
                </pic:pic>
              </a:graphicData>
            </a:graphic>
          </wp:inline>
        </w:drawing>
      </w:r>
    </w:p>
    <w:p w14:paraId="16E047A7" w14:textId="25FB5213" w:rsidR="005B0C83" w:rsidRPr="007D6557" w:rsidRDefault="007D6557" w:rsidP="007D6557">
      <w:pPr>
        <w:pStyle w:val="af7"/>
        <w:jc w:val="center"/>
        <w:rPr>
          <w:rFonts w:eastAsia="宋体" w:hint="eastAsia"/>
          <w:lang w:eastAsia="zh-CN"/>
        </w:rPr>
      </w:pPr>
      <w:bookmarkStart w:id="67" w:name="_Toc206084085"/>
      <w:r>
        <w:t xml:space="preserve">Figure </w:t>
      </w:r>
      <w:fldSimple w:instr=" STYLEREF 1 \s ">
        <w:r w:rsidR="00820A57">
          <w:rPr>
            <w:noProof/>
          </w:rPr>
          <w:t>4</w:t>
        </w:r>
      </w:fldSimple>
      <w:r w:rsidR="00820A57">
        <w:t>.</w:t>
      </w:r>
      <w:fldSimple w:instr=" SEQ Figure \* ARABIC \s 1 ">
        <w:r w:rsidR="00820A57">
          <w:rPr>
            <w:noProof/>
          </w:rPr>
          <w:t>1</w:t>
        </w:r>
      </w:fldSimple>
      <w:r>
        <w:rPr>
          <w:rFonts w:eastAsia="宋体" w:hint="eastAsia"/>
          <w:lang w:eastAsia="zh-CN"/>
        </w:rPr>
        <w:t xml:space="preserve"> </w:t>
      </w:r>
      <w:bookmarkStart w:id="68" w:name="_Ref205994818"/>
      <w:r w:rsidRPr="003E4F28">
        <w:rPr>
          <w:rFonts w:eastAsia="宋体"/>
          <w:color w:val="595959" w:themeColor="text1" w:themeTint="A6"/>
          <w:lang w:eastAsia="zh-CN"/>
        </w:rPr>
        <w:t>Methodological Framework for Assessing the Socio-Spatial Impacts of the 2010 Guizhou Drought</w:t>
      </w:r>
      <w:bookmarkEnd w:id="67"/>
      <w:bookmarkEnd w:id="68"/>
    </w:p>
    <w:p w14:paraId="0C43D8FD" w14:textId="77777777" w:rsidR="001845EA" w:rsidRPr="001845EA" w:rsidRDefault="001845EA" w:rsidP="001845EA">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69" w:name="_Toc205997591"/>
      <w:bookmarkStart w:id="70" w:name="_Toc206004935"/>
      <w:bookmarkStart w:id="71" w:name="_Toc206004991"/>
      <w:bookmarkStart w:id="72" w:name="_Toc206074664"/>
      <w:bookmarkStart w:id="73" w:name="_Toc206074722"/>
      <w:bookmarkStart w:id="74" w:name="_Toc206074777"/>
      <w:bookmarkStart w:id="75" w:name="_Toc206085081"/>
      <w:bookmarkEnd w:id="69"/>
      <w:bookmarkEnd w:id="70"/>
      <w:bookmarkEnd w:id="71"/>
      <w:bookmarkEnd w:id="72"/>
      <w:bookmarkEnd w:id="73"/>
      <w:bookmarkEnd w:id="74"/>
      <w:bookmarkEnd w:id="75"/>
    </w:p>
    <w:p w14:paraId="51DCCC2A" w14:textId="49228C93" w:rsidR="00BF56A2" w:rsidRPr="004438BD" w:rsidRDefault="00BC6BC4" w:rsidP="00C25960">
      <w:pPr>
        <w:pStyle w:val="21"/>
        <w:numPr>
          <w:ilvl w:val="1"/>
          <w:numId w:val="22"/>
        </w:numPr>
        <w:rPr>
          <w:rFonts w:eastAsia="宋体"/>
          <w:lang w:eastAsia="zh-CN"/>
        </w:rPr>
      </w:pPr>
      <w:bookmarkStart w:id="76" w:name="_Ref205998562"/>
      <w:bookmarkStart w:id="77" w:name="_Ref205998563"/>
      <w:bookmarkStart w:id="78" w:name="_Toc206085082"/>
      <w:r w:rsidRPr="00BC6BC4">
        <w:t>Data Acquisition &amp; Preprocessing</w:t>
      </w:r>
      <w:bookmarkEnd w:id="76"/>
      <w:bookmarkEnd w:id="77"/>
      <w:bookmarkEnd w:id="78"/>
      <w:r w:rsidRPr="00BC6BC4">
        <w:t xml:space="preserve"> </w:t>
      </w:r>
    </w:p>
    <w:p w14:paraId="0C0EF0E2" w14:textId="5A8AB95A" w:rsidR="00AA4E2A" w:rsidRDefault="00496655" w:rsidP="00496655">
      <w:pPr>
        <w:rPr>
          <w:rFonts w:asciiTheme="minorHAnsi" w:eastAsia="宋体" w:hAnsiTheme="minorHAnsi"/>
          <w:lang w:eastAsia="zh-CN"/>
        </w:rPr>
      </w:pPr>
      <w:r w:rsidRPr="00496655">
        <w:t>This study integrated multi-source geospatial data and statistical data to construct a panel data set for 88 counties in Guizhou Province from 2008 to 2012. The data collection and pre-processing workflow followed a modular pro</w:t>
      </w:r>
      <w:r w:rsidRPr="00496655">
        <w:rPr>
          <w:rFonts w:asciiTheme="minorHAnsi" w:hAnsiTheme="minorHAnsi"/>
        </w:rPr>
        <w:t xml:space="preserve">cess </w:t>
      </w:r>
      <w:r w:rsidR="00F91EA2" w:rsidRPr="003C03CF">
        <w:rPr>
          <w:rFonts w:eastAsia="宋体"/>
          <w:lang w:eastAsia="zh-CN"/>
        </w:rPr>
        <w:t>(</w:t>
      </w:r>
      <w:r>
        <w:rPr>
          <w:rFonts w:asciiTheme="minorHAnsi" w:eastAsia="宋体" w:hAnsiTheme="minorHAnsi"/>
          <w:lang w:eastAsia="zh-CN"/>
        </w:rPr>
        <w:fldChar w:fldCharType="begin"/>
      </w:r>
      <w:r>
        <w:rPr>
          <w:rFonts w:asciiTheme="minorHAnsi" w:eastAsia="宋体" w:hAnsiTheme="minorHAnsi"/>
          <w:lang w:eastAsia="zh-CN"/>
        </w:rPr>
        <w:instrText xml:space="preserve"> REF _Ref205814183 \h </w:instrText>
      </w:r>
      <w:r>
        <w:rPr>
          <w:rFonts w:asciiTheme="minorHAnsi" w:eastAsia="宋体" w:hAnsiTheme="minorHAnsi"/>
          <w:lang w:eastAsia="zh-CN"/>
        </w:rPr>
      </w:r>
      <w:r>
        <w:rPr>
          <w:rFonts w:asciiTheme="minorHAnsi" w:eastAsia="宋体" w:hAnsiTheme="minorHAnsi"/>
          <w:lang w:eastAsia="zh-CN"/>
        </w:rPr>
        <w:fldChar w:fldCharType="separate"/>
      </w:r>
      <w:r>
        <w:t xml:space="preserve">Figure </w:t>
      </w:r>
      <w:r>
        <w:rPr>
          <w:noProof/>
        </w:rPr>
        <w:t>4</w:t>
      </w:r>
      <w:r>
        <w:t>.</w:t>
      </w:r>
      <w:r>
        <w:rPr>
          <w:noProof/>
        </w:rPr>
        <w:t>1</w:t>
      </w:r>
      <w:r>
        <w:rPr>
          <w:rFonts w:asciiTheme="minorHAnsi" w:eastAsia="宋体" w:hAnsiTheme="minorHAnsi"/>
          <w:lang w:eastAsia="zh-CN"/>
        </w:rPr>
        <w:fldChar w:fldCharType="end"/>
      </w:r>
      <w:r w:rsidR="00F91EA2" w:rsidRPr="003C03CF">
        <w:rPr>
          <w:rFonts w:eastAsia="宋体"/>
          <w:lang w:eastAsia="zh-CN"/>
        </w:rPr>
        <w:t>)</w:t>
      </w:r>
      <w:r w:rsidRPr="00496655">
        <w:rPr>
          <w:rFonts w:asciiTheme="minorHAnsi" w:hAnsiTheme="minorHAnsi"/>
        </w:rPr>
        <w:t>, combining remote sensing, climate indices, demographic data, and terrain attributes.</w:t>
      </w:r>
    </w:p>
    <w:p w14:paraId="5239E705" w14:textId="044386D6" w:rsidR="00622500" w:rsidRDefault="00622500" w:rsidP="00496655">
      <w:pPr>
        <w:rPr>
          <w:rFonts w:eastAsia="宋体"/>
          <w:lang w:eastAsia="zh-CN"/>
        </w:rPr>
      </w:pPr>
      <w:r w:rsidRPr="00622500">
        <w:rPr>
          <w:rFonts w:eastAsia="宋体"/>
          <w:lang w:eastAsia="zh-CN"/>
        </w:rPr>
        <w:t xml:space="preserve">Climate data were obtained from </w:t>
      </w:r>
      <w:proofErr w:type="spellStart"/>
      <w:r w:rsidRPr="00622500">
        <w:rPr>
          <w:rFonts w:eastAsia="宋体"/>
          <w:lang w:eastAsia="zh-CN"/>
        </w:rPr>
        <w:t>SPEIbase</w:t>
      </w:r>
      <w:proofErr w:type="spellEnd"/>
      <w:r w:rsidRPr="00622500">
        <w:rPr>
          <w:rFonts w:eastAsia="宋体"/>
          <w:lang w:eastAsia="zh-CN"/>
        </w:rPr>
        <w:t xml:space="preserve"> v2.10, a database based on the </w:t>
      </w:r>
      <w:proofErr w:type="spellStart"/>
      <w:r w:rsidRPr="00622500">
        <w:rPr>
          <w:rFonts w:eastAsia="宋体"/>
          <w:lang w:eastAsia="zh-CN"/>
        </w:rPr>
        <w:t>Standardised</w:t>
      </w:r>
      <w:proofErr w:type="spellEnd"/>
      <w:r w:rsidRPr="00622500">
        <w:rPr>
          <w:rFonts w:eastAsia="宋体"/>
          <w:lang w:eastAsia="zh-CN"/>
        </w:rPr>
        <w:t xml:space="preserve"> Precipitation Evapotranspiration Index (SPEI), which provides globally </w:t>
      </w:r>
      <w:proofErr w:type="spellStart"/>
      <w:r w:rsidRPr="00622500">
        <w:rPr>
          <w:rFonts w:eastAsia="宋体"/>
          <w:lang w:eastAsia="zh-CN"/>
        </w:rPr>
        <w:t>standardised</w:t>
      </w:r>
      <w:proofErr w:type="spellEnd"/>
      <w:r w:rsidRPr="00622500">
        <w:rPr>
          <w:rFonts w:eastAsia="宋体"/>
          <w:lang w:eastAsia="zh-CN"/>
        </w:rPr>
        <w:t xml:space="preserve"> measures of drought intensity. To reflect the peak of the drought in southwestern China </w:t>
      </w:r>
      <w:r w:rsidRPr="00622500">
        <w:rPr>
          <w:rFonts w:eastAsia="宋体"/>
          <w:lang w:eastAsia="zh-CN"/>
        </w:rPr>
        <w:lastRenderedPageBreak/>
        <w:t>during 2009–2010, the study selected three months of SPEI data from February to June 2010</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{"citationID":"SGT19O4J","properties":{"formattedCitation":"(Yun,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1A7ADB">
        <w:rPr>
          <w:rFonts w:cs="Times New Roman"/>
        </w:rPr>
        <w:t>(Yun, Jun and Hong, 2012)</w:t>
      </w:r>
      <w:r>
        <w:rPr>
          <w:rFonts w:eastAsia="宋体"/>
          <w:lang w:eastAsia="zh-CN"/>
        </w:rPr>
        <w:fldChar w:fldCharType="end"/>
      </w:r>
      <w:r w:rsidRPr="00622500">
        <w:rPr>
          <w:rFonts w:eastAsia="宋体"/>
          <w:lang w:eastAsia="zh-CN"/>
        </w:rPr>
        <w:t xml:space="preserve">. Pixels with values below -1.5 were classified as </w:t>
      </w:r>
      <w:proofErr w:type="gramStart"/>
      <w:r w:rsidRPr="00622500">
        <w:rPr>
          <w:rFonts w:eastAsia="宋体"/>
          <w:lang w:eastAsia="zh-CN"/>
        </w:rPr>
        <w:t>drought-affected</w:t>
      </w:r>
      <w:proofErr w:type="gramEnd"/>
      <w:r w:rsidRPr="00622500">
        <w:rPr>
          <w:rFonts w:eastAsia="宋体"/>
          <w:lang w:eastAsia="zh-CN"/>
        </w:rPr>
        <w:t>. These binary mask data were averaged over five months to generate a pixel-level drought frequency layer, which was then aggregated into a county-level median drought frequency layer for further quartile division.</w:t>
      </w:r>
    </w:p>
    <w:p w14:paraId="46ED4C4C" w14:textId="77777777" w:rsidR="009D24E0" w:rsidRDefault="009D24E0" w:rsidP="00496655">
      <w:pPr>
        <w:rPr>
          <w:rFonts w:eastAsia="宋体"/>
          <w:lang w:eastAsia="zh-CN"/>
        </w:rPr>
      </w:pPr>
      <w:r w:rsidRPr="009D24E0">
        <w:rPr>
          <w:rFonts w:eastAsia="宋体"/>
          <w:lang w:eastAsia="zh-CN"/>
        </w:rPr>
        <w:t xml:space="preserve">Vegetation data are derived from the MODIS MOD13Q1 product, which provides 16-day composite maps of the </w:t>
      </w:r>
      <w:proofErr w:type="spellStart"/>
      <w:r w:rsidRPr="009D24E0">
        <w:rPr>
          <w:rFonts w:eastAsia="宋体"/>
          <w:lang w:eastAsia="zh-CN"/>
        </w:rPr>
        <w:t>Normalised</w:t>
      </w:r>
      <w:proofErr w:type="spellEnd"/>
      <w:r w:rsidRPr="009D24E0">
        <w:rPr>
          <w:rFonts w:eastAsia="宋体"/>
          <w:lang w:eastAsia="zh-CN"/>
        </w:rPr>
        <w:t xml:space="preserve"> Difference Vegetation Index (NDVI) at a resolution of 250 </w:t>
      </w:r>
      <w:proofErr w:type="spellStart"/>
      <w:r w:rsidRPr="009D24E0">
        <w:rPr>
          <w:rFonts w:eastAsia="宋体"/>
          <w:lang w:eastAsia="zh-CN"/>
        </w:rPr>
        <w:t>metres</w:t>
      </w:r>
      <w:proofErr w:type="spellEnd"/>
      <w:r w:rsidRPr="009D24E0">
        <w:rPr>
          <w:rFonts w:eastAsia="宋体"/>
          <w:lang w:eastAsia="zh-CN"/>
        </w:rPr>
        <w:t>. The images have been filtered to cover the annual growing season (April to September</w:t>
      </w:r>
      <w:proofErr w:type="gramStart"/>
      <w:r w:rsidRPr="009D24E0">
        <w:rPr>
          <w:rFonts w:eastAsia="宋体"/>
          <w:lang w:eastAsia="zh-CN"/>
        </w:rPr>
        <w:t>)</w:t>
      </w:r>
      <w:proofErr w:type="gramEnd"/>
      <w:r w:rsidRPr="009D24E0">
        <w:rPr>
          <w:rFonts w:eastAsia="宋体"/>
          <w:lang w:eastAsia="zh-CN"/>
        </w:rPr>
        <w:t xml:space="preserve"> and the annual average values have been taken. To isolate agricultural land, the NDVI composite images were masked using the MODIS MCD12Q1 (2010) land cover classification (IGBP 12 classes: cropland). A static cropland mask was uniformly applied to all years.</w:t>
      </w:r>
    </w:p>
    <w:p w14:paraId="317784D1" w14:textId="77777777" w:rsidR="001E57FF" w:rsidRDefault="001E57FF" w:rsidP="00496655">
      <w:pPr>
        <w:rPr>
          <w:rFonts w:eastAsia="宋体"/>
          <w:lang w:eastAsia="zh-CN"/>
        </w:rPr>
      </w:pPr>
      <w:r w:rsidRPr="001E57FF">
        <w:rPr>
          <w:rFonts w:eastAsia="宋体"/>
          <w:lang w:eastAsia="zh-CN"/>
        </w:rPr>
        <w:t>Population statistics are sourced from the Guizhou Statistical Yearbook (2009–2013) and the 2000 and 2010 census data. County-level permanent resident and agricultural population data were used to construct net migration indicators, which were adjusted for natural growth. For counties lacking birth/death data, provincial crude rates were used for estimation. Additionally, urban core counties (e.g., Guiyang) were marked, and the corresponding rural population values were set to zero.</w:t>
      </w:r>
    </w:p>
    <w:p w14:paraId="5A335F52" w14:textId="77777777" w:rsidR="001E57FF" w:rsidRDefault="001E57FF" w:rsidP="00496655">
      <w:pPr>
        <w:rPr>
          <w:rFonts w:eastAsia="宋体"/>
          <w:lang w:eastAsia="zh-CN"/>
        </w:rPr>
      </w:pPr>
      <w:r w:rsidRPr="001E57FF">
        <w:rPr>
          <w:rFonts w:eastAsia="宋体"/>
          <w:lang w:eastAsia="zh-CN"/>
        </w:rPr>
        <w:t>Structural variables include topography and socioeconomic conditions. Average elevation was calculated based on SRTM DEM imagery (aggregated at the county level), and a high-elevation virtual variable was created for counties above the 75th percentile. Socioeconomic variables (e.g., population density, share of agricultural employment, share of agricultural GDP, rural income, and per capita GDP) were compiled from yearbooks and treated as time-invariant variables.</w:t>
      </w:r>
    </w:p>
    <w:p w14:paraId="24CC9A7B" w14:textId="2BEC54F9" w:rsidR="00641B82" w:rsidRPr="003C03CF" w:rsidRDefault="001E57FF" w:rsidP="00496655">
      <w:pPr>
        <w:rPr>
          <w:rFonts w:eastAsia="宋体"/>
          <w:lang w:eastAsia="zh-CN"/>
        </w:rPr>
      </w:pPr>
      <w:r w:rsidRPr="001E57FF">
        <w:rPr>
          <w:rFonts w:eastAsia="宋体"/>
          <w:lang w:eastAsia="zh-CN"/>
        </w:rPr>
        <w:t xml:space="preserve">All grid data processing was performed in Google Earth Engine (GEE), including masking, aggregation, and regional statistics. Data merging, cleaning, and regression analysis were performed using Python (Pandas, </w:t>
      </w:r>
      <w:proofErr w:type="spellStart"/>
      <w:r w:rsidRPr="001E57FF">
        <w:rPr>
          <w:rFonts w:eastAsia="宋体"/>
          <w:lang w:eastAsia="zh-CN"/>
        </w:rPr>
        <w:t>GeoPandas</w:t>
      </w:r>
      <w:proofErr w:type="spellEnd"/>
      <w:r w:rsidRPr="001E57FF">
        <w:rPr>
          <w:rFonts w:eastAsia="宋体"/>
          <w:lang w:eastAsia="zh-CN"/>
        </w:rPr>
        <w:t>). The spatial reference coordinate system was coordinated with the WGS84 (EPSG:4326) coordinate system, and consistency checks were performed to ensure accurate temporal and spatial alignment.</w:t>
      </w:r>
    </w:p>
    <w:p w14:paraId="4DFA30BD" w14:textId="2A44E736" w:rsidR="00BC6BC4" w:rsidRPr="00BC6BC4" w:rsidRDefault="00BC6BC4" w:rsidP="00BC6BC4">
      <w:pPr>
        <w:pStyle w:val="21"/>
        <w:numPr>
          <w:ilvl w:val="1"/>
          <w:numId w:val="22"/>
        </w:numPr>
      </w:pPr>
      <w:bookmarkStart w:id="79" w:name="_Ref205998582"/>
      <w:bookmarkStart w:id="80" w:name="_Toc206085083"/>
      <w:r w:rsidRPr="00BC6BC4">
        <w:t>Dataset Construction</w:t>
      </w:r>
      <w:bookmarkEnd w:id="79"/>
      <w:bookmarkEnd w:id="80"/>
    </w:p>
    <w:p w14:paraId="640C87E9" w14:textId="77777777" w:rsidR="00F54FCA" w:rsidRPr="00F54FCA" w:rsidRDefault="00F54FCA" w:rsidP="00F54FCA">
      <w:pPr>
        <w:rPr>
          <w:rFonts w:eastAsia="宋体"/>
          <w:lang w:val="en-GB" w:eastAsia="zh-CN"/>
        </w:rPr>
      </w:pPr>
      <w:r w:rsidRPr="00F54FCA">
        <w:rPr>
          <w:rFonts w:eastAsia="宋体"/>
          <w:lang w:val="en-GB" w:eastAsia="zh-CN"/>
        </w:rPr>
        <w:t>After data collection and pre-processing, a balanced panel dataset was constructed, covering five years of data from 88 counties (2008–2012). Each county's annual records included matching environmental, population, and structural indicators, ultimately forming a dataset containing 440 observations.</w:t>
      </w:r>
    </w:p>
    <w:p w14:paraId="4FC6EC55" w14:textId="77777777" w:rsidR="00F54FCA" w:rsidRPr="00F54FCA" w:rsidRDefault="00F54FCA" w:rsidP="00F54FCA">
      <w:pPr>
        <w:rPr>
          <w:rFonts w:eastAsia="宋体"/>
          <w:lang w:val="en-GB" w:eastAsia="zh-CN"/>
        </w:rPr>
      </w:pPr>
    </w:p>
    <w:p w14:paraId="1D6547EE" w14:textId="77777777" w:rsidR="00F54FCA" w:rsidRPr="00F54FCA" w:rsidRDefault="00F54FCA" w:rsidP="00F54FCA">
      <w:pPr>
        <w:rPr>
          <w:rFonts w:eastAsia="宋体"/>
          <w:lang w:val="en-GB" w:eastAsia="zh-CN"/>
        </w:rPr>
      </w:pPr>
      <w:r w:rsidRPr="00F54FCA">
        <w:rPr>
          <w:rFonts w:eastAsia="宋体"/>
          <w:lang w:val="en-GB" w:eastAsia="zh-CN"/>
        </w:rPr>
        <w:lastRenderedPageBreak/>
        <w:t>Time-varying variables include:</w:t>
      </w:r>
    </w:p>
    <w:p w14:paraId="51854123" w14:textId="511227B4"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NDVI (cropland): Mean NDVI for agricultural pixels during the April–September growing season</w:t>
      </w:r>
      <w:r>
        <w:rPr>
          <w:rFonts w:eastAsia="宋体" w:hint="eastAsia"/>
          <w:lang w:val="en-GB" w:eastAsia="zh-CN"/>
        </w:rPr>
        <w:t>.</w:t>
      </w:r>
    </w:p>
    <w:p w14:paraId="0020C717" w14:textId="0752C179"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Net migration rate: Constructed as population change minus natural growth, standardised per 1,000 residents</w:t>
      </w:r>
      <w:r>
        <w:rPr>
          <w:rFonts w:eastAsia="宋体" w:hint="eastAsia"/>
          <w:lang w:val="en-GB" w:eastAsia="zh-CN"/>
        </w:rPr>
        <w:t>.</w:t>
      </w:r>
    </w:p>
    <w:p w14:paraId="04827C00" w14:textId="5E13EE99"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Drought exposure: Median drought frequency in 2010, using both continuous and quartile-based specifications.</w:t>
      </w:r>
    </w:p>
    <w:p w14:paraId="34731532" w14:textId="4E6806B1" w:rsidR="00F54FCA" w:rsidRPr="00F54FCA" w:rsidRDefault="00F54FCA" w:rsidP="00F54FCA">
      <w:pPr>
        <w:rPr>
          <w:rFonts w:eastAsia="宋体"/>
          <w:lang w:val="en-GB" w:eastAsia="zh-CN"/>
        </w:rPr>
      </w:pPr>
      <w:r w:rsidRPr="00F54FCA">
        <w:rPr>
          <w:rFonts w:eastAsia="宋体"/>
          <w:lang w:val="en-GB" w:eastAsia="zh-CN"/>
        </w:rPr>
        <w:t>These annual indicators capture short-term climate and population dynamics and serve as dependent or treatment variables in regression models.</w:t>
      </w:r>
    </w:p>
    <w:p w14:paraId="431782BC" w14:textId="07D58CF2" w:rsidR="00F54FCA" w:rsidRPr="00F54FCA" w:rsidRDefault="00F54FCA" w:rsidP="00F54FCA">
      <w:pPr>
        <w:rPr>
          <w:rFonts w:eastAsia="宋体"/>
          <w:lang w:val="en-GB" w:eastAsia="zh-CN"/>
        </w:rPr>
      </w:pPr>
      <w:r w:rsidRPr="00F54FCA">
        <w:rPr>
          <w:rFonts w:eastAsia="宋体"/>
          <w:lang w:val="en-GB" w:eastAsia="zh-CN"/>
        </w:rPr>
        <w:t>Time-invariant structural variables support heterogeneity and robustness analyses:</w:t>
      </w:r>
    </w:p>
    <w:p w14:paraId="77FF3891" w14:textId="7487B4E2"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Population density (persons per km², calculated using 2010 census data).</w:t>
      </w:r>
    </w:p>
    <w:p w14:paraId="1529FD74" w14:textId="6B18F55B"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Average elevation (derived from the SRTM DEM and treated as fixed)</w:t>
      </w:r>
      <w:r>
        <w:rPr>
          <w:rFonts w:eastAsia="宋体" w:hint="eastAsia"/>
          <w:lang w:val="en-GB" w:eastAsia="zh-CN"/>
        </w:rPr>
        <w:t>.</w:t>
      </w:r>
    </w:p>
    <w:p w14:paraId="06ECF87A" w14:textId="340B2BB6"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Cropland share (based on the 2010 MODIS MCD12Q1 classification)</w:t>
      </w:r>
      <w:r>
        <w:rPr>
          <w:rFonts w:eastAsia="宋体" w:hint="eastAsia"/>
          <w:lang w:val="en-GB" w:eastAsia="zh-CN"/>
        </w:rPr>
        <w:t>.</w:t>
      </w:r>
    </w:p>
    <w:p w14:paraId="4C050FAD" w14:textId="2B98A183"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High-elevation dummy (equal to 1 if a county's average elevation exceeds the 75th percentile)</w:t>
      </w:r>
      <w:r>
        <w:rPr>
          <w:rFonts w:eastAsia="宋体" w:hint="eastAsia"/>
          <w:lang w:val="en-GB" w:eastAsia="zh-CN"/>
        </w:rPr>
        <w:t>.</w:t>
      </w:r>
    </w:p>
    <w:p w14:paraId="793731E4" w14:textId="4D6FCD35"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Urban core dummy (assigned based on administrative classifications and held constant across years)</w:t>
      </w:r>
      <w:r>
        <w:rPr>
          <w:rFonts w:eastAsia="宋体" w:hint="eastAsia"/>
          <w:lang w:val="en-GB" w:eastAsia="zh-CN"/>
        </w:rPr>
        <w:t>.</w:t>
      </w:r>
    </w:p>
    <w:p w14:paraId="5581F40F" w14:textId="7276110E"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Agricultural employment share, agricultural GDP share, rural per capita income, and county-level per capita GDP (all extracted from the 2010 statistical yearbooks and treated as cross-sectional indicators).</w:t>
      </w:r>
    </w:p>
    <w:p w14:paraId="7C077D86" w14:textId="429C7371" w:rsidR="00A85B6D" w:rsidRDefault="000715A1" w:rsidP="00F54FCA">
      <w:pPr>
        <w:rPr>
          <w:rFonts w:eastAsia="宋体"/>
          <w:lang w:val="en-GB" w:eastAsia="zh-CN"/>
        </w:rPr>
      </w:pPr>
      <w:r>
        <w:rPr>
          <w:rFonts w:eastAsia="宋体" w:hint="eastAsia"/>
          <w:lang w:val="en-GB" w:eastAsia="zh-CN"/>
        </w:rPr>
        <w:t>These</w:t>
      </w:r>
      <w:r w:rsidR="00F54FCA" w:rsidRPr="00F54FCA">
        <w:rPr>
          <w:rFonts w:eastAsia="宋体"/>
          <w:lang w:val="en-GB" w:eastAsia="zh-CN"/>
        </w:rPr>
        <w:t xml:space="preserve"> structural variables are treated as time-invariant and used to explore potential heterogeneity in drought and migration responses (see Sections </w:t>
      </w:r>
      <w:r w:rsidR="00896B97">
        <w:rPr>
          <w:rFonts w:eastAsia="宋体"/>
          <w:lang w:val="en-GB" w:eastAsia="zh-CN"/>
        </w:rPr>
        <w:fldChar w:fldCharType="begin"/>
      </w:r>
      <w:r w:rsidR="00896B97">
        <w:rPr>
          <w:rFonts w:eastAsia="宋体"/>
          <w:lang w:val="en-GB" w:eastAsia="zh-CN"/>
        </w:rPr>
        <w:instrText xml:space="preserve"> REF _Ref205997492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4.4</w:t>
      </w:r>
      <w:r w:rsidR="00896B97">
        <w:rPr>
          <w:rFonts w:eastAsia="宋体"/>
          <w:lang w:val="en-GB" w:eastAsia="zh-CN"/>
        </w:rPr>
        <w:fldChar w:fldCharType="end"/>
      </w:r>
      <w:r w:rsidR="00896B97">
        <w:rPr>
          <w:rFonts w:eastAsia="宋体" w:hint="eastAsia"/>
          <w:lang w:val="en-GB" w:eastAsia="zh-CN"/>
        </w:rPr>
        <w:t xml:space="preserve"> </w:t>
      </w:r>
      <w:r w:rsidR="00F54FCA" w:rsidRPr="00F54FCA">
        <w:rPr>
          <w:rFonts w:eastAsia="宋体"/>
          <w:lang w:val="en-GB" w:eastAsia="zh-CN"/>
        </w:rPr>
        <w:t xml:space="preserve">and </w:t>
      </w:r>
      <w:r w:rsidR="00896B97">
        <w:rPr>
          <w:rFonts w:eastAsia="宋体"/>
          <w:lang w:val="en-GB" w:eastAsia="zh-CN"/>
        </w:rPr>
        <w:fldChar w:fldCharType="begin"/>
      </w:r>
      <w:r w:rsidR="00896B97">
        <w:rPr>
          <w:rFonts w:eastAsia="宋体"/>
          <w:lang w:val="en-GB" w:eastAsia="zh-CN"/>
        </w:rPr>
        <w:instrText xml:space="preserve"> REF _Ref205997515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5.3</w:t>
      </w:r>
      <w:r w:rsidR="00896B97">
        <w:rPr>
          <w:rFonts w:eastAsia="宋体"/>
          <w:lang w:val="en-GB" w:eastAsia="zh-CN"/>
        </w:rPr>
        <w:fldChar w:fldCharType="end"/>
      </w:r>
      <w:r w:rsidR="00F54FCA" w:rsidRPr="00F54FCA">
        <w:rPr>
          <w:rFonts w:eastAsia="宋体"/>
          <w:lang w:val="en-GB" w:eastAsia="zh-CN"/>
        </w:rPr>
        <w:t>)</w:t>
      </w:r>
      <w:r>
        <w:rPr>
          <w:rFonts w:eastAsia="宋体" w:hint="eastAsia"/>
          <w:lang w:val="en-GB" w:eastAsia="zh-CN"/>
        </w:rPr>
        <w:t>.</w:t>
      </w:r>
    </w:p>
    <w:p w14:paraId="55416EDF" w14:textId="56F23253" w:rsidR="000715A1" w:rsidRDefault="000715A1" w:rsidP="00F54FCA">
      <w:pPr>
        <w:rPr>
          <w:rFonts w:eastAsia="宋体"/>
          <w:lang w:val="en-GB" w:eastAsia="zh-CN"/>
        </w:rPr>
      </w:pPr>
      <w:r w:rsidRPr="000715A1">
        <w:rPr>
          <w:rFonts w:eastAsia="宋体"/>
          <w:lang w:val="en-GB" w:eastAsia="zh-CN"/>
        </w:rPr>
        <w:t>Missing data were carefully processed: gaps of ≤1 year were filled using linear interpolation; structural gaps (e.g., urban counties with no rural population) were retained as missing values to avoid bias. Quality flags were created to track which migration variables were directly reported and which were estimated.</w:t>
      </w:r>
    </w:p>
    <w:p w14:paraId="4E08F951" w14:textId="7682F17C" w:rsidR="000715A1" w:rsidRPr="00A85B6D" w:rsidRDefault="000715A1" w:rsidP="00F54FCA">
      <w:pPr>
        <w:rPr>
          <w:rFonts w:eastAsia="宋体"/>
          <w:lang w:val="en-GB" w:eastAsia="zh-CN"/>
        </w:rPr>
      </w:pPr>
      <w:r w:rsidRPr="000715A1">
        <w:rPr>
          <w:rFonts w:eastAsia="宋体"/>
          <w:lang w:val="en-GB" w:eastAsia="zh-CN"/>
        </w:rPr>
        <w:t xml:space="preserve">All datasets were harmonised using county names and years as merging keys. Outliers and inconsistencies in data ranges were reviewed and corrected as necessary. This unified panel structure supports the empirical strategy outlined in Section </w:t>
      </w:r>
      <w:r>
        <w:rPr>
          <w:rFonts w:eastAsia="宋体"/>
          <w:lang w:val="en-GB" w:eastAsia="zh-CN"/>
        </w:rPr>
        <w:fldChar w:fldCharType="begin"/>
      </w:r>
      <w:r>
        <w:rPr>
          <w:rFonts w:eastAsia="宋体"/>
          <w:lang w:val="en-GB" w:eastAsia="zh-CN"/>
        </w:rPr>
        <w:instrText xml:space="preserve"> REF _Ref205997492 \r \h </w:instrText>
      </w:r>
      <w:r>
        <w:rPr>
          <w:rFonts w:eastAsia="宋体"/>
          <w:lang w:val="en-GB" w:eastAsia="zh-CN"/>
        </w:rPr>
      </w:r>
      <w:r>
        <w:rPr>
          <w:rFonts w:eastAsia="宋体"/>
          <w:lang w:val="en-GB" w:eastAsia="zh-CN"/>
        </w:rPr>
        <w:fldChar w:fldCharType="separate"/>
      </w:r>
      <w:r>
        <w:rPr>
          <w:rFonts w:eastAsia="宋体"/>
          <w:lang w:val="en-GB" w:eastAsia="zh-CN"/>
        </w:rPr>
        <w:t>4.4</w:t>
      </w:r>
      <w:r>
        <w:rPr>
          <w:rFonts w:eastAsia="宋体"/>
          <w:lang w:val="en-GB" w:eastAsia="zh-CN"/>
        </w:rPr>
        <w:fldChar w:fldCharType="end"/>
      </w:r>
      <w:r w:rsidRPr="000715A1">
        <w:rPr>
          <w:rFonts w:eastAsia="宋体"/>
          <w:lang w:val="en-GB" w:eastAsia="zh-CN"/>
        </w:rPr>
        <w:t>.</w:t>
      </w:r>
    </w:p>
    <w:p w14:paraId="06090202" w14:textId="519AAE92" w:rsidR="00BC6BC4" w:rsidRPr="00BC6BC4" w:rsidRDefault="00BC6BC4" w:rsidP="00BC6BC4">
      <w:pPr>
        <w:pStyle w:val="21"/>
        <w:numPr>
          <w:ilvl w:val="1"/>
          <w:numId w:val="22"/>
        </w:numPr>
      </w:pPr>
      <w:bookmarkStart w:id="81" w:name="_Toc206085084"/>
      <w:r w:rsidRPr="00BC6BC4">
        <w:t>Variable Definitions and Transformations</w:t>
      </w:r>
      <w:bookmarkEnd w:id="81"/>
      <w:r w:rsidRPr="00BC6BC4">
        <w:t xml:space="preserve"> </w:t>
      </w:r>
    </w:p>
    <w:p w14:paraId="2815CEA2" w14:textId="2FA5BA12" w:rsidR="007B3EF1" w:rsidRDefault="00C25960" w:rsidP="007B3EF1">
      <w:pPr>
        <w:rPr>
          <w:rFonts w:eastAsia="宋体"/>
          <w:lang w:val="en-GB" w:eastAsia="zh-CN"/>
        </w:rPr>
      </w:pPr>
      <w:r w:rsidRPr="00C25960">
        <w:rPr>
          <w:rFonts w:eastAsia="宋体"/>
          <w:lang w:val="en-GB" w:eastAsia="zh-CN"/>
        </w:rPr>
        <w:t xml:space="preserve">This section presents an overview of the key variables included in the panel data set, which are divided into outcome variables, treatment variables, and structural covariates used for heterogeneity and robustness analyses. The variables are either directly derived from statistical or remote sensing data sets or obtained through the transformation and </w:t>
      </w:r>
      <w:r w:rsidRPr="00C25960">
        <w:rPr>
          <w:rFonts w:eastAsia="宋体"/>
          <w:lang w:val="en-GB" w:eastAsia="zh-CN"/>
        </w:rPr>
        <w:lastRenderedPageBreak/>
        <w:t xml:space="preserve">aggregation procedures described in Sections </w:t>
      </w:r>
      <w:r>
        <w:rPr>
          <w:rFonts w:eastAsia="宋体"/>
          <w:lang w:val="en-GB" w:eastAsia="zh-CN"/>
        </w:rPr>
        <w:fldChar w:fldCharType="begin"/>
      </w:r>
      <w:r>
        <w:rPr>
          <w:rFonts w:eastAsia="宋体"/>
          <w:lang w:val="en-GB" w:eastAsia="zh-CN"/>
        </w:rPr>
        <w:instrText xml:space="preserve"> REF _Ref205998562 \r \h </w:instrText>
      </w:r>
      <w:r>
        <w:rPr>
          <w:rFonts w:eastAsia="宋体"/>
          <w:lang w:val="en-GB" w:eastAsia="zh-CN"/>
        </w:rPr>
      </w:r>
      <w:r>
        <w:rPr>
          <w:rFonts w:eastAsia="宋体"/>
          <w:lang w:val="en-GB" w:eastAsia="zh-CN"/>
        </w:rPr>
        <w:fldChar w:fldCharType="separate"/>
      </w:r>
      <w:r>
        <w:rPr>
          <w:rFonts w:eastAsia="宋体"/>
          <w:lang w:val="en-GB" w:eastAsia="zh-CN"/>
        </w:rPr>
        <w:t>4.1</w:t>
      </w:r>
      <w:r>
        <w:rPr>
          <w:rFonts w:eastAsia="宋体"/>
          <w:lang w:val="en-GB" w:eastAsia="zh-CN"/>
        </w:rPr>
        <w:fldChar w:fldCharType="end"/>
      </w:r>
      <w:r w:rsidRPr="00C25960">
        <w:rPr>
          <w:rFonts w:eastAsia="宋体"/>
          <w:lang w:val="en-GB" w:eastAsia="zh-CN"/>
        </w:rPr>
        <w:t>–</w:t>
      </w:r>
      <w:r>
        <w:rPr>
          <w:rFonts w:eastAsia="宋体" w:hint="eastAsia"/>
          <w:lang w:val="en-GB" w:eastAsia="zh-CN"/>
        </w:rPr>
        <w:t xml:space="preserve"> </w:t>
      </w:r>
      <w:r>
        <w:rPr>
          <w:rFonts w:eastAsia="宋体"/>
          <w:lang w:val="en-GB" w:eastAsia="zh-CN"/>
        </w:rPr>
        <w:fldChar w:fldCharType="begin"/>
      </w:r>
      <w:r>
        <w:rPr>
          <w:rFonts w:eastAsia="宋体"/>
          <w:lang w:val="en-GB" w:eastAsia="zh-CN"/>
        </w:rPr>
        <w:instrText xml:space="preserve"> </w:instrText>
      </w:r>
      <w:r>
        <w:rPr>
          <w:rFonts w:eastAsia="宋体" w:hint="eastAsia"/>
          <w:lang w:val="en-GB" w:eastAsia="zh-CN"/>
        </w:rPr>
        <w:instrText>REF _Ref205998582 \r \h</w:instrText>
      </w:r>
      <w:r>
        <w:rPr>
          <w:rFonts w:eastAsia="宋体"/>
          <w:lang w:val="en-GB" w:eastAsia="zh-CN"/>
        </w:rPr>
        <w:instrText xml:space="preserve"> </w:instrText>
      </w:r>
      <w:r>
        <w:rPr>
          <w:rFonts w:eastAsia="宋体"/>
          <w:lang w:val="en-GB" w:eastAsia="zh-CN"/>
        </w:rPr>
      </w:r>
      <w:r>
        <w:rPr>
          <w:rFonts w:eastAsia="宋体"/>
          <w:lang w:val="en-GB" w:eastAsia="zh-CN"/>
        </w:rPr>
        <w:fldChar w:fldCharType="separate"/>
      </w:r>
      <w:r>
        <w:rPr>
          <w:rFonts w:eastAsia="宋体"/>
          <w:lang w:val="en-GB" w:eastAsia="zh-CN"/>
        </w:rPr>
        <w:t>4.2</w:t>
      </w:r>
      <w:r>
        <w:rPr>
          <w:rFonts w:eastAsia="宋体"/>
          <w:lang w:val="en-GB" w:eastAsia="zh-CN"/>
        </w:rPr>
        <w:fldChar w:fldCharType="end"/>
      </w:r>
      <w:r w:rsidR="003E47F5" w:rsidRPr="003E47F5">
        <w:rPr>
          <w:rFonts w:eastAsia="宋体"/>
          <w:lang w:val="en-GB" w:eastAsia="zh-CN"/>
        </w:rPr>
        <w:t>, and detailed metadata are provided in the variable list in the Appendix.</w:t>
      </w:r>
    </w:p>
    <w:p w14:paraId="2FA06760" w14:textId="5E9A4BAE" w:rsidR="003E47F5" w:rsidRPr="003E47F5" w:rsidRDefault="003E47F5" w:rsidP="003E47F5">
      <w:pPr>
        <w:rPr>
          <w:rFonts w:eastAsia="宋体"/>
          <w:lang w:val="en-GB" w:eastAsia="zh-CN"/>
        </w:rPr>
      </w:pPr>
      <w:r w:rsidRPr="003E47F5">
        <w:rPr>
          <w:rFonts w:eastAsia="宋体"/>
          <w:lang w:val="en-GB" w:eastAsia="zh-CN"/>
        </w:rPr>
        <w:t>The two outcome variables are:</w:t>
      </w:r>
    </w:p>
    <w:p w14:paraId="25FA0B4C" w14:textId="712FEC4B" w:rsidR="003E47F5" w:rsidRPr="003E47F5" w:rsidRDefault="003E47F5" w:rsidP="003E47F5">
      <w:pPr>
        <w:pStyle w:val="ae"/>
        <w:numPr>
          <w:ilvl w:val="0"/>
          <w:numId w:val="33"/>
        </w:numPr>
        <w:rPr>
          <w:rFonts w:eastAsia="宋体"/>
          <w:lang w:val="en-GB" w:eastAsia="zh-CN"/>
        </w:rPr>
      </w:pPr>
      <w:r w:rsidRPr="003E47F5">
        <w:rPr>
          <w:rFonts w:eastAsia="宋体"/>
          <w:lang w:val="en-GB" w:eastAsia="zh-CN"/>
        </w:rPr>
        <w:t>Vegetation index on cropland (</w:t>
      </w:r>
      <w:proofErr w:type="spellStart"/>
      <w:r w:rsidRPr="00F755F5">
        <w:rPr>
          <w:rFonts w:ascii="Courier New" w:eastAsia="宋体" w:hAnsi="Courier New" w:cs="Courier New"/>
          <w:lang w:val="en-GB" w:eastAsia="zh-CN"/>
        </w:rPr>
        <w:t>ndvi_crop</w:t>
      </w:r>
      <w:proofErr w:type="spellEnd"/>
      <w:r w:rsidRPr="003E47F5">
        <w:rPr>
          <w:rFonts w:eastAsia="宋体"/>
          <w:lang w:val="en-GB" w:eastAsia="zh-CN"/>
        </w:rPr>
        <w:t>): Defined as the mean NDVI value during the April–September growing season for cropland pixels, based on MODIS MOD13Q1 and cropland mask from MODIS MCD12Q1 (2010).</w:t>
      </w:r>
    </w:p>
    <w:p w14:paraId="28ABC4A5" w14:textId="0C069198" w:rsidR="003E47F5" w:rsidRPr="003E47F5" w:rsidRDefault="003E47F5" w:rsidP="003E47F5">
      <w:pPr>
        <w:pStyle w:val="ae"/>
        <w:numPr>
          <w:ilvl w:val="0"/>
          <w:numId w:val="33"/>
        </w:numPr>
        <w:rPr>
          <w:rFonts w:eastAsia="宋体"/>
          <w:lang w:val="en-GB" w:eastAsia="zh-CN"/>
        </w:rPr>
      </w:pPr>
      <w:r w:rsidRPr="003E47F5">
        <w:rPr>
          <w:rFonts w:eastAsia="宋体"/>
          <w:lang w:val="en-GB" w:eastAsia="zh-CN"/>
        </w:rPr>
        <w:t>Net migration rate (</w:t>
      </w:r>
      <w:r w:rsidRPr="00F755F5">
        <w:rPr>
          <w:rFonts w:ascii="Courier New" w:eastAsia="宋体" w:hAnsi="Courier New" w:cs="Courier New"/>
          <w:lang w:val="en-GB" w:eastAsia="zh-CN"/>
        </w:rPr>
        <w:t>net_migration_per_1000</w:t>
      </w:r>
      <w:r w:rsidRPr="003E47F5">
        <w:rPr>
          <w:rFonts w:eastAsia="宋体"/>
          <w:lang w:val="en-GB" w:eastAsia="zh-CN"/>
        </w:rPr>
        <w:t>): Calculated by subtracting estimated natural population growth (births − deaths) from total population change, then standardised per 1,000 persons.</w:t>
      </w:r>
    </w:p>
    <w:p w14:paraId="05709E20" w14:textId="730C26B8" w:rsidR="003E47F5" w:rsidRPr="003E47F5" w:rsidRDefault="003E47F5" w:rsidP="003E47F5">
      <w:pPr>
        <w:rPr>
          <w:rFonts w:eastAsia="宋体"/>
          <w:lang w:val="en-GB" w:eastAsia="zh-CN"/>
        </w:rPr>
      </w:pPr>
      <w:r w:rsidRPr="003E47F5">
        <w:rPr>
          <w:rFonts w:eastAsia="宋体"/>
          <w:lang w:val="en-GB" w:eastAsia="zh-CN"/>
        </w:rPr>
        <w:t>The treatment variables for identifying drought impacts include:</w:t>
      </w:r>
    </w:p>
    <w:p w14:paraId="6E4DE63C" w14:textId="77777777" w:rsidR="003E47F5" w:rsidRDefault="003E47F5" w:rsidP="003E47F5">
      <w:pPr>
        <w:pStyle w:val="ae"/>
        <w:numPr>
          <w:ilvl w:val="0"/>
          <w:numId w:val="34"/>
        </w:numPr>
        <w:rPr>
          <w:rFonts w:eastAsia="宋体"/>
          <w:lang w:val="en-GB" w:eastAsia="zh-CN"/>
        </w:rPr>
      </w:pPr>
      <w:r w:rsidRPr="003E47F5">
        <w:rPr>
          <w:rFonts w:eastAsia="宋体"/>
          <w:lang w:val="en-GB" w:eastAsia="zh-CN"/>
        </w:rPr>
        <w:t xml:space="preserve">Drought treatment dummy (treated): Equal to 1 for counties with above-median drought exposure, based on the proportion of pixels with SPEI </w:t>
      </w:r>
      <w:r>
        <w:rPr>
          <w:rFonts w:eastAsia="宋体"/>
          <w:lang w:val="en-GB" w:eastAsia="zh-CN"/>
        </w:rPr>
        <w:t>&lt;-1.5</w:t>
      </w:r>
      <w:r w:rsidRPr="003E47F5">
        <w:rPr>
          <w:rFonts w:eastAsia="宋体"/>
          <w:lang w:val="en-GB" w:eastAsia="zh-CN"/>
        </w:rPr>
        <w:t xml:space="preserve"> during Feb–Jun 2010 (</w:t>
      </w:r>
      <w:proofErr w:type="spellStart"/>
      <w:r w:rsidRPr="00F755F5">
        <w:rPr>
          <w:rFonts w:ascii="Courier New" w:eastAsia="宋体" w:hAnsi="Courier New" w:cs="Courier New"/>
          <w:lang w:val="en-GB" w:eastAsia="zh-CN"/>
        </w:rPr>
        <w:t>drought_pixel_rate</w:t>
      </w:r>
      <w:proofErr w:type="spellEnd"/>
      <w:r w:rsidRPr="003E47F5">
        <w:rPr>
          <w:rFonts w:eastAsia="宋体"/>
          <w:lang w:val="en-GB" w:eastAsia="zh-CN"/>
        </w:rPr>
        <w:t>).</w:t>
      </w:r>
    </w:p>
    <w:p w14:paraId="4E69BC37" w14:textId="77777777" w:rsidR="003E47F5" w:rsidRDefault="003E47F5" w:rsidP="003E47F5">
      <w:pPr>
        <w:pStyle w:val="ae"/>
        <w:numPr>
          <w:ilvl w:val="0"/>
          <w:numId w:val="34"/>
        </w:numPr>
        <w:rPr>
          <w:rFonts w:eastAsia="宋体"/>
          <w:lang w:val="en-GB" w:eastAsia="zh-CN"/>
        </w:rPr>
      </w:pPr>
      <w:r w:rsidRPr="003E47F5">
        <w:rPr>
          <w:rFonts w:eastAsia="宋体"/>
          <w:lang w:val="en-GB" w:eastAsia="zh-CN"/>
        </w:rPr>
        <w:t>Post-treatment indicator (post): Equals 1 for years 2010–2012.</w:t>
      </w:r>
    </w:p>
    <w:p w14:paraId="27890047" w14:textId="5165EE09" w:rsidR="003E47F5" w:rsidRPr="003E47F5" w:rsidRDefault="003E47F5" w:rsidP="003E47F5">
      <w:pPr>
        <w:pStyle w:val="ae"/>
        <w:numPr>
          <w:ilvl w:val="0"/>
          <w:numId w:val="34"/>
        </w:numPr>
        <w:rPr>
          <w:rFonts w:eastAsia="宋体"/>
          <w:lang w:val="en-GB" w:eastAsia="zh-CN"/>
        </w:rPr>
      </w:pPr>
      <w:r w:rsidRPr="003E47F5">
        <w:rPr>
          <w:rFonts w:eastAsia="宋体"/>
          <w:lang w:val="en-GB" w:eastAsia="zh-CN"/>
        </w:rPr>
        <w:t>Interaction term (</w:t>
      </w:r>
      <w:proofErr w:type="spellStart"/>
      <w:r w:rsidRPr="00F755F5">
        <w:rPr>
          <w:rFonts w:ascii="Courier New" w:eastAsia="宋体" w:hAnsi="Courier New" w:cs="Courier New"/>
          <w:lang w:val="en-GB" w:eastAsia="zh-CN"/>
        </w:rPr>
        <w:t>drought_post</w:t>
      </w:r>
      <w:proofErr w:type="spellEnd"/>
      <w:r w:rsidRPr="003E47F5">
        <w:rPr>
          <w:rFonts w:eastAsia="宋体"/>
          <w:lang w:val="en-GB" w:eastAsia="zh-CN"/>
        </w:rPr>
        <w:t xml:space="preserve">): Product of treated and post, representing the </w:t>
      </w:r>
      <w:proofErr w:type="spellStart"/>
      <w:r w:rsidRPr="003E47F5">
        <w:rPr>
          <w:rFonts w:eastAsia="宋体"/>
          <w:lang w:val="en-GB" w:eastAsia="zh-CN"/>
        </w:rPr>
        <w:t>DiD</w:t>
      </w:r>
      <w:proofErr w:type="spellEnd"/>
      <w:r w:rsidRPr="003E47F5">
        <w:rPr>
          <w:rFonts w:eastAsia="宋体"/>
          <w:lang w:val="en-GB" w:eastAsia="zh-CN"/>
        </w:rPr>
        <w:t xml:space="preserve"> estimator.</w:t>
      </w:r>
    </w:p>
    <w:p w14:paraId="7831BAE4" w14:textId="496667DE" w:rsidR="003E47F5" w:rsidRPr="003E47F5" w:rsidRDefault="003E47F5" w:rsidP="003E47F5">
      <w:pPr>
        <w:rPr>
          <w:rFonts w:eastAsia="宋体"/>
          <w:lang w:val="en-GB" w:eastAsia="zh-CN"/>
        </w:rPr>
      </w:pPr>
      <w:r w:rsidRPr="003E47F5">
        <w:rPr>
          <w:rFonts w:eastAsia="宋体"/>
          <w:lang w:val="en-GB" w:eastAsia="zh-CN"/>
        </w:rPr>
        <w:t>Control variables include:</w:t>
      </w:r>
    </w:p>
    <w:p w14:paraId="57544933" w14:textId="1A04AD8D" w:rsidR="003E47F5" w:rsidRPr="003E47F5" w:rsidRDefault="003E47F5" w:rsidP="003E47F5">
      <w:pPr>
        <w:pStyle w:val="ae"/>
        <w:numPr>
          <w:ilvl w:val="0"/>
          <w:numId w:val="35"/>
        </w:numPr>
        <w:rPr>
          <w:rFonts w:eastAsia="宋体"/>
          <w:lang w:val="en-GB" w:eastAsia="zh-CN"/>
        </w:rPr>
      </w:pPr>
      <w:r w:rsidRPr="003E47F5">
        <w:rPr>
          <w:rFonts w:eastAsia="宋体"/>
          <w:lang w:val="en-GB" w:eastAsia="zh-CN"/>
        </w:rPr>
        <w:t>Annual precipitation (rainfall), derived from CHIRPS data</w:t>
      </w:r>
      <w:r>
        <w:rPr>
          <w:rFonts w:eastAsia="宋体" w:hint="eastAsia"/>
          <w:lang w:val="en-GB" w:eastAsia="zh-CN"/>
        </w:rPr>
        <w:t>.</w:t>
      </w:r>
    </w:p>
    <w:p w14:paraId="21210B4A" w14:textId="77777777" w:rsidR="003E47F5" w:rsidRDefault="003E47F5" w:rsidP="003E47F5">
      <w:pPr>
        <w:pStyle w:val="ae"/>
        <w:numPr>
          <w:ilvl w:val="0"/>
          <w:numId w:val="35"/>
        </w:numPr>
        <w:rPr>
          <w:rFonts w:eastAsia="宋体"/>
          <w:lang w:val="en-GB" w:eastAsia="zh-CN"/>
        </w:rPr>
      </w:pPr>
      <w:r w:rsidRPr="003E47F5">
        <w:rPr>
          <w:rFonts w:eastAsia="宋体"/>
          <w:lang w:val="en-GB" w:eastAsia="zh-CN"/>
        </w:rPr>
        <w:t>Cropland share (</w:t>
      </w:r>
      <w:proofErr w:type="spellStart"/>
      <w:r w:rsidRPr="00F755F5">
        <w:rPr>
          <w:rFonts w:ascii="Courier New" w:eastAsia="宋体" w:hAnsi="Courier New" w:cs="Courier New"/>
          <w:lang w:val="en-GB" w:eastAsia="zh-CN"/>
        </w:rPr>
        <w:t>cropland_pct</w:t>
      </w:r>
      <w:proofErr w:type="spellEnd"/>
      <w:r w:rsidRPr="003E47F5">
        <w:rPr>
          <w:rFonts w:eastAsia="宋体"/>
          <w:lang w:val="en-GB" w:eastAsia="zh-CN"/>
        </w:rPr>
        <w:t>), based on MODIS land cover data</w:t>
      </w:r>
      <w:r>
        <w:rPr>
          <w:rFonts w:eastAsia="宋体" w:hint="eastAsia"/>
          <w:lang w:val="en-GB" w:eastAsia="zh-CN"/>
        </w:rPr>
        <w:t>.</w:t>
      </w:r>
    </w:p>
    <w:p w14:paraId="603C33DE" w14:textId="2E92584A" w:rsidR="000B32B1" w:rsidRPr="003E47F5" w:rsidRDefault="003E47F5" w:rsidP="003E47F5">
      <w:pPr>
        <w:rPr>
          <w:rFonts w:eastAsia="宋体"/>
          <w:lang w:val="en-GB" w:eastAsia="zh-CN"/>
        </w:rPr>
      </w:pPr>
      <w:r w:rsidRPr="003E47F5">
        <w:rPr>
          <w:rFonts w:eastAsia="宋体"/>
          <w:lang w:val="en-GB" w:eastAsia="zh-CN"/>
        </w:rPr>
        <w:t>Structural covariates used for heterogeneity analysis include elevation (</w:t>
      </w:r>
      <w:proofErr w:type="spellStart"/>
      <w:r w:rsidRPr="00F755F5">
        <w:rPr>
          <w:rFonts w:ascii="Courier New" w:eastAsia="宋体" w:hAnsi="Courier New" w:cs="Courier New"/>
          <w:lang w:val="en-GB" w:eastAsia="zh-CN"/>
        </w:rPr>
        <w:t>elev_mean</w:t>
      </w:r>
      <w:proofErr w:type="spellEnd"/>
      <w:r w:rsidRPr="003E47F5">
        <w:rPr>
          <w:rFonts w:eastAsia="宋体"/>
          <w:lang w:val="en-GB" w:eastAsia="zh-CN"/>
        </w:rPr>
        <w:t xml:space="preserve">), </w:t>
      </w:r>
      <w:r w:rsidR="009E04AE">
        <w:rPr>
          <w:rFonts w:eastAsia="宋体"/>
          <w:lang w:val="en-GB" w:eastAsia="zh-CN"/>
        </w:rPr>
        <w:t>a high-elevation dummy (</w:t>
      </w:r>
      <w:proofErr w:type="spellStart"/>
      <w:r w:rsidR="009E04AE">
        <w:rPr>
          <w:rFonts w:eastAsia="宋体"/>
          <w:lang w:val="en-GB" w:eastAsia="zh-CN"/>
        </w:rPr>
        <w:t>high_elevation</w:t>
      </w:r>
      <w:proofErr w:type="spellEnd"/>
      <w:r w:rsidR="009E04AE">
        <w:rPr>
          <w:rFonts w:eastAsia="宋体"/>
          <w:lang w:val="en-GB" w:eastAsia="zh-CN"/>
        </w:rPr>
        <w:t xml:space="preserve">), and socio-economic indicators such as the agricultural employment share, agricultural GDP share, rural income, and per capita GDP (see the </w:t>
      </w:r>
      <w:commentRangeStart w:id="82"/>
      <w:r w:rsidRPr="003E47F5">
        <w:rPr>
          <w:rFonts w:eastAsia="宋体"/>
          <w:lang w:val="en-GB" w:eastAsia="zh-CN"/>
        </w:rPr>
        <w:t>Appendix</w:t>
      </w:r>
      <w:commentRangeEnd w:id="82"/>
      <w:r>
        <w:rPr>
          <w:rStyle w:val="aff9"/>
        </w:rPr>
        <w:commentReference w:id="82"/>
      </w:r>
      <w:r w:rsidRPr="003E47F5">
        <w:rPr>
          <w:rFonts w:eastAsia="宋体"/>
          <w:lang w:val="en-GB" w:eastAsia="zh-CN"/>
        </w:rPr>
        <w:t xml:space="preserve"> for full definitions).</w:t>
      </w:r>
    </w:p>
    <w:p w14:paraId="392F3C60" w14:textId="383D4574" w:rsidR="00BC6BC4" w:rsidRDefault="00BC6BC4" w:rsidP="00BC6BC4">
      <w:pPr>
        <w:pStyle w:val="21"/>
        <w:numPr>
          <w:ilvl w:val="1"/>
          <w:numId w:val="22"/>
        </w:numPr>
        <w:rPr>
          <w:rFonts w:eastAsia="宋体"/>
          <w:lang w:eastAsia="zh-CN"/>
        </w:rPr>
      </w:pPr>
      <w:bookmarkStart w:id="83" w:name="_Ref205997492"/>
      <w:bookmarkStart w:id="84" w:name="_Toc206085085"/>
      <w:r w:rsidRPr="00BC6BC4">
        <w:t>Empirical Strategy</w:t>
      </w:r>
      <w:bookmarkEnd w:id="83"/>
      <w:bookmarkEnd w:id="84"/>
    </w:p>
    <w:p w14:paraId="456C5D9A" w14:textId="77777777" w:rsidR="00F00E87" w:rsidRPr="00F00E87" w:rsidRDefault="00F00E87" w:rsidP="00F00E87">
      <w:pPr>
        <w:rPr>
          <w:rFonts w:eastAsia="宋体"/>
          <w:lang w:eastAsia="zh-CN"/>
        </w:rPr>
      </w:pPr>
      <w:r w:rsidRPr="00F00E87">
        <w:rPr>
          <w:rFonts w:eastAsia="宋体"/>
          <w:lang w:eastAsia="zh-CN"/>
        </w:rPr>
        <w:t>To determine the causal effects of drought on agricultural vegetation and population mobility, this study adopted a multi-step empirical strategy, integrating a difference-in-differences (</w:t>
      </w:r>
      <w:proofErr w:type="spellStart"/>
      <w:r w:rsidRPr="00F00E87">
        <w:rPr>
          <w:rFonts w:eastAsia="宋体"/>
          <w:lang w:eastAsia="zh-CN"/>
        </w:rPr>
        <w:t>DiD</w:t>
      </w:r>
      <w:proofErr w:type="spellEnd"/>
      <w:r w:rsidRPr="00F00E87">
        <w:rPr>
          <w:rFonts w:eastAsia="宋体"/>
          <w:lang w:eastAsia="zh-CN"/>
        </w:rPr>
        <w:t>) design, event studies for dynamic effect estimation, and heterogeneity analysis through interaction terms.</w:t>
      </w:r>
    </w:p>
    <w:p w14:paraId="625DA150"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85" w:name="_Toc206004940"/>
      <w:bookmarkStart w:id="86" w:name="_Toc206004996"/>
      <w:bookmarkStart w:id="87" w:name="_Toc206074669"/>
      <w:bookmarkStart w:id="88" w:name="_Toc206074727"/>
      <w:bookmarkStart w:id="89" w:name="_Toc206074782"/>
      <w:bookmarkStart w:id="90" w:name="_Toc206085086"/>
      <w:bookmarkEnd w:id="85"/>
      <w:bookmarkEnd w:id="86"/>
      <w:bookmarkEnd w:id="87"/>
      <w:bookmarkEnd w:id="88"/>
      <w:bookmarkEnd w:id="89"/>
      <w:bookmarkEnd w:id="90"/>
    </w:p>
    <w:p w14:paraId="1E50CB78"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91" w:name="_Toc206004941"/>
      <w:bookmarkStart w:id="92" w:name="_Toc206004997"/>
      <w:bookmarkStart w:id="93" w:name="_Toc206074670"/>
      <w:bookmarkStart w:id="94" w:name="_Toc206074728"/>
      <w:bookmarkStart w:id="95" w:name="_Toc206074783"/>
      <w:bookmarkStart w:id="96" w:name="_Toc206085087"/>
      <w:bookmarkEnd w:id="91"/>
      <w:bookmarkEnd w:id="92"/>
      <w:bookmarkEnd w:id="93"/>
      <w:bookmarkEnd w:id="94"/>
      <w:bookmarkEnd w:id="95"/>
      <w:bookmarkEnd w:id="96"/>
    </w:p>
    <w:p w14:paraId="6FCD488C"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97" w:name="_Toc206004942"/>
      <w:bookmarkStart w:id="98" w:name="_Toc206004998"/>
      <w:bookmarkStart w:id="99" w:name="_Toc206074671"/>
      <w:bookmarkStart w:id="100" w:name="_Toc206074729"/>
      <w:bookmarkStart w:id="101" w:name="_Toc206074784"/>
      <w:bookmarkStart w:id="102" w:name="_Toc206085088"/>
      <w:bookmarkEnd w:id="97"/>
      <w:bookmarkEnd w:id="98"/>
      <w:bookmarkEnd w:id="99"/>
      <w:bookmarkEnd w:id="100"/>
      <w:bookmarkEnd w:id="101"/>
      <w:bookmarkEnd w:id="102"/>
    </w:p>
    <w:p w14:paraId="0E7DBFE4"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03" w:name="_Toc206004943"/>
      <w:bookmarkStart w:id="104" w:name="_Toc206004999"/>
      <w:bookmarkStart w:id="105" w:name="_Toc206074672"/>
      <w:bookmarkStart w:id="106" w:name="_Toc206074730"/>
      <w:bookmarkStart w:id="107" w:name="_Toc206074785"/>
      <w:bookmarkStart w:id="108" w:name="_Toc206085089"/>
      <w:bookmarkEnd w:id="103"/>
      <w:bookmarkEnd w:id="104"/>
      <w:bookmarkEnd w:id="105"/>
      <w:bookmarkEnd w:id="106"/>
      <w:bookmarkEnd w:id="107"/>
      <w:bookmarkEnd w:id="108"/>
    </w:p>
    <w:p w14:paraId="2B0FD9A2"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09" w:name="_Toc206004944"/>
      <w:bookmarkStart w:id="110" w:name="_Toc206005000"/>
      <w:bookmarkStart w:id="111" w:name="_Toc206074673"/>
      <w:bookmarkStart w:id="112" w:name="_Toc206074731"/>
      <w:bookmarkStart w:id="113" w:name="_Toc206074786"/>
      <w:bookmarkStart w:id="114" w:name="_Toc206085090"/>
      <w:bookmarkEnd w:id="109"/>
      <w:bookmarkEnd w:id="110"/>
      <w:bookmarkEnd w:id="111"/>
      <w:bookmarkEnd w:id="112"/>
      <w:bookmarkEnd w:id="113"/>
      <w:bookmarkEnd w:id="114"/>
    </w:p>
    <w:p w14:paraId="63B6FCB9"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15" w:name="_Toc206004945"/>
      <w:bookmarkStart w:id="116" w:name="_Toc206005001"/>
      <w:bookmarkStart w:id="117" w:name="_Toc206074674"/>
      <w:bookmarkStart w:id="118" w:name="_Toc206074732"/>
      <w:bookmarkStart w:id="119" w:name="_Toc206074787"/>
      <w:bookmarkStart w:id="120" w:name="_Toc206085091"/>
      <w:bookmarkEnd w:id="115"/>
      <w:bookmarkEnd w:id="116"/>
      <w:bookmarkEnd w:id="117"/>
      <w:bookmarkEnd w:id="118"/>
      <w:bookmarkEnd w:id="119"/>
      <w:bookmarkEnd w:id="120"/>
    </w:p>
    <w:p w14:paraId="65EE3A2D"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21" w:name="_Toc206004946"/>
      <w:bookmarkStart w:id="122" w:name="_Toc206005002"/>
      <w:bookmarkStart w:id="123" w:name="_Toc206074675"/>
      <w:bookmarkStart w:id="124" w:name="_Toc206074733"/>
      <w:bookmarkStart w:id="125" w:name="_Toc206074788"/>
      <w:bookmarkStart w:id="126" w:name="_Toc206085092"/>
      <w:bookmarkEnd w:id="121"/>
      <w:bookmarkEnd w:id="122"/>
      <w:bookmarkEnd w:id="123"/>
      <w:bookmarkEnd w:id="124"/>
      <w:bookmarkEnd w:id="125"/>
      <w:bookmarkEnd w:id="126"/>
    </w:p>
    <w:p w14:paraId="0A54B175"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27" w:name="_Toc206004947"/>
      <w:bookmarkStart w:id="128" w:name="_Toc206005003"/>
      <w:bookmarkStart w:id="129" w:name="_Toc206074676"/>
      <w:bookmarkStart w:id="130" w:name="_Toc206074734"/>
      <w:bookmarkStart w:id="131" w:name="_Toc206074789"/>
      <w:bookmarkStart w:id="132" w:name="_Toc206085093"/>
      <w:bookmarkEnd w:id="127"/>
      <w:bookmarkEnd w:id="128"/>
      <w:bookmarkEnd w:id="129"/>
      <w:bookmarkEnd w:id="130"/>
      <w:bookmarkEnd w:id="131"/>
      <w:bookmarkEnd w:id="132"/>
    </w:p>
    <w:p w14:paraId="694FBA9A" w14:textId="7F3AB592" w:rsidR="00F00E87" w:rsidRPr="00F00E87" w:rsidRDefault="00F00E87" w:rsidP="00F00E87">
      <w:pPr>
        <w:pStyle w:val="31"/>
        <w:numPr>
          <w:ilvl w:val="2"/>
          <w:numId w:val="36"/>
        </w:numPr>
        <w:rPr>
          <w:lang w:eastAsia="zh-CN"/>
        </w:rPr>
      </w:pPr>
      <w:bookmarkStart w:id="133" w:name="_Toc206085094"/>
      <w:r w:rsidRPr="00F00E87">
        <w:rPr>
          <w:lang w:eastAsia="zh-CN"/>
        </w:rPr>
        <w:t>Difference-in-Differences Specification</w:t>
      </w:r>
      <w:bookmarkEnd w:id="133"/>
    </w:p>
    <w:p w14:paraId="2A967AF0" w14:textId="59E7FFD1" w:rsidR="00734790" w:rsidRDefault="00F00E87" w:rsidP="003B3BFB">
      <w:pPr>
        <w:rPr>
          <w:rFonts w:eastAsia="宋体"/>
          <w:lang w:eastAsia="zh-CN"/>
        </w:rPr>
      </w:pPr>
      <w:r w:rsidRPr="00F00E87">
        <w:rPr>
          <w:rFonts w:eastAsia="宋体"/>
          <w:lang w:eastAsia="zh-CN"/>
        </w:rPr>
        <w:t xml:space="preserve">The baseline identification relies on the canonical two-way fixed effects (TWFE) </w:t>
      </w:r>
      <w:r w:rsidR="00585AA2">
        <w:rPr>
          <w:rFonts w:eastAsia="宋体" w:hint="eastAsia"/>
          <w:lang w:eastAsia="zh-CN"/>
        </w:rPr>
        <w:t>difference-in-differences (</w:t>
      </w:r>
      <w:proofErr w:type="spellStart"/>
      <w:r w:rsidRPr="00F00E87">
        <w:rPr>
          <w:rFonts w:eastAsia="宋体"/>
          <w:lang w:eastAsia="zh-CN"/>
        </w:rPr>
        <w:t>DiD</w:t>
      </w:r>
      <w:proofErr w:type="spellEnd"/>
      <w:r w:rsidR="00585AA2">
        <w:rPr>
          <w:rFonts w:eastAsia="宋体" w:hint="eastAsia"/>
          <w:lang w:eastAsia="zh-CN"/>
        </w:rPr>
        <w:t>)</w:t>
      </w:r>
      <w:r w:rsidRPr="00F00E87">
        <w:rPr>
          <w:rFonts w:eastAsia="宋体"/>
          <w:lang w:eastAsia="zh-CN"/>
        </w:rPr>
        <w:t xml:space="preserve"> model, specified </w:t>
      </w:r>
      <w:r w:rsidR="00585AA2">
        <w:rPr>
          <w:rFonts w:eastAsia="宋体" w:hint="eastAsia"/>
          <w:lang w:eastAsia="zh-CN"/>
        </w:rPr>
        <w:t xml:space="preserve">in </w:t>
      </w:r>
      <w:r w:rsidR="00585AA2" w:rsidRPr="00585AA2">
        <w:rPr>
          <w:rFonts w:eastAsia="宋体" w:hint="eastAsia"/>
          <w:i/>
          <w:iCs/>
          <w:lang w:eastAsia="zh-CN"/>
        </w:rPr>
        <w:t>Equation (1)</w:t>
      </w:r>
      <w:r w:rsidRPr="00585AA2">
        <w:rPr>
          <w:rFonts w:eastAsia="宋体"/>
          <w:i/>
          <w:iCs/>
          <w:lang w:eastAsia="zh-CN"/>
        </w:rPr>
        <w:t>:</w:t>
      </w:r>
    </w:p>
    <w:p w14:paraId="0ED8BE14" w14:textId="351820EC" w:rsidR="00734790" w:rsidRPr="00585AA2" w:rsidRDefault="00000000" w:rsidP="003B3BFB">
      <w:pPr>
        <w:rPr>
          <w:rFonts w:eastAsia="宋体"/>
          <w:lang w:eastAsia="zh-CN"/>
        </w:rPr>
      </w:pPr>
      <m:oMathPara>
        <m:oMath>
          <m:eqArr>
            <m:eqArrPr>
              <m:maxDist m:val="1"/>
              <m:ctrlPr>
                <w:rPr>
                  <w:rFonts w:ascii="Cambria Math" w:eastAsia="宋体" w:hAnsi="Cambria Math"/>
                  <w:i/>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=α+</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1</m:t>
                  </m:r>
                </m:sub>
              </m:sSub>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2</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3</m:t>
                  </m:r>
                </m:sub>
              </m:sSub>
              <m:d>
                <m:dPr>
                  <m:ctrlPr>
                    <w:rPr>
                      <w:rFonts w:ascii="Cambria Math" w:eastAsia="宋体" w:hAnsi="Cambria Math"/>
                      <w:i/>
                      <w:lang w:eastAsia="zh-CN"/>
                    </w:rPr>
                  </m:ctrlPr>
                </m:dPr>
                <m:e>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e>
              </m:d>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1</m:t>
                  </m:r>
                </m:e>
              </m:d>
            </m:e>
          </m:eqArr>
        </m:oMath>
      </m:oMathPara>
    </w:p>
    <w:p w14:paraId="012B6463" w14:textId="77777777" w:rsidR="00585AA2" w:rsidRPr="00585AA2" w:rsidRDefault="00585AA2" w:rsidP="003B3BFB">
      <w:pPr>
        <w:rPr>
          <w:rFonts w:eastAsia="宋体"/>
          <w:lang w:eastAsia="zh-CN"/>
        </w:rPr>
      </w:pPr>
    </w:p>
    <w:p w14:paraId="22FF5B87" w14:textId="69F7038E" w:rsidR="003B3BFB" w:rsidRDefault="003B3BFB" w:rsidP="003B3BFB">
      <w:pPr>
        <w:rPr>
          <w:rFonts w:eastAsia="宋体"/>
          <w:lang w:eastAsia="zh-CN"/>
        </w:rPr>
      </w:pPr>
      <w:r w:rsidRPr="003B3BFB">
        <w:rPr>
          <w:rFonts w:eastAsia="宋体"/>
          <w:lang w:eastAsia="zh-CN"/>
        </w:rPr>
        <w:lastRenderedPageBreak/>
        <w:t xml:space="preserve">where </w:t>
      </w:r>
      <w:r w:rsidRPr="003B3BFB">
        <w:rPr>
          <w:rFonts w:asciiTheme="minorHAnsi" w:eastAsia="宋体" w:hAnsiTheme="minorHAnsi" w:cs="Cambria Math"/>
          <w:lang w:eastAsia="zh-CN"/>
        </w:rPr>
        <w:t>𝑌</w:t>
      </w:r>
      <w:r w:rsidRPr="003B3BFB">
        <w:rPr>
          <w:rFonts w:asciiTheme="minorHAnsi" w:eastAsia="宋体" w:hAnsiTheme="minorHAnsi" w:cs="Cambria Math"/>
          <w:vertAlign w:val="subscript"/>
          <w:lang w:eastAsia="zh-CN"/>
        </w:rPr>
        <w:t>𝑖𝑡</w:t>
      </w:r>
      <w:r>
        <w:rPr>
          <w:rFonts w:eastAsia="宋体" w:hint="eastAsia"/>
          <w:lang w:eastAsia="zh-CN"/>
        </w:rPr>
        <w:t xml:space="preserve"> </w:t>
      </w:r>
      <w:r w:rsidRPr="003B3BFB">
        <w:rPr>
          <w:rFonts w:eastAsia="宋体"/>
          <w:lang w:eastAsia="zh-CN"/>
        </w:rPr>
        <w:t>denotes the outcome variable for county</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in year</w:t>
      </w:r>
      <w:r w:rsidRPr="003B3BFB">
        <w:rPr>
          <w:rFonts w:ascii="Cambria Math" w:eastAsia="宋体" w:hAnsi="Cambria Math" w:cs="Cambria Math"/>
          <w:vertAlign w:val="subscript"/>
          <w:lang w:eastAsia="zh-CN"/>
        </w:rPr>
        <w:t>𝑡</w:t>
      </w:r>
      <w:r w:rsidRPr="003B3BFB">
        <w:rPr>
          <w:rFonts w:eastAsia="宋体"/>
          <w:lang w:eastAsia="zh-CN"/>
        </w:rPr>
        <w:t xml:space="preserve"> (i.e., </w:t>
      </w:r>
      <w:proofErr w:type="spellStart"/>
      <w:r w:rsidRPr="003B3BFB">
        <w:rPr>
          <w:rFonts w:eastAsia="宋体"/>
          <w:lang w:eastAsia="zh-CN"/>
        </w:rPr>
        <w:t>ndvi_crop</w:t>
      </w:r>
      <w:proofErr w:type="spellEnd"/>
      <w:r w:rsidRPr="003B3BFB">
        <w:rPr>
          <w:rFonts w:eastAsia="宋体"/>
          <w:lang w:eastAsia="zh-CN"/>
        </w:rPr>
        <w:t xml:space="preserve"> or net_migration_per_1000); Treated</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is a county-level indicator for high drought exposure (treated), Post</w:t>
      </w:r>
      <w:r w:rsidRPr="003B3BFB">
        <w:rPr>
          <w:rFonts w:ascii="Cambria Math" w:eastAsia="宋体" w:hAnsi="Cambria Math" w:cs="Cambria Math"/>
          <w:vertAlign w:val="subscript"/>
          <w:lang w:eastAsia="zh-CN"/>
        </w:rPr>
        <w:t>𝑡</w:t>
      </w:r>
      <w:r>
        <w:rPr>
          <w:rFonts w:eastAsia="宋体" w:hint="eastAsia"/>
          <w:lang w:eastAsia="zh-CN"/>
        </w:rPr>
        <w:t xml:space="preserve"> </w:t>
      </w:r>
      <w:r w:rsidRPr="003B3BFB">
        <w:rPr>
          <w:rFonts w:eastAsia="宋体"/>
          <w:lang w:eastAsia="zh-CN"/>
        </w:rPr>
        <w:t xml:space="preserve">is a post-treatment dummy (post), and </w:t>
      </w:r>
      <w:r w:rsidRPr="003B3BFB">
        <w:rPr>
          <w:rFonts w:ascii="Cambria Math" w:eastAsia="宋体" w:hAnsi="Cambria Math" w:cs="Cambria Math"/>
          <w:lang w:eastAsia="zh-CN"/>
        </w:rPr>
        <w:t>𝛽</w:t>
      </w:r>
      <w:r w:rsidRPr="003B3BFB">
        <w:rPr>
          <w:rFonts w:eastAsia="宋体"/>
          <w:vertAlign w:val="subscript"/>
          <w:lang w:eastAsia="zh-CN"/>
        </w:rPr>
        <w:t>3​</w:t>
      </w:r>
      <w:r w:rsidRPr="003B3BFB">
        <w:rPr>
          <w:rFonts w:eastAsia="宋体"/>
          <w:lang w:eastAsia="zh-CN"/>
        </w:rPr>
        <w:t xml:space="preserve"> captures the average treatment effect on the treated (ATT). County fixed effects (</w:t>
      </w:r>
      <w:r w:rsidRPr="003B3BFB">
        <w:rPr>
          <w:rFonts w:ascii="Cambria Math" w:eastAsia="宋体" w:hAnsi="Cambria Math" w:cs="Cambria Math"/>
          <w:lang w:eastAsia="zh-CN"/>
        </w:rPr>
        <w:t>𝛾</w:t>
      </w:r>
      <w:r w:rsidRPr="003B3BFB">
        <w:rPr>
          <w:rFonts w:ascii="Cambria Math" w:eastAsia="宋体" w:hAnsi="Cambria Math" w:cs="Cambria Math"/>
          <w:vertAlign w:val="subscript"/>
          <w:lang w:eastAsia="zh-CN"/>
        </w:rPr>
        <w:t>𝑖</w:t>
      </w:r>
      <w:r w:rsidRPr="003B3BFB">
        <w:rPr>
          <w:rFonts w:eastAsia="宋体"/>
          <w:lang w:eastAsia="zh-CN"/>
        </w:rPr>
        <w:t xml:space="preserve">) absorb time-invariant </w:t>
      </w:r>
      <w:proofErr w:type="spellStart"/>
      <w:r w:rsidRPr="003B3BFB">
        <w:rPr>
          <w:rFonts w:eastAsia="宋体"/>
          <w:lang w:eastAsia="zh-CN"/>
        </w:rPr>
        <w:t>unobservables</w:t>
      </w:r>
      <w:proofErr w:type="spellEnd"/>
      <w:r w:rsidRPr="003B3BFB">
        <w:rPr>
          <w:rFonts w:eastAsia="宋体"/>
          <w:lang w:eastAsia="zh-CN"/>
        </w:rPr>
        <w:t>, while year fixed effects (</w:t>
      </w:r>
      <w:proofErr w:type="gramStart"/>
      <w:r w:rsidRPr="003B3BFB">
        <w:rPr>
          <w:rFonts w:ascii="Cambria Math" w:eastAsia="宋体" w:hAnsi="Cambria Math" w:cs="Cambria Math"/>
          <w:lang w:eastAsia="zh-CN"/>
        </w:rPr>
        <w:t>𝛿</w:t>
      </w:r>
      <w:r w:rsidRPr="003B3BFB">
        <w:rPr>
          <w:rFonts w:ascii="Cambria Math" w:eastAsia="宋体" w:hAnsi="Cambria Math" w:cs="Cambria Math"/>
          <w:vertAlign w:val="subscript"/>
          <w:lang w:eastAsia="zh-CN"/>
        </w:rPr>
        <w:t>𝑡</w:t>
      </w:r>
      <w:r w:rsidRPr="003B3BFB">
        <w:rPr>
          <w:rFonts w:eastAsia="宋体"/>
          <w:lang w:eastAsia="zh-CN"/>
        </w:rPr>
        <w:t>) control for</w:t>
      </w:r>
      <w:proofErr w:type="gramEnd"/>
      <w:r w:rsidRPr="003B3BFB">
        <w:rPr>
          <w:rFonts w:eastAsia="宋体"/>
          <w:lang w:eastAsia="zh-CN"/>
        </w:rPr>
        <w:t xml:space="preserve"> common shocks. Standard errors are clustered at the county level, which is the level of treatment and variation in exposure, following best practice in spatial panel </w:t>
      </w:r>
      <w:proofErr w:type="spellStart"/>
      <w:r w:rsidRPr="003B3BFB">
        <w:rPr>
          <w:rFonts w:eastAsia="宋体"/>
          <w:lang w:eastAsia="zh-CN"/>
        </w:rPr>
        <w:t>DiD</w:t>
      </w:r>
      <w:proofErr w:type="spellEnd"/>
      <w:r w:rsidRPr="003B3BFB">
        <w:rPr>
          <w:rFonts w:eastAsia="宋体"/>
          <w:lang w:eastAsia="zh-CN"/>
        </w:rPr>
        <w:t xml:space="preserve"> settings.</w:t>
      </w:r>
    </w:p>
    <w:p w14:paraId="395311C6" w14:textId="1BD631DF" w:rsidR="00250FC9" w:rsidRDefault="00250FC9" w:rsidP="003B3BFB">
      <w:pPr>
        <w:rPr>
          <w:rFonts w:eastAsia="宋体"/>
          <w:lang w:eastAsia="zh-CN"/>
        </w:rPr>
      </w:pPr>
      <w:r w:rsidRPr="00250FC9">
        <w:rPr>
          <w:rFonts w:eastAsia="宋体"/>
          <w:lang w:eastAsia="zh-CN"/>
        </w:rPr>
        <w:t xml:space="preserve">Identification assumes that, under the circumstances with no drought, there are parallel trends between treated and control counties, no spillover effects across counties, and the Stable Unit Treatment Value Assumption (SUTVA). The robustness of these assumptions is assessed through pre-trend inspection and spillover controls in Section </w:t>
      </w:r>
      <w:r>
        <w:rPr>
          <w:rFonts w:eastAsia="宋体"/>
          <w:lang w:eastAsia="zh-CN"/>
        </w:rPr>
        <w:fldChar w:fldCharType="begin"/>
      </w:r>
      <w:r>
        <w:rPr>
          <w:rFonts w:eastAsia="宋体"/>
          <w:lang w:eastAsia="zh-CN"/>
        </w:rPr>
        <w:instrText xml:space="preserve"> REF _Ref205740628 \r \h </w:instrText>
      </w:r>
      <w:r>
        <w:rPr>
          <w:rFonts w:eastAsia="宋体"/>
          <w:lang w:eastAsia="zh-CN"/>
        </w:rPr>
      </w:r>
      <w:r>
        <w:rPr>
          <w:rFonts w:eastAsia="宋体"/>
          <w:lang w:eastAsia="zh-CN"/>
        </w:rPr>
        <w:fldChar w:fldCharType="separate"/>
      </w:r>
      <w:r>
        <w:rPr>
          <w:rFonts w:eastAsia="宋体"/>
          <w:lang w:eastAsia="zh-CN"/>
        </w:rPr>
        <w:t>5</w:t>
      </w:r>
      <w:r>
        <w:rPr>
          <w:rFonts w:eastAsia="宋体"/>
          <w:lang w:eastAsia="zh-CN"/>
        </w:rPr>
        <w:fldChar w:fldCharType="end"/>
      </w:r>
      <w:r w:rsidRPr="00250FC9">
        <w:rPr>
          <w:rFonts w:eastAsia="宋体"/>
          <w:lang w:eastAsia="zh-CN"/>
        </w:rPr>
        <w:t>.</w:t>
      </w:r>
    </w:p>
    <w:p w14:paraId="61125C0B" w14:textId="774A7488" w:rsidR="00250FC9" w:rsidRPr="00F22254" w:rsidRDefault="00F22254" w:rsidP="003B3BFB">
      <w:pPr>
        <w:pStyle w:val="31"/>
        <w:numPr>
          <w:ilvl w:val="2"/>
          <w:numId w:val="36"/>
        </w:numPr>
        <w:rPr>
          <w:lang w:eastAsia="zh-CN"/>
        </w:rPr>
      </w:pPr>
      <w:bookmarkStart w:id="134" w:name="_Toc206085095"/>
      <w:r>
        <w:rPr>
          <w:rFonts w:eastAsia="宋体" w:hint="eastAsia"/>
          <w:lang w:eastAsia="zh-CN"/>
        </w:rPr>
        <w:t>Event Study Design</w:t>
      </w:r>
      <w:bookmarkEnd w:id="134"/>
    </w:p>
    <w:p w14:paraId="58A1F259" w14:textId="56C316B4" w:rsidR="00585AA2" w:rsidRDefault="00312CD1" w:rsidP="00F00E87">
      <w:pPr>
        <w:rPr>
          <w:rFonts w:eastAsia="宋体"/>
          <w:lang w:eastAsia="zh-CN"/>
        </w:rPr>
      </w:pPr>
      <w:r w:rsidRPr="00312CD1">
        <w:rPr>
          <w:rFonts w:eastAsia="宋体"/>
          <w:lang w:eastAsia="zh-CN"/>
        </w:rPr>
        <w:t>To explore dynamic treatment effects and validate the parallel trends assumption, an event study specification is estimated</w:t>
      </w:r>
      <w:r w:rsidR="00585AA2">
        <w:rPr>
          <w:rFonts w:eastAsia="宋体" w:hint="eastAsia"/>
          <w:lang w:eastAsia="zh-CN"/>
        </w:rPr>
        <w:t xml:space="preserve"> in </w:t>
      </w:r>
      <w:r w:rsidR="00585AA2" w:rsidRPr="00585AA2">
        <w:rPr>
          <w:rFonts w:eastAsia="宋体" w:hint="eastAsia"/>
          <w:i/>
          <w:iCs/>
          <w:lang w:eastAsia="zh-CN"/>
        </w:rPr>
        <w:t>Equation 2</w:t>
      </w:r>
      <w:r w:rsidR="00585AA2">
        <w:rPr>
          <w:rFonts w:eastAsia="宋体" w:hint="eastAsia"/>
          <w:lang w:eastAsia="zh-CN"/>
        </w:rPr>
        <w:t>:</w:t>
      </w:r>
    </w:p>
    <w:p w14:paraId="7E483197" w14:textId="270E7CE9" w:rsidR="00585AA2" w:rsidRPr="00585AA2" w:rsidRDefault="00000000" w:rsidP="00EF35B5">
      <w:pPr>
        <w:rPr>
          <w:rFonts w:eastAsia="宋体"/>
          <w:lang w:eastAsia="zh-CN"/>
        </w:rPr>
      </w:pPr>
      <m:oMathPara>
        <m:oMath>
          <m:eqArr>
            <m:eqArrPr>
              <m:maxDist m:val="1"/>
              <m:ctrlPr>
                <w:rPr>
                  <w:rFonts w:ascii="Cambria Math" w:eastAsia="宋体" w:hAnsi="Cambria Math"/>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m:t>
              </m:r>
              <m:nary>
                <m:naryPr>
                  <m:chr m:val="∑"/>
                  <m:ctrlPr>
                    <w:rPr>
                      <w:rFonts w:ascii="Cambria Math" w:eastAsia="宋体" w:hAnsi="Cambria Math"/>
                      <w:lang w:eastAsia="zh-CN"/>
                    </w:rPr>
                  </m:ctrlPr>
                </m:naryPr>
                <m:sub>
                  <m:r>
                    <m:rPr>
                      <m:sty m:val="p"/>
                    </m:rPr>
                    <w:rPr>
                      <w:rFonts w:ascii="Cambria Math" w:eastAsia="宋体" w:hAnsi="Cambria Math"/>
                      <w:lang w:eastAsia="zh-CN"/>
                    </w:rPr>
                    <m:t>τ</m:t>
                  </m:r>
                  <m:r>
                    <w:rPr>
                      <w:rFonts w:ascii="Cambria Math" w:eastAsia="宋体" w:hAnsi="Cambria Math"/>
                      <w:lang w:eastAsia="zh-CN"/>
                    </w:rPr>
                    <m:t>=-2</m:t>
                  </m:r>
                  <m:ctrlPr>
                    <w:rPr>
                      <w:rFonts w:ascii="Cambria Math" w:eastAsia="宋体" w:hAnsi="Cambria Math"/>
                      <w:i/>
                      <w:lang w:eastAsia="zh-CN"/>
                    </w:rPr>
                  </m:ctrlPr>
                </m:sub>
                <m:sup>
                  <m:r>
                    <w:rPr>
                      <w:rFonts w:ascii="Cambria Math" w:eastAsia="宋体" w:hAnsi="Cambria Math"/>
                      <w:lang w:eastAsia="zh-CN"/>
                    </w:rPr>
                    <m:t>2</m:t>
                  </m:r>
                  <m:ctrlPr>
                    <w:rPr>
                      <w:rFonts w:ascii="Cambria Math" w:eastAsia="宋体" w:hAnsi="Cambria Math"/>
                      <w:i/>
                      <w:lang w:eastAsia="zh-CN"/>
                    </w:rPr>
                  </m:ctrlPr>
                </m:sup>
                <m:e>
                  <m:sSub>
                    <m:sSubPr>
                      <m:ctrlPr>
                        <w:rPr>
                          <w:rFonts w:ascii="Cambria Math" w:eastAsia="宋体" w:hAnsi="Cambria Math"/>
                          <w:i/>
                          <w:lang w:eastAsia="zh-CN"/>
                        </w:rPr>
                      </m:ctrlPr>
                    </m:sSubPr>
                    <m:e>
                      <m:r>
                        <m:rPr>
                          <m:sty m:val="p"/>
                        </m:rPr>
                        <w:rPr>
                          <w:rFonts w:ascii="Cambria Math" w:eastAsia="宋体" w:hAnsi="Cambria Math"/>
                          <w:lang w:eastAsia="zh-CN"/>
                        </w:rPr>
                        <m:t>β</m:t>
                      </m:r>
                    </m:e>
                    <m:sub>
                      <m:r>
                        <m:rPr>
                          <m:sty m:val="p"/>
                        </m:rPr>
                        <w:rPr>
                          <w:rFonts w:ascii="Cambria Math" w:eastAsia="宋体" w:hAnsi="Cambria Math"/>
                          <w:lang w:eastAsia="zh-CN"/>
                        </w:rPr>
                        <m:t>τ</m:t>
                      </m:r>
                    </m:sub>
                  </m:sSub>
                  <m:ctrlPr>
                    <w:rPr>
                      <w:rFonts w:ascii="Cambria Math" w:eastAsia="宋体" w:hAnsi="Cambria Math"/>
                      <w:i/>
                      <w:lang w:eastAsia="zh-CN"/>
                    </w:rPr>
                  </m:ctrlPr>
                </m:e>
              </m:nary>
              <m:r>
                <m:rPr>
                  <m:sty m:val="p"/>
                </m:rPr>
                <w:rPr>
                  <w:rFonts w:ascii="Cambria Math" w:eastAsia="宋体" w:hAnsi="Cambria Math"/>
                  <w:lang w:eastAsia="zh-CN"/>
                </w:rPr>
                <m:t>⋅</m:t>
              </m:r>
              <m:r>
                <w:rPr>
                  <w:rFonts w:ascii="Cambria Math" w:eastAsia="宋体" w:hAnsi="Cambria Math"/>
                  <w:lang w:eastAsia="zh-CN"/>
                </w:rPr>
                <m:t>1</m:t>
              </m:r>
              <m:d>
                <m:dPr>
                  <m:ctrlPr>
                    <w:rPr>
                      <w:rFonts w:ascii="Cambria Math" w:eastAsia="宋体" w:hAnsi="Cambria Math"/>
                      <w:i/>
                      <w:lang w:eastAsia="zh-CN"/>
                    </w:rPr>
                  </m:ctrlPr>
                </m:dPr>
                <m:e>
                  <m:r>
                    <w:rPr>
                      <w:rFonts w:ascii="Cambria Math" w:eastAsia="宋体" w:hAnsi="Cambria Math"/>
                      <w:lang w:eastAsia="zh-CN"/>
                    </w:rPr>
                    <m:t>t-2010=</m:t>
                  </m:r>
                  <m:r>
                    <m:rPr>
                      <m:sty m:val="p"/>
                    </m:rPr>
                    <w:rPr>
                      <w:rFonts w:ascii="Cambria Math" w:eastAsia="宋体" w:hAnsi="Cambria Math"/>
                      <w:lang w:eastAsia="zh-CN"/>
                    </w:rPr>
                    <m:t>τ</m:t>
                  </m:r>
                </m:e>
              </m:d>
              <m:r>
                <m:rPr>
                  <m:sty m:val="p"/>
                </m:rPr>
                <w:rPr>
                  <w:rFonts w:ascii="Cambria Math" w:eastAsia="宋体" w:hAnsi="Cambria Math"/>
                  <w:lang w:eastAsia="zh-CN"/>
                </w:rPr>
                <m:t>⋅</m:t>
              </m:r>
              <m:r>
                <m:rPr>
                  <m:nor/>
                </m:rPr>
                <w:rPr>
                  <w:rFonts w:ascii="Cambria Math" w:eastAsia="宋体" w:hAnsi="Cambria Math"/>
                  <w:lang w:eastAsia="zh-CN"/>
                </w:rPr>
                <m:t>Drough</m:t>
              </m:r>
              <m:sSub>
                <m:sSubPr>
                  <m:ctrlPr>
                    <w:rPr>
                      <w:rFonts w:ascii="Cambria Math" w:eastAsia="宋体" w:hAnsi="Cambria Math"/>
                      <w:lang w:eastAsia="zh-CN"/>
                    </w:rPr>
                  </m:ctrlPr>
                </m:sSubPr>
                <m:e>
                  <m:r>
                    <m:rPr>
                      <m:nor/>
                    </m:rPr>
                    <w:rPr>
                      <w:rFonts w:ascii="Cambria Math" w:eastAsia="宋体" w:hAnsi="Cambria Math"/>
                      <w:lang w:eastAsia="zh-CN"/>
                    </w:rPr>
                    <m:t>t</m:t>
                  </m:r>
                </m:e>
                <m:sub>
                  <m:r>
                    <m:rPr>
                      <m:nor/>
                    </m:rP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lang w:eastAsia="zh-CN"/>
                    </w:rPr>
                  </m:ctrlPr>
                </m:dPr>
                <m:e>
                  <m:r>
                    <m:rPr>
                      <m:sty m:val="p"/>
                    </m:rPr>
                    <w:rPr>
                      <w:rFonts w:ascii="Cambria Math" w:eastAsia="宋体" w:hAnsi="Cambria Math"/>
                      <w:lang w:eastAsia="zh-CN"/>
                    </w:rPr>
                    <m:t>2</m:t>
                  </m:r>
                </m:e>
              </m:d>
              <m:ctrlPr>
                <w:rPr>
                  <w:rFonts w:ascii="Cambria Math" w:eastAsia="宋体" w:hAnsi="Cambria Math"/>
                  <w:i/>
                  <w:lang w:eastAsia="zh-CN"/>
                </w:rPr>
              </m:ctrlPr>
            </m:e>
          </m:eqArr>
        </m:oMath>
      </m:oMathPara>
    </w:p>
    <w:p w14:paraId="18A31309" w14:textId="6A82B3EA" w:rsidR="003B3BFB" w:rsidRPr="007D6BB4" w:rsidRDefault="00EF35B5" w:rsidP="00EF35B5">
      <w:pPr>
        <w:rPr>
          <w:rFonts w:eastAsia="宋体"/>
          <w:lang w:eastAsia="zh-CN"/>
        </w:rPr>
      </w:pPr>
      <w:r w:rsidRPr="00EF35B5">
        <w:rPr>
          <w:rFonts w:eastAsia="宋体"/>
          <w:lang w:eastAsia="zh-CN"/>
        </w:rPr>
        <w:t xml:space="preserve">where </w:t>
      </w:r>
      <w:r w:rsidR="007D6BB4" w:rsidRPr="00EF35B5">
        <w:rPr>
          <w:rFonts w:ascii="Cambria Math" w:eastAsia="宋体" w:hAnsi="Cambria Math" w:cs="Cambria Math"/>
          <w:lang w:eastAsia="zh-CN"/>
        </w:rPr>
        <w:t>𝐷</w:t>
      </w:r>
      <w:r w:rsidR="007D6BB4" w:rsidRPr="00EF35B5">
        <w:rPr>
          <w:rFonts w:ascii="Cambria Math" w:eastAsia="宋体" w:hAnsi="Cambria Math" w:cs="Cambria Math"/>
          <w:vertAlign w:val="subscript"/>
          <w:lang w:eastAsia="zh-CN"/>
        </w:rPr>
        <w:t>𝑖</w:t>
      </w:r>
      <w:r w:rsidR="007D6BB4" w:rsidRPr="00EF35B5">
        <w:rPr>
          <w:rFonts w:eastAsia="宋体"/>
          <w:vertAlign w:val="subscript"/>
          <w:lang w:eastAsia="zh-CN"/>
        </w:rPr>
        <w:t>,</w:t>
      </w:r>
      <w:r w:rsidR="007D6BB4" w:rsidRPr="00EF35B5">
        <w:rPr>
          <w:rFonts w:ascii="Cambria Math" w:eastAsia="宋体" w:hAnsi="Cambria Math" w:cs="Cambria Math"/>
          <w:vertAlign w:val="subscript"/>
          <w:lang w:eastAsia="zh-CN"/>
        </w:rPr>
        <w:t xml:space="preserve"> 𝑡</w:t>
      </w:r>
      <w:r w:rsidRPr="00EF35B5">
        <w:rPr>
          <w:rFonts w:eastAsia="宋体"/>
          <w:vertAlign w:val="subscript"/>
          <w:lang w:eastAsia="zh-CN"/>
        </w:rPr>
        <w:t>=</w:t>
      </w:r>
      <w:r w:rsidRPr="00EF35B5">
        <w:rPr>
          <w:rFonts w:ascii="Cambria Math" w:eastAsia="宋体" w:hAnsi="Cambria Math" w:cs="Cambria Math"/>
          <w:vertAlign w:val="subscript"/>
          <w:lang w:eastAsia="zh-CN"/>
        </w:rPr>
        <w:t>𝜏</w:t>
      </w:r>
      <w:r w:rsidRPr="00EF35B5">
        <w:rPr>
          <w:rFonts w:eastAsia="宋体"/>
          <w:vertAlign w:val="subscript"/>
          <w:lang w:eastAsia="zh-CN"/>
        </w:rPr>
        <w:t>​</w:t>
      </w:r>
      <w:r w:rsidRPr="00EF35B5">
        <w:rPr>
          <w:rFonts w:eastAsia="宋体"/>
          <w:lang w:eastAsia="zh-CN"/>
        </w:rPr>
        <w:t xml:space="preserve"> is a set of year-relative dummies indicating the number of years before or after the drought peak (2010), with </w:t>
      </w:r>
      <w:r w:rsidRPr="00EF35B5">
        <w:rPr>
          <w:rFonts w:ascii="Cambria Math" w:eastAsia="宋体" w:hAnsi="Cambria Math" w:cs="Cambria Math"/>
          <w:lang w:eastAsia="zh-CN"/>
        </w:rPr>
        <w:t>𝜏</w:t>
      </w:r>
      <w:r>
        <w:rPr>
          <w:rFonts w:eastAsia="宋体" w:hint="eastAsia"/>
          <w:lang w:eastAsia="zh-CN"/>
        </w:rPr>
        <w:t xml:space="preserve"> = -</w:t>
      </w:r>
      <w:r w:rsidRPr="00EF35B5">
        <w:rPr>
          <w:rFonts w:eastAsia="宋体"/>
          <w:lang w:eastAsia="zh-CN"/>
        </w:rPr>
        <w:t xml:space="preserve">1(year 2009) omitted as the baseline. This specification allows tracing the full temporal trajectory of outcomes, and </w:t>
      </w:r>
      <w:proofErr w:type="spellStart"/>
      <w:r w:rsidRPr="00EF35B5">
        <w:rPr>
          <w:rFonts w:eastAsia="宋体"/>
          <w:lang w:eastAsia="zh-CN"/>
        </w:rPr>
        <w:t>visualisation</w:t>
      </w:r>
      <w:proofErr w:type="spellEnd"/>
      <w:r w:rsidRPr="00EF35B5">
        <w:rPr>
          <w:rFonts w:eastAsia="宋体"/>
          <w:lang w:eastAsia="zh-CN"/>
        </w:rPr>
        <w:t xml:space="preserve"> of coefficients </w:t>
      </w:r>
      <w:r w:rsidRPr="00EF35B5">
        <w:rPr>
          <w:rFonts w:ascii="Cambria Math" w:eastAsia="宋体" w:hAnsi="Cambria Math" w:cs="Cambria Math"/>
          <w:lang w:eastAsia="zh-CN"/>
        </w:rPr>
        <w:t>𝛽</w:t>
      </w:r>
      <w:r w:rsidRPr="00EF35B5">
        <w:rPr>
          <w:rFonts w:ascii="Cambria Math" w:eastAsia="宋体" w:hAnsi="Cambria Math" w:cs="Cambria Math"/>
          <w:vertAlign w:val="subscript"/>
          <w:lang w:eastAsia="zh-CN"/>
        </w:rPr>
        <w:t>𝜏</w:t>
      </w:r>
      <w:r>
        <w:rPr>
          <w:rFonts w:eastAsia="宋体" w:hint="eastAsia"/>
          <w:lang w:eastAsia="zh-CN"/>
        </w:rPr>
        <w:t xml:space="preserve"> </w:t>
      </w:r>
      <w:r w:rsidRPr="00EF35B5">
        <w:rPr>
          <w:rFonts w:eastAsia="宋体"/>
          <w:lang w:eastAsia="zh-CN"/>
        </w:rPr>
        <w:t>provides a graphical check for pre-treatment trend balance</w:t>
      </w:r>
      <w:r>
        <w:rPr>
          <w:rFonts w:eastAsia="宋体" w:hint="eastAsia"/>
          <w:lang w:eastAsia="zh-CN"/>
        </w:rPr>
        <w:t>.</w:t>
      </w:r>
    </w:p>
    <w:p w14:paraId="3720E451" w14:textId="022EDB9B" w:rsidR="00D04FAD" w:rsidRPr="00F22254" w:rsidRDefault="00D04FAD" w:rsidP="00D04FAD">
      <w:pPr>
        <w:pStyle w:val="31"/>
        <w:numPr>
          <w:ilvl w:val="2"/>
          <w:numId w:val="36"/>
        </w:numPr>
        <w:rPr>
          <w:lang w:eastAsia="zh-CN"/>
        </w:rPr>
      </w:pPr>
      <w:bookmarkStart w:id="135" w:name="_Toc206085096"/>
      <w:r>
        <w:rPr>
          <w:rFonts w:eastAsia="宋体" w:hint="eastAsia"/>
          <w:lang w:eastAsia="zh-CN"/>
        </w:rPr>
        <w:t>Heterogeneity Analysis</w:t>
      </w:r>
      <w:bookmarkEnd w:id="135"/>
    </w:p>
    <w:p w14:paraId="41DF3734" w14:textId="6A2BEAF1" w:rsidR="002154E7" w:rsidRDefault="002154E7" w:rsidP="00EF35B5">
      <w:pPr>
        <w:rPr>
          <w:rFonts w:eastAsia="宋体"/>
          <w:lang w:eastAsia="zh-CN"/>
        </w:rPr>
      </w:pPr>
      <w:r w:rsidRPr="002154E7">
        <w:rPr>
          <w:rFonts w:eastAsia="宋体"/>
          <w:lang w:eastAsia="zh-CN"/>
        </w:rPr>
        <w:t>To assess spatial and structural changes in drought impacts, the empirical strategy included interaction terms between the treatment indicator (</w:t>
      </w:r>
      <w:proofErr w:type="spellStart"/>
      <w:r w:rsidRPr="002154E7">
        <w:rPr>
          <w:rFonts w:ascii="Courier New" w:eastAsia="宋体" w:hAnsi="Courier New" w:cs="Courier New"/>
          <w:lang w:eastAsia="zh-CN"/>
        </w:rPr>
        <w:t>drought_post</w:t>
      </w:r>
      <w:proofErr w:type="spellEnd"/>
      <w:r w:rsidRPr="002154E7">
        <w:rPr>
          <w:rFonts w:eastAsia="宋体"/>
          <w:lang w:eastAsia="zh-CN"/>
        </w:rPr>
        <w:t>) and six time-invariant county characteristics reflecting demographic, economic, and environmental factors.</w:t>
      </w:r>
    </w:p>
    <w:p w14:paraId="7BFF4E37" w14:textId="77777777" w:rsidR="00053C4C" w:rsidRPr="00053C4C" w:rsidRDefault="00053C4C" w:rsidP="00053C4C">
      <w:pPr>
        <w:rPr>
          <w:rFonts w:eastAsia="宋体"/>
          <w:lang w:eastAsia="zh-CN"/>
        </w:rPr>
      </w:pPr>
      <w:r w:rsidRPr="00053C4C">
        <w:rPr>
          <w:rFonts w:eastAsia="宋体"/>
          <w:lang w:eastAsia="zh-CN"/>
        </w:rPr>
        <w:t>The heterogeneity dimensions include:</w:t>
      </w:r>
    </w:p>
    <w:p w14:paraId="0C689682" w14:textId="040AD833" w:rsidR="00053C4C" w:rsidRPr="00053C4C" w:rsidRDefault="00053C4C" w:rsidP="00053C4C">
      <w:pPr>
        <w:pStyle w:val="ae"/>
        <w:numPr>
          <w:ilvl w:val="0"/>
          <w:numId w:val="37"/>
        </w:numPr>
        <w:rPr>
          <w:rFonts w:eastAsia="宋体"/>
          <w:lang w:eastAsia="zh-CN"/>
        </w:rPr>
      </w:pPr>
      <w:r w:rsidRPr="00053C4C">
        <w:rPr>
          <w:rFonts w:eastAsia="宋体"/>
          <w:lang w:eastAsia="zh-CN"/>
        </w:rPr>
        <w:t xml:space="preserve">Population density: Counties with higher population densities may experience weaker migration responses due to stronger </w:t>
      </w:r>
      <w:proofErr w:type="spellStart"/>
      <w:r w:rsidRPr="00053C4C">
        <w:rPr>
          <w:rFonts w:eastAsia="宋体"/>
          <w:lang w:eastAsia="zh-CN"/>
        </w:rPr>
        <w:t>labour</w:t>
      </w:r>
      <w:proofErr w:type="spellEnd"/>
      <w:r w:rsidRPr="00053C4C">
        <w:rPr>
          <w:rFonts w:eastAsia="宋体"/>
          <w:lang w:eastAsia="zh-CN"/>
        </w:rPr>
        <w:t xml:space="preserve"> market absorption capacity and more diversified livelihoods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{"citationID":"5Dz0L5oH","properties":{"formattedCitation":"(Beine and Parsons, 2015)","plainCitation":"(Beine and Parsons, 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Migration","volume":"117","author":[{"family":"Beine","given":"Michel"},{"family":"Parsons","given":"Christopher"}],"issued":{"date-parts":[["2015",4]]}}}],"schema":"https://github.com/citation-style-language/schema/raw/master/csl-citation.json"} </w:instrText>
      </w:r>
      <w:r w:rsidR="0093717B">
        <w:rPr>
          <w:rFonts w:eastAsia="宋体"/>
          <w:lang w:eastAsia="zh-CN"/>
        </w:rPr>
        <w:fldChar w:fldCharType="separate"/>
      </w:r>
      <w:r w:rsidR="0093717B" w:rsidRPr="0093717B">
        <w:rPr>
          <w:rFonts w:cs="Times New Roman"/>
        </w:rPr>
        <w:t>(Beine and Parsons, 2015)</w:t>
      </w:r>
      <w:r w:rsidR="0093717B">
        <w:rPr>
          <w:rFonts w:eastAsia="宋体"/>
          <w:lang w:eastAsia="zh-CN"/>
        </w:rPr>
        <w:fldChar w:fldCharType="end"/>
      </w:r>
      <w:r w:rsidR="0093717B">
        <w:rPr>
          <w:rFonts w:eastAsia="宋体" w:hint="eastAsia"/>
          <w:lang w:eastAsia="zh-CN"/>
        </w:rPr>
        <w:t>.</w:t>
      </w:r>
    </w:p>
    <w:p w14:paraId="2362BCE4" w14:textId="3F7EEBD0" w:rsidR="00053C4C" w:rsidRPr="00053C4C" w:rsidRDefault="00053C4C" w:rsidP="00053C4C">
      <w:pPr>
        <w:pStyle w:val="ae"/>
        <w:numPr>
          <w:ilvl w:val="0"/>
          <w:numId w:val="37"/>
        </w:numPr>
        <w:rPr>
          <w:rFonts w:eastAsia="宋体"/>
          <w:lang w:eastAsia="zh-CN"/>
        </w:rPr>
      </w:pPr>
      <w:r w:rsidRPr="00053C4C">
        <w:rPr>
          <w:rFonts w:eastAsia="宋体"/>
          <w:lang w:eastAsia="zh-CN"/>
        </w:rPr>
        <w:t xml:space="preserve">Agricultural employment share: Counties that are heavily dependent on agriculture are expected to be more sensitive to climate shocks, given their reliance on vulnerable rural </w:t>
      </w:r>
      <w:proofErr w:type="spellStart"/>
      <w:r w:rsidRPr="00053C4C">
        <w:rPr>
          <w:rFonts w:eastAsia="宋体"/>
          <w:lang w:eastAsia="zh-CN"/>
        </w:rPr>
        <w:t>labour</w:t>
      </w:r>
      <w:proofErr w:type="spellEnd"/>
      <w:r w:rsidRPr="00053C4C">
        <w:rPr>
          <w:rFonts w:eastAsia="宋体"/>
          <w:lang w:eastAsia="zh-CN"/>
        </w:rPr>
        <w:t xml:space="preserve"> and rain-fed crop systems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{"citationID":"2Uj3wpPk","properties":{"formattedCitation":"(Intergovernmental Panel On Climate Change (Ipcc), 2023; Wang, Chen and Shen, 2024)","plainCitation":"(Intergovernmental Panel On Climate Change (Ipcc), 2023; Wang, Chen and Shen, 2024)","noteIndex":0},"citationItems":[{"id":1088,"uris":["http://zotero.org/users/local/l0I20NHz/items/4QD5WFQB"],"itemData":{"id":1088,"type":"book","abstract":"The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(Intergovernmental Panel </w:t>
      </w:r>
      <w:r w:rsidR="00FF6831">
        <w:rPr>
          <w:rFonts w:cs="Times New Roman"/>
        </w:rPr>
        <w:t>on</w:t>
      </w:r>
      <w:r w:rsidR="0093717B" w:rsidRPr="0093717B">
        <w:rPr>
          <w:rFonts w:cs="Times New Roman"/>
        </w:rPr>
        <w:t xml:space="preserve"> Climate Change (IPCC), 2023; Wang, Chen and Shen, 2024)</w:t>
      </w:r>
      <w:r w:rsidR="0093717B">
        <w:rPr>
          <w:rFonts w:eastAsia="宋体"/>
          <w:lang w:eastAsia="zh-CN"/>
        </w:rPr>
        <w:fldChar w:fldCharType="end"/>
      </w:r>
      <w:r w:rsidR="0093717B">
        <w:rPr>
          <w:rFonts w:eastAsia="宋体" w:hint="eastAsia"/>
          <w:lang w:eastAsia="zh-CN"/>
        </w:rPr>
        <w:t>.</w:t>
      </w:r>
    </w:p>
    <w:p w14:paraId="1DF52B21" w14:textId="6487507E" w:rsidR="00053C4C" w:rsidRPr="00053C4C" w:rsidRDefault="00053C4C" w:rsidP="00053C4C">
      <w:pPr>
        <w:pStyle w:val="ae"/>
        <w:numPr>
          <w:ilvl w:val="0"/>
          <w:numId w:val="37"/>
        </w:numPr>
        <w:rPr>
          <w:rFonts w:eastAsia="宋体"/>
          <w:lang w:eastAsia="zh-CN"/>
        </w:rPr>
      </w:pPr>
      <w:r w:rsidRPr="00053C4C">
        <w:rPr>
          <w:rFonts w:eastAsia="宋体"/>
          <w:lang w:eastAsia="zh-CN"/>
        </w:rPr>
        <w:lastRenderedPageBreak/>
        <w:t>Agriculture's share of GDP: Agriculture accounts for a high proportion of GDP, indicating structural dependence on agriculture, which may exacerbate vegetation loss and migration pressures during drought events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{"citationID":"LvcqEf3Q","properties":{"formattedCitation":"(Cattaneo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(Cattaneo </w:t>
      </w:r>
      <w:r w:rsidR="0093717B" w:rsidRPr="0093717B">
        <w:rPr>
          <w:rFonts w:cs="Times New Roman"/>
          <w:i/>
          <w:iCs/>
        </w:rPr>
        <w:t>et al.</w:t>
      </w:r>
      <w:r w:rsidR="0093717B" w:rsidRPr="0093717B">
        <w:rPr>
          <w:rFonts w:cs="Times New Roman"/>
        </w:rPr>
        <w:t>, 2019)</w:t>
      </w:r>
      <w:r w:rsidR="0093717B">
        <w:rPr>
          <w:rFonts w:eastAsia="宋体"/>
          <w:lang w:eastAsia="zh-CN"/>
        </w:rPr>
        <w:fldChar w:fldCharType="end"/>
      </w:r>
      <w:r w:rsidRPr="00053C4C">
        <w:rPr>
          <w:rFonts w:eastAsia="宋体"/>
          <w:lang w:eastAsia="zh-CN"/>
        </w:rPr>
        <w:t>.</w:t>
      </w:r>
    </w:p>
    <w:p w14:paraId="6A8D6AA9" w14:textId="7F1A3EC7" w:rsidR="00053C4C" w:rsidRPr="00053C4C" w:rsidRDefault="00053C4C" w:rsidP="00053C4C">
      <w:pPr>
        <w:pStyle w:val="ae"/>
        <w:numPr>
          <w:ilvl w:val="0"/>
          <w:numId w:val="37"/>
        </w:numPr>
        <w:rPr>
          <w:rFonts w:eastAsia="宋体"/>
          <w:lang w:eastAsia="zh-CN"/>
        </w:rPr>
      </w:pPr>
      <w:r w:rsidRPr="00053C4C">
        <w:rPr>
          <w:rFonts w:eastAsia="宋体"/>
          <w:lang w:eastAsia="zh-CN"/>
        </w:rPr>
        <w:t>Per capita GDP: Higher economic development levels may buffer the effects of drought through infrastructure, financial reserves, or access to insurance and credit</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{"citationID":"8JkQEAvn","properties":{"formattedCitation":"(De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93717B">
        <w:rPr>
          <w:rFonts w:eastAsia="宋体"/>
          <w:lang w:eastAsia="zh-CN"/>
        </w:rPr>
        <w:fldChar w:fldCharType="separate"/>
      </w:r>
      <w:r w:rsidR="0093717B" w:rsidRPr="0093717B">
        <w:rPr>
          <w:rFonts w:cs="Times New Roman"/>
        </w:rPr>
        <w:t>(De Haas, 2021)</w:t>
      </w:r>
      <w:r w:rsidR="0093717B">
        <w:rPr>
          <w:rFonts w:eastAsia="宋体"/>
          <w:lang w:eastAsia="zh-CN"/>
        </w:rPr>
        <w:fldChar w:fldCharType="end"/>
      </w:r>
      <w:r w:rsidRPr="00053C4C">
        <w:rPr>
          <w:rFonts w:eastAsia="宋体"/>
          <w:lang w:eastAsia="zh-CN"/>
        </w:rPr>
        <w:t>.</w:t>
      </w:r>
    </w:p>
    <w:p w14:paraId="6BF2054B" w14:textId="164BF8B8" w:rsidR="00053C4C" w:rsidRDefault="00053C4C" w:rsidP="00053C4C">
      <w:pPr>
        <w:pStyle w:val="ae"/>
        <w:numPr>
          <w:ilvl w:val="0"/>
          <w:numId w:val="37"/>
        </w:numPr>
        <w:rPr>
          <w:rFonts w:eastAsia="宋体"/>
          <w:lang w:eastAsia="zh-CN"/>
        </w:rPr>
      </w:pPr>
      <w:r w:rsidRPr="00053C4C">
        <w:rPr>
          <w:rFonts w:eastAsia="宋体"/>
          <w:lang w:eastAsia="zh-CN"/>
        </w:rPr>
        <w:t>Rural per capita income: At the household level, higher rural income may enhance adaptive capacity (e.g., irrigation, input investment), but may also facilitate planned migration in response to stress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{"citationID":"CAjBM7mL","properties":{"formattedCitation":"(Liang {\\i{}et al.}, 2021)","plainCitation":"(Liang et al., 2021)","noteIndex":0},"citationItems":[{"id":907,"uris":["http://zotero.org/users/local/l0I20NHz/items/EQVDVB36"],"itemData":{"id":907,"type":"article-journal","abstract":"Paddy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2021)</w:t>
      </w:r>
      <w:r w:rsidR="0093717B">
        <w:rPr>
          <w:rFonts w:eastAsia="宋体"/>
          <w:lang w:eastAsia="zh-CN"/>
        </w:rPr>
        <w:fldChar w:fldCharType="end"/>
      </w:r>
      <w:r w:rsidRPr="00053C4C">
        <w:rPr>
          <w:rFonts w:eastAsia="宋体"/>
          <w:lang w:eastAsia="zh-CN"/>
        </w:rPr>
        <w:t>.</w:t>
      </w:r>
    </w:p>
    <w:p w14:paraId="21D8C873" w14:textId="45A8697F" w:rsidR="00053C4C" w:rsidRPr="00053C4C" w:rsidRDefault="00053C4C" w:rsidP="00053C4C">
      <w:pPr>
        <w:pStyle w:val="ae"/>
        <w:numPr>
          <w:ilvl w:val="0"/>
          <w:numId w:val="37"/>
        </w:numPr>
        <w:rPr>
          <w:rFonts w:eastAsia="宋体"/>
          <w:lang w:eastAsia="zh-CN"/>
        </w:rPr>
      </w:pPr>
      <w:r w:rsidRPr="00053C4C">
        <w:rPr>
          <w:rFonts w:eastAsia="宋体"/>
          <w:lang w:eastAsia="zh-CN"/>
        </w:rPr>
        <w:t>Altitude: High-altitude areas are typically more ecologically fragile and lack infrastructure, making them more susceptible to agricultural pressure and long-term population migration</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{"citationID":"9qnO7N2z","properties":{"formattedCitation":"(Liang {\\i{}et al.}, 2021; Intergovernmental Panel On Climate Change (Ipcc), 2023)","plainCitation":"(Liang et al., 2021; Intergovernmental Panel On Climate Change (Ipcc), 2023)","noteIndex":0},"citationItems":[{"id":907,"uris":["http://zotero.org/users/local/l0I20NHz/items/EQVDVB36"],"itemData":{"id":907,"type":"article-journal","abstract":"Paddy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xml:space="preserve">, 2021; Intergovernmental Panel </w:t>
      </w:r>
      <w:r w:rsidR="00B14738">
        <w:rPr>
          <w:rFonts w:cs="Times New Roman"/>
        </w:rPr>
        <w:t>on</w:t>
      </w:r>
      <w:r w:rsidR="0093717B" w:rsidRPr="0093717B">
        <w:rPr>
          <w:rFonts w:cs="Times New Roman"/>
        </w:rPr>
        <w:t xml:space="preserve"> Climate Change (IPCC), 2023)</w:t>
      </w:r>
      <w:r w:rsidR="0093717B">
        <w:rPr>
          <w:rFonts w:eastAsia="宋体"/>
          <w:lang w:eastAsia="zh-CN"/>
        </w:rPr>
        <w:fldChar w:fldCharType="end"/>
      </w:r>
      <w:r w:rsidRPr="00053C4C">
        <w:rPr>
          <w:rFonts w:eastAsia="宋体"/>
          <w:lang w:eastAsia="zh-CN"/>
        </w:rPr>
        <w:t>.</w:t>
      </w:r>
    </w:p>
    <w:p w14:paraId="011972AA" w14:textId="7204D592" w:rsidR="002154E7" w:rsidRPr="003B3BFB" w:rsidRDefault="00053C4C" w:rsidP="00EF35B5">
      <w:pPr>
        <w:rPr>
          <w:rFonts w:eastAsia="宋体"/>
          <w:lang w:eastAsia="zh-CN"/>
        </w:rPr>
      </w:pPr>
      <w:r w:rsidRPr="00053C4C">
        <w:rPr>
          <w:rFonts w:eastAsia="宋体"/>
          <w:lang w:eastAsia="zh-CN"/>
        </w:rPr>
        <w:t xml:space="preserve">These theoretical expectations guided the empirical tests of heterogeneous treatment effects, with coefficient estimates presented in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053C4C">
        <w:rPr>
          <w:rFonts w:eastAsia="宋体"/>
          <w:lang w:eastAsia="zh-CN"/>
        </w:rPr>
        <w:t>.</w:t>
      </w:r>
    </w:p>
    <w:p w14:paraId="7222465B" w14:textId="21A7337E" w:rsidR="00BC6BC4" w:rsidRDefault="00BC6BC4" w:rsidP="00BC6BC4">
      <w:pPr>
        <w:pStyle w:val="21"/>
        <w:numPr>
          <w:ilvl w:val="1"/>
          <w:numId w:val="22"/>
        </w:numPr>
        <w:rPr>
          <w:rFonts w:eastAsia="宋体"/>
          <w:lang w:eastAsia="zh-CN"/>
        </w:rPr>
      </w:pPr>
      <w:bookmarkStart w:id="136" w:name="_Toc206085097"/>
      <w:r w:rsidRPr="00BC6BC4">
        <w:t>Robustness Checks</w:t>
      </w:r>
      <w:bookmarkEnd w:id="136"/>
    </w:p>
    <w:p w14:paraId="480AE83F" w14:textId="77777777" w:rsidR="00155ABA" w:rsidRPr="00155ABA" w:rsidRDefault="00155ABA" w:rsidP="00155ABA">
      <w:pPr>
        <w:rPr>
          <w:rFonts w:eastAsia="宋体"/>
          <w:lang w:eastAsia="zh-CN"/>
        </w:rPr>
      </w:pPr>
      <w:r w:rsidRPr="00155ABA">
        <w:rPr>
          <w:rFonts w:eastAsia="宋体"/>
          <w:lang w:eastAsia="zh-CN"/>
        </w:rPr>
        <w:t>To assess the reliability and stability of the estimated treatment effects, the study conducted a series of robustness tests. These tests assessed the sensitivity of the results to other drought definitions, model specifications, sample restrictions, and potential spatial spillover effects.</w:t>
      </w:r>
    </w:p>
    <w:p w14:paraId="657C8E14" w14:textId="7AD16694" w:rsidR="00155ABA" w:rsidRPr="00155ABA" w:rsidRDefault="00155ABA" w:rsidP="00155ABA">
      <w:pPr>
        <w:rPr>
          <w:rFonts w:eastAsia="宋体"/>
          <w:lang w:eastAsia="zh-CN"/>
        </w:rPr>
      </w:pPr>
      <w:r w:rsidRPr="00155ABA">
        <w:rPr>
          <w:rFonts w:eastAsia="宋体"/>
          <w:lang w:eastAsia="zh-CN"/>
        </w:rPr>
        <w:t xml:space="preserve">First, other drought definitions were </w:t>
      </w:r>
      <w:proofErr w:type="spellStart"/>
      <w:r w:rsidRPr="00155ABA">
        <w:rPr>
          <w:rFonts w:eastAsia="宋体"/>
          <w:lang w:eastAsia="zh-CN"/>
        </w:rPr>
        <w:t>analysed</w:t>
      </w:r>
      <w:proofErr w:type="spellEnd"/>
      <w:r w:rsidRPr="00155ABA">
        <w:rPr>
          <w:rFonts w:eastAsia="宋体"/>
          <w:lang w:eastAsia="zh-CN"/>
        </w:rPr>
        <w:t xml:space="preserve"> and tested. In addition to the benchmark threshold of SPEI </w:t>
      </w:r>
      <w:r>
        <w:rPr>
          <w:rFonts w:eastAsia="宋体"/>
          <w:lang w:eastAsia="zh-CN"/>
        </w:rPr>
        <w:t>&lt;-1.5</w:t>
      </w:r>
      <w:r w:rsidRPr="00155ABA">
        <w:rPr>
          <w:rFonts w:eastAsia="宋体"/>
          <w:lang w:eastAsia="zh-CN"/>
        </w:rPr>
        <w:t xml:space="preserve"> for defining drought exposure, a stricter threshold of −2.0 was also used to capture more severe climate stress. Additionally, non-climate proxy indicators were used to identify counties with the lowest quartile of 2010 farmland NDVI as drought-affected counties. These variables can be used to assess the robustness of the results to climate and vegetation-based classifications.</w:t>
      </w:r>
    </w:p>
    <w:p w14:paraId="76638342" w14:textId="77777777" w:rsidR="00155ABA" w:rsidRPr="00155ABA" w:rsidRDefault="00155ABA" w:rsidP="00155ABA">
      <w:pPr>
        <w:rPr>
          <w:rFonts w:eastAsia="宋体"/>
          <w:lang w:eastAsia="zh-CN"/>
        </w:rPr>
      </w:pPr>
      <w:r w:rsidRPr="00155ABA">
        <w:rPr>
          <w:rFonts w:eastAsia="宋体"/>
          <w:lang w:eastAsia="zh-CN"/>
        </w:rPr>
        <w:t xml:space="preserve">Second, a placebo test was conducted by artificially designating the treatment year as 2009, which was prior to the actual drought period. This fabricated test helped to verify whether there were any false effects or pre-existing trends that could cause bias in the </w:t>
      </w:r>
      <w:proofErr w:type="spellStart"/>
      <w:r w:rsidRPr="00155ABA">
        <w:rPr>
          <w:rFonts w:eastAsia="宋体"/>
          <w:lang w:eastAsia="zh-CN"/>
        </w:rPr>
        <w:t>DiD</w:t>
      </w:r>
      <w:proofErr w:type="spellEnd"/>
      <w:r w:rsidRPr="00155ABA">
        <w:rPr>
          <w:rFonts w:eastAsia="宋体"/>
          <w:lang w:eastAsia="zh-CN"/>
        </w:rPr>
        <w:t xml:space="preserve"> estimate.</w:t>
      </w:r>
    </w:p>
    <w:p w14:paraId="62AF6DB1" w14:textId="77777777" w:rsidR="00155ABA" w:rsidRPr="00155ABA" w:rsidRDefault="00155ABA" w:rsidP="00155ABA">
      <w:pPr>
        <w:rPr>
          <w:rFonts w:eastAsia="宋体"/>
          <w:lang w:eastAsia="zh-CN"/>
        </w:rPr>
      </w:pPr>
      <w:r w:rsidRPr="00155ABA">
        <w:rPr>
          <w:rFonts w:eastAsia="宋体"/>
          <w:lang w:eastAsia="zh-CN"/>
        </w:rPr>
        <w:t>Third, outlier exclusion is applied by removing Guiyang, the provincial capital and an urban outlier, from the sample. Given its atypical economic and demographic structure, this exclusion tests the sensitivity of estimates to influential cases.</w:t>
      </w:r>
    </w:p>
    <w:p w14:paraId="7F0FFCBC" w14:textId="77777777" w:rsidR="00155ABA" w:rsidRPr="00155ABA" w:rsidRDefault="00155ABA" w:rsidP="00155ABA">
      <w:pPr>
        <w:rPr>
          <w:rFonts w:eastAsia="宋体"/>
          <w:lang w:eastAsia="zh-CN"/>
        </w:rPr>
      </w:pPr>
      <w:r w:rsidRPr="00155ABA">
        <w:rPr>
          <w:rFonts w:eastAsia="宋体"/>
          <w:lang w:eastAsia="zh-CN"/>
        </w:rPr>
        <w:t>Fourth, this study explored other fixed-effects model settings. In addition to the two-way fixed-effects model used in the baseline model, three additional variables were tested: (1) considering only county-level fixed effects; (2) considering only year-level fixed effects; and (3) including county-specific linear trends to explain potential differentiated trends.</w:t>
      </w:r>
    </w:p>
    <w:p w14:paraId="235FA58B" w14:textId="1C27F53F" w:rsidR="00155ABA" w:rsidRPr="00155ABA" w:rsidRDefault="00155ABA" w:rsidP="00155ABA">
      <w:pPr>
        <w:rPr>
          <w:rFonts w:eastAsia="宋体"/>
          <w:lang w:eastAsia="zh-CN"/>
        </w:rPr>
      </w:pPr>
      <w:r w:rsidRPr="00155ABA">
        <w:rPr>
          <w:rFonts w:eastAsia="宋体"/>
          <w:lang w:eastAsia="zh-CN"/>
        </w:rPr>
        <w:lastRenderedPageBreak/>
        <w:t xml:space="preserve">Finally, to address potential spatial spillover effects, a spatial lagged drought exposure variable was constructed based on first-order adjacency. This variable was added to the regression model to </w:t>
      </w:r>
      <w:proofErr w:type="gramStart"/>
      <w:r w:rsidRPr="00155ABA">
        <w:rPr>
          <w:rFonts w:eastAsia="宋体"/>
          <w:lang w:eastAsia="zh-CN"/>
        </w:rPr>
        <w:t xml:space="preserve">control </w:t>
      </w:r>
      <w:r>
        <w:rPr>
          <w:rFonts w:eastAsia="宋体"/>
          <w:lang w:eastAsia="zh-CN"/>
        </w:rPr>
        <w:t>for</w:t>
      </w:r>
      <w:proofErr w:type="gramEnd"/>
      <w:r>
        <w:rPr>
          <w:rFonts w:eastAsia="宋体"/>
          <w:lang w:eastAsia="zh-CN"/>
        </w:rPr>
        <w:t xml:space="preserve"> </w:t>
      </w:r>
      <w:r w:rsidRPr="00155ABA">
        <w:rPr>
          <w:rFonts w:eastAsia="宋体"/>
          <w:lang w:eastAsia="zh-CN"/>
        </w:rPr>
        <w:t xml:space="preserve">unobserved shocks from </w:t>
      </w:r>
      <w:proofErr w:type="spellStart"/>
      <w:r w:rsidRPr="00155ABA">
        <w:rPr>
          <w:rFonts w:eastAsia="宋体"/>
          <w:lang w:eastAsia="zh-CN"/>
        </w:rPr>
        <w:t>neighbouring</w:t>
      </w:r>
      <w:proofErr w:type="spellEnd"/>
      <w:r w:rsidRPr="00155ABA">
        <w:rPr>
          <w:rFonts w:eastAsia="宋体"/>
          <w:lang w:eastAsia="zh-CN"/>
        </w:rPr>
        <w:t xml:space="preserve"> counties.</w:t>
      </w:r>
    </w:p>
    <w:p w14:paraId="44036EEF" w14:textId="6048D421" w:rsidR="00411F84" w:rsidRDefault="002A2CDD" w:rsidP="00411F84">
      <w:pPr>
        <w:pStyle w:val="21"/>
        <w:numPr>
          <w:ilvl w:val="1"/>
          <w:numId w:val="22"/>
        </w:numPr>
        <w:rPr>
          <w:rFonts w:eastAsia="宋体"/>
          <w:lang w:eastAsia="zh-CN"/>
        </w:rPr>
      </w:pPr>
      <w:bookmarkStart w:id="137" w:name="_Toc206085098"/>
      <w:r w:rsidRPr="00BC6BC4">
        <w:t>Interpretation &amp; Mechanism Exploration</w:t>
      </w:r>
      <w:bookmarkEnd w:id="137"/>
    </w:p>
    <w:p w14:paraId="3A4203DC" w14:textId="51DA883A" w:rsidR="00411F84" w:rsidRPr="00411F84" w:rsidRDefault="00411F84" w:rsidP="00411F84">
      <w:pPr>
        <w:rPr>
          <w:rFonts w:eastAsia="宋体"/>
          <w:lang w:eastAsia="zh-CN"/>
        </w:rPr>
      </w:pPr>
      <w:r w:rsidRPr="00411F84">
        <w:rPr>
          <w:lang w:eastAsia="zh-CN"/>
        </w:rPr>
        <w:t xml:space="preserve">In addition to estimating average treatment effects, this study adopted a dual outcome strategy—simultaneously examining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and net migration—to explore potential underlying mechanisms linking environmental stress and population mobility. As an indicator of agricultural vitality,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can reflect the ecological and economic consequences of drought at the local level. International research indicates that vegetation loss is often associated with declines in agricultural productivity and household income, which may be drivers of population migration </w:t>
      </w:r>
      <w:r>
        <w:rPr>
          <w:lang w:eastAsia="zh-CN"/>
        </w:rPr>
        <w:fldChar w:fldCharType="begin"/>
      </w:r>
      <w:r>
        <w:rPr>
          <w:lang w:eastAsia="zh-CN"/>
        </w:rPr>
        <w:instrText xml:space="preserve"> ADDIN ZOTERO_ITEM CSL_CITATION {"citationID":"CWidzg2k","properties":{"formattedCitation":"(Cattaneo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lang w:eastAsia="zh-CN"/>
        </w:rPr>
        <w:fldChar w:fldCharType="separate"/>
      </w:r>
      <w:r w:rsidRPr="00411F84">
        <w:rPr>
          <w:rFonts w:cs="Times New Roman"/>
        </w:rPr>
        <w:t xml:space="preserve">(Cattaneo </w:t>
      </w:r>
      <w:r w:rsidRPr="00411F84">
        <w:rPr>
          <w:rFonts w:cs="Times New Roman"/>
          <w:i/>
          <w:iCs/>
        </w:rPr>
        <w:t>et al.</w:t>
      </w:r>
      <w:r w:rsidRPr="00411F84">
        <w:rPr>
          <w:rFonts w:cs="Times New Roman"/>
        </w:rPr>
        <w:t>, 2019)</w:t>
      </w:r>
      <w:r>
        <w:rPr>
          <w:lang w:eastAsia="zh-CN"/>
        </w:rPr>
        <w:fldChar w:fldCharType="end"/>
      </w:r>
      <w:r>
        <w:rPr>
          <w:rFonts w:eastAsia="宋体" w:hint="eastAsia"/>
          <w:lang w:eastAsia="zh-CN"/>
        </w:rPr>
        <w:t>.</w:t>
      </w:r>
    </w:p>
    <w:p w14:paraId="4084319C" w14:textId="77777777" w:rsidR="009E04AE" w:rsidRDefault="00411F84" w:rsidP="00411F84">
      <w:pPr>
        <w:rPr>
          <w:rFonts w:eastAsia="宋体"/>
          <w:lang w:eastAsia="zh-CN"/>
        </w:rPr>
      </w:pPr>
      <w:r w:rsidRPr="00411F84">
        <w:rPr>
          <w:lang w:eastAsia="zh-CN"/>
        </w:rPr>
        <w:t xml:space="preserve">However, the link between environmental degradation and population migration is not necessarily inevitable. In China, certain structural and institutional characteristics may mitigate this relationship. First, households may adopt in-situ adaptation strategies, such as livelihood diversification or temporary migration, rather than permanent migration. Second, policy interventions, including post-disaster subsidies or public works, may cushion the direct economic impacts of drought </w:t>
      </w:r>
      <w:r>
        <w:rPr>
          <w:lang w:eastAsia="zh-CN"/>
        </w:rPr>
        <w:fldChar w:fldCharType="begin"/>
      </w:r>
      <w:r>
        <w:rPr>
          <w:lang w:eastAsia="zh-CN"/>
        </w:rPr>
        <w:instrText xml:space="preserve"> ADDIN ZOTERO_ITEM CSL_CITATION {"citationID":"73dS9qHf","properties":{"formattedCitation":"(Yun, Jun and Hong, 2012; Intergovernmental Panel On Climate Change (Ipcc), 2023)","plainCitation":"(Yun, Jun and Hong, 2012; Intergovernmental Panel On Climate Change (Ipcc), 2023)","noteIndex":0},"citationItems":[{"id":990,"uris":["http://zotero.org/users/local/l0I20NHz/items/HMDVFSQB"],"itemData":{"id":990,"type":"article-journal","abstract":"Studies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lang w:eastAsia="zh-CN"/>
        </w:rPr>
        <w:fldChar w:fldCharType="separate"/>
      </w:r>
      <w:r w:rsidRPr="00411F84">
        <w:rPr>
          <w:rFonts w:cs="Times New Roman"/>
        </w:rPr>
        <w:t xml:space="preserve">(Yun, Jun and Hong, 2012; Intergovernmental Panel </w:t>
      </w:r>
      <w:r>
        <w:rPr>
          <w:rFonts w:cs="Times New Roman"/>
        </w:rPr>
        <w:t>on</w:t>
      </w:r>
      <w:r w:rsidRPr="00411F84">
        <w:rPr>
          <w:rFonts w:cs="Times New Roman"/>
        </w:rPr>
        <w:t xml:space="preserve"> Climate Change (IPCC), 2023)</w:t>
      </w:r>
      <w:r>
        <w:rPr>
          <w:lang w:eastAsia="zh-CN"/>
        </w:rPr>
        <w:fldChar w:fldCharType="end"/>
      </w:r>
      <w:r w:rsidRPr="00411F84">
        <w:rPr>
          <w:lang w:eastAsia="zh-CN"/>
        </w:rPr>
        <w:t xml:space="preserve">. Third, institutional constraints—particularly the household registration system, rural land use rights, and urban employment opportunities—may suppress population mobility even under ecological stress </w:t>
      </w:r>
      <w:r>
        <w:rPr>
          <w:lang w:eastAsia="zh-CN"/>
        </w:rPr>
        <w:fldChar w:fldCharType="begin"/>
      </w:r>
      <w:r>
        <w:rPr>
          <w:lang w:eastAsia="zh-CN"/>
        </w:rPr>
        <w:instrText xml:space="preserve"> ADDIN ZOTERO_ITEM CSL_CITATION {"citationID":"WY3eXJ2f","properties":{"formattedCitation":"(Liang and Ma, 2004; Chan, 2010)","plainCitation":"(Liang and Ma, 2004; Chan, 2010)","noteIndex":0},"citationItems":[{"id":1056,"uris":["http://zotero.org/users/lo</w:instrText>
      </w:r>
      <w:r>
        <w:rPr>
          <w:rFonts w:hint="eastAsia"/>
          <w:lang w:eastAsia="zh-CN"/>
        </w:rPr>
        <w:instrText>cal/l0I20NHz/items/HEJBBUQ3"],"itemData":{"id":1056,"type":"article-journal","abstract":"This article uses tabulations from the 2000 Population Census of China along with a micro</w:instrText>
      </w:r>
      <w:r>
        <w:rPr>
          <w:rFonts w:hint="eastAsia"/>
          <w:lang w:eastAsia="zh-CN"/>
        </w:rPr>
        <w:instrText>‐</w:instrText>
      </w:r>
      <w:r>
        <w:rPr>
          <w:rFonts w:hint="eastAsia"/>
          <w:lang w:eastAsia="zh-CN"/>
        </w:rPr>
        <w:instrText>level data sample from the census to provide a picture of China's floating p</w:instrText>
      </w:r>
      <w:r>
        <w:rPr>
          <w:lang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hint="eastAsia"/>
          <w:lang w:eastAsia="zh-CN"/>
        </w:rPr>
        <w:instrText xml:space="preserve"> category is defined as migrants who moved between provinces or counties and resided at their destinations for six months or more. Intra</w:instrText>
      </w:r>
      <w:r>
        <w:rPr>
          <w:rFonts w:hint="eastAsia"/>
          <w:lang w:eastAsia="zh-CN"/>
        </w:rPr>
        <w:instrText>‐</w:instrText>
      </w:r>
      <w:r>
        <w:rPr>
          <w:rFonts w:hint="eastAsia"/>
          <w:lang w:eastAsia="zh-CN"/>
        </w:rPr>
        <w:instrText xml:space="preserve">county floating migration is similarly large, contributing another 66 million to the size of the floating population. </w:instrText>
      </w:r>
      <w:r>
        <w:rPr>
          <w:lang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hint="eastAsia"/>
          <w:lang w:eastAsia="zh-CN"/>
        </w:rPr>
        <w:instrText>ility and determining eligibility for state</w:instrText>
      </w:r>
      <w:r>
        <w:rPr>
          <w:rFonts w:hint="eastAsia"/>
          <w:lang w:eastAsia="zh-CN"/>
        </w:rPr>
        <w:instrText>‐</w:instrText>
      </w:r>
      <w:r>
        <w:rPr>
          <w:rFonts w:hint="eastAsia"/>
          <w:lang w:eastAsia="zh-CN"/>
        </w:rPr>
        <w:instrText>provided services and welfare. Established in the late 1950s, it was initially used to bar rural</w:instrText>
      </w:r>
      <w:r>
        <w:rPr>
          <w:rFonts w:hint="eastAsia"/>
          <w:lang w:eastAsia="zh-CN"/>
        </w:rPr>
        <w:instrText>‐</w:instrText>
      </w:r>
      <w:r>
        <w:rPr>
          <w:rFonts w:hint="eastAsia"/>
          <w:lang w:eastAsia="zh-CN"/>
        </w:rPr>
        <w:instrText>to</w:instrText>
      </w:r>
      <w:r>
        <w:rPr>
          <w:rFonts w:hint="eastAsia"/>
          <w:lang w:eastAsia="zh-CN"/>
        </w:rPr>
        <w:instrText>‐</w:instrText>
      </w:r>
      <w:r>
        <w:rPr>
          <w:rFonts w:hint="eastAsia"/>
          <w:lang w:eastAsia="zh-CN"/>
        </w:rPr>
        <w:instrText>urban migration. After the late 1970s reforms, an inflow of rural migrant workers was allowed into the cities t</w:instrText>
      </w:r>
      <w:r>
        <w:rPr>
          <w:lang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lang w:eastAsia="zh-CN"/>
        </w:rPr>
        <w:fldChar w:fldCharType="separate"/>
      </w:r>
      <w:r w:rsidRPr="00411F84">
        <w:rPr>
          <w:rFonts w:cs="Times New Roman"/>
        </w:rPr>
        <w:t>(Liang and Ma, 2004; Chan, 2010)</w:t>
      </w:r>
      <w:r>
        <w:rPr>
          <w:lang w:eastAsia="zh-CN"/>
        </w:rPr>
        <w:fldChar w:fldCharType="end"/>
      </w:r>
      <w:r>
        <w:rPr>
          <w:rFonts w:eastAsia="宋体" w:hint="eastAsia"/>
          <w:lang w:eastAsia="zh-CN"/>
        </w:rPr>
        <w:t>.</w:t>
      </w:r>
    </w:p>
    <w:p w14:paraId="77982A64" w14:textId="2A700304" w:rsidR="009E04AE" w:rsidRPr="009E04AE" w:rsidRDefault="009E04AE" w:rsidP="00411F84">
      <w:pPr>
        <w:rPr>
          <w:rFonts w:eastAsia="宋体" w:hint="eastAsia"/>
          <w:lang w:eastAsia="zh-CN"/>
        </w:rPr>
      </w:pPr>
      <w:r w:rsidRPr="009E04AE">
        <w:rPr>
          <w:rFonts w:eastAsia="宋体"/>
          <w:lang w:eastAsia="zh-CN"/>
        </w:rPr>
        <w:t>To capture dynamic spatial heterogeneities, the analysis incorporates interaction terms between drought exposure and structural covariates—including altitude, agricultural dependency, and income level. This approach assesses whether the impacts of environmental shocks vary according to counties' economic capacity, ecological vulnerability, and adaptive space.</w:t>
      </w:r>
    </w:p>
    <w:p w14:paraId="2EAE10C8" w14:textId="52C3A6F5" w:rsidR="002A2CDD" w:rsidRPr="00411F84" w:rsidRDefault="002A2CDD" w:rsidP="00411F84">
      <w:pPr>
        <w:pStyle w:val="21"/>
        <w:numPr>
          <w:ilvl w:val="1"/>
          <w:numId w:val="22"/>
        </w:numPr>
        <w:rPr>
          <w:rFonts w:eastAsia="宋体"/>
          <w:lang w:eastAsia="zh-CN"/>
        </w:rPr>
      </w:pPr>
      <w:bookmarkStart w:id="138" w:name="_Toc206085099"/>
      <w:r w:rsidRPr="002A2CDD">
        <w:rPr>
          <w:rFonts w:hint="eastAsia"/>
        </w:rPr>
        <w:t>Statement of Ethics</w:t>
      </w:r>
      <w:bookmarkEnd w:id="138"/>
    </w:p>
    <w:p w14:paraId="54F8F439" w14:textId="1879ECA3" w:rsidR="002A2CDD" w:rsidRPr="002A2CDD" w:rsidRDefault="001B76B5" w:rsidP="002A2CDD">
      <w:pPr>
        <w:rPr>
          <w:rFonts w:eastAsia="宋体"/>
          <w:lang w:eastAsia="zh-CN"/>
        </w:rPr>
      </w:pPr>
      <w:r w:rsidRPr="001B76B5">
        <w:rPr>
          <w:rFonts w:eastAsia="宋体"/>
          <w:lang w:eastAsia="zh-CN"/>
        </w:rPr>
        <w:t>This study has been reviewed and approved by the University College London Research Ethics Committee. This study relies entirely on secondary data sources, including publicly available satellite imagery, climate indices, and aggregated county-level statistical data. No personal-level or personally identifiable information is involved. All data processing and analysis comply with University College London's ethical guidelines and the approved application.</w:t>
      </w:r>
    </w:p>
    <w:p w14:paraId="74D30B03" w14:textId="1E34073C" w:rsidR="00A16D75" w:rsidRDefault="00754D46" w:rsidP="002A06C8">
      <w:pPr>
        <w:pStyle w:val="1"/>
        <w:numPr>
          <w:ilvl w:val="0"/>
          <w:numId w:val="19"/>
        </w:numPr>
        <w:rPr>
          <w:rFonts w:eastAsia="宋体"/>
          <w:lang w:eastAsia="zh-CN"/>
        </w:rPr>
      </w:pPr>
      <w:bookmarkStart w:id="139" w:name="_Ref205740628"/>
      <w:bookmarkStart w:id="140" w:name="_Toc206085100"/>
      <w:r w:rsidRPr="00BF5E82">
        <w:lastRenderedPageBreak/>
        <w:t>Results</w:t>
      </w:r>
      <w:bookmarkEnd w:id="139"/>
      <w:bookmarkEnd w:id="140"/>
    </w:p>
    <w:p w14:paraId="61AEED16" w14:textId="77777777" w:rsidR="00B37607" w:rsidRPr="00B37607" w:rsidRDefault="00B37607" w:rsidP="00B37607">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41" w:name="_Toc205813568"/>
      <w:bookmarkStart w:id="142" w:name="_Toc205997600"/>
      <w:bookmarkStart w:id="143" w:name="_Toc206004955"/>
      <w:bookmarkStart w:id="144" w:name="_Toc206005011"/>
      <w:bookmarkStart w:id="145" w:name="_Toc206074684"/>
      <w:bookmarkStart w:id="146" w:name="_Toc206074742"/>
      <w:bookmarkStart w:id="147" w:name="_Toc206074797"/>
      <w:bookmarkStart w:id="148" w:name="_Toc206085101"/>
      <w:bookmarkEnd w:id="141"/>
      <w:bookmarkEnd w:id="142"/>
      <w:bookmarkEnd w:id="143"/>
      <w:bookmarkEnd w:id="144"/>
      <w:bookmarkEnd w:id="145"/>
      <w:bookmarkEnd w:id="146"/>
      <w:bookmarkEnd w:id="147"/>
      <w:bookmarkEnd w:id="148"/>
    </w:p>
    <w:p w14:paraId="4454D065" w14:textId="659FBDA1" w:rsidR="001A4A8A" w:rsidRDefault="00B37607" w:rsidP="00C25960">
      <w:pPr>
        <w:pStyle w:val="21"/>
        <w:numPr>
          <w:ilvl w:val="1"/>
          <w:numId w:val="22"/>
        </w:numPr>
        <w:rPr>
          <w:rFonts w:eastAsia="宋体"/>
          <w:lang w:eastAsia="zh-CN"/>
        </w:rPr>
      </w:pPr>
      <w:bookmarkStart w:id="149" w:name="_Ref206084974"/>
      <w:bookmarkStart w:id="150" w:name="_Toc206085102"/>
      <w:r w:rsidRPr="00B37607">
        <w:t>Main Effects</w:t>
      </w:r>
      <w:bookmarkEnd w:id="149"/>
      <w:bookmarkEnd w:id="150"/>
    </w:p>
    <w:p w14:paraId="129B38E4" w14:textId="3B9AFEBC" w:rsidR="002451F3" w:rsidRDefault="002451F3" w:rsidP="002451F3">
      <w:pPr>
        <w:rPr>
          <w:rFonts w:eastAsia="宋体"/>
          <w:lang w:eastAsia="zh-CN"/>
        </w:rPr>
      </w:pPr>
      <w:r w:rsidRPr="002451F3">
        <w:rPr>
          <w:lang w:eastAsia="zh-CN"/>
        </w:rPr>
        <w:t>This section presents the average impacts of the 2010 Guizhou drought on cropland vegetation and population mobility. Using a two-way fixed effects difference-in-differences (</w:t>
      </w:r>
      <w:proofErr w:type="spellStart"/>
      <w:r w:rsidRPr="002451F3">
        <w:rPr>
          <w:lang w:eastAsia="zh-CN"/>
        </w:rPr>
        <w:t>DiD</w:t>
      </w:r>
      <w:proofErr w:type="spellEnd"/>
      <w:r w:rsidRPr="002451F3">
        <w:rPr>
          <w:lang w:eastAsia="zh-CN"/>
        </w:rPr>
        <w:t xml:space="preserve">) model, the analysis estimates changes in NDVI and net migration rates between drought-affected and unaffected counties before and after 2010. Standard errors are clustered at the county level. The primary treatment effect is captured by the interaction term between drought exposure and the post-2010 indicator. </w:t>
      </w:r>
      <w:r>
        <w:rPr>
          <w:lang w:eastAsia="zh-CN"/>
        </w:rPr>
        <w:fldChar w:fldCharType="begin"/>
      </w:r>
      <w:r>
        <w:rPr>
          <w:lang w:eastAsia="zh-CN"/>
        </w:rPr>
        <w:instrText xml:space="preserve"> REF _Ref206080398 \h </w:instrText>
      </w:r>
      <w:r>
        <w:rPr>
          <w:lang w:eastAsia="zh-CN"/>
        </w:rPr>
      </w:r>
      <w:r>
        <w:rPr>
          <w:lang w:eastAsia="zh-CN"/>
        </w:rPr>
        <w:fldChar w:fldCharType="separate"/>
      </w:r>
      <w:r>
        <w:t xml:space="preserve">Figure </w:t>
      </w:r>
      <w:r>
        <w:rPr>
          <w:noProof/>
        </w:rPr>
        <w:t>5</w:t>
      </w:r>
      <w:r>
        <w:t>.</w:t>
      </w:r>
      <w:r>
        <w:rPr>
          <w:noProof/>
        </w:rPr>
        <w:t>1</w:t>
      </w:r>
      <w:r>
        <w:rPr>
          <w:lang w:eastAsia="zh-CN"/>
        </w:rPr>
        <w:fldChar w:fldCharType="end"/>
      </w:r>
      <w:r>
        <w:rPr>
          <w:rFonts w:eastAsia="宋体" w:hint="eastAsia"/>
          <w:lang w:eastAsia="zh-CN"/>
        </w:rPr>
        <w:t xml:space="preserve"> </w:t>
      </w:r>
      <w:proofErr w:type="spellStart"/>
      <w:r w:rsidRPr="002451F3">
        <w:rPr>
          <w:lang w:eastAsia="zh-CN"/>
        </w:rPr>
        <w:t>summarises</w:t>
      </w:r>
      <w:proofErr w:type="spellEnd"/>
      <w:r w:rsidRPr="002451F3">
        <w:rPr>
          <w:lang w:eastAsia="zh-CN"/>
        </w:rPr>
        <w:t xml:space="preserve"> the main findings using pre- and post-drought group means with 95% confidence</w:t>
      </w:r>
      <w:r>
        <w:rPr>
          <w:rFonts w:eastAsia="宋体" w:hint="eastAsia"/>
          <w:lang w:eastAsia="zh-CN"/>
        </w:rPr>
        <w:t xml:space="preserve"> </w:t>
      </w:r>
      <w:r w:rsidRPr="002451F3">
        <w:rPr>
          <w:lang w:eastAsia="zh-CN"/>
        </w:rPr>
        <w:t>intervals.</w:t>
      </w:r>
    </w:p>
    <w:p w14:paraId="25D9AABD" w14:textId="7FF26F0D" w:rsidR="00D87D5F" w:rsidRPr="002451F3" w:rsidRDefault="00D87D5F" w:rsidP="002451F3">
      <w:pPr>
        <w:rPr>
          <w:rFonts w:eastAsia="宋体"/>
          <w:lang w:eastAsia="zh-CN"/>
        </w:rPr>
      </w:pPr>
      <w:r>
        <w:rPr>
          <w:rFonts w:hint="eastAsia"/>
          <w:noProof/>
          <w:lang w:eastAsia="zh-CN"/>
        </w:rPr>
        <w:drawing>
          <wp:inline distT="0" distB="0" distL="0" distR="0" wp14:anchorId="28E1DF95" wp14:editId="6F2F2F19">
            <wp:extent cx="5438292" cy="4711065"/>
            <wp:effectExtent l="0" t="0" r="0" b="0"/>
            <wp:docPr id="2146149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49588" name="图片 1"/>
                    <pic:cNvPicPr>
                      <a:picLocks noChangeAspect="1" noChangeArrowheads="1"/>
                    </pic:cNvPicPr>
                  </pic:nvPicPr>
                  <pic:blipFill>
                    <a:blip r:embed="rId17"/>
                    <a:stretch>
                      <a:fillRect/>
                    </a:stretch>
                  </pic:blipFill>
                  <pic:spPr bwMode="auto">
                    <a:xfrm>
                      <a:off x="0" y="0"/>
                      <a:ext cx="5438292" cy="4711065"/>
                    </a:xfrm>
                    <a:prstGeom prst="rect">
                      <a:avLst/>
                    </a:prstGeom>
                    <a:noFill/>
                    <a:ln>
                      <a:noFill/>
                    </a:ln>
                  </pic:spPr>
                </pic:pic>
              </a:graphicData>
            </a:graphic>
          </wp:inline>
        </w:drawing>
      </w:r>
    </w:p>
    <w:p w14:paraId="10F66546" w14:textId="78B07BEA" w:rsidR="004B6265" w:rsidRPr="004B6265" w:rsidRDefault="00D87D5F" w:rsidP="004B6265">
      <w:pPr>
        <w:pStyle w:val="af7"/>
        <w:jc w:val="center"/>
        <w:rPr>
          <w:rFonts w:eastAsia="宋体" w:hint="eastAsia"/>
          <w:color w:val="595959" w:themeColor="text1" w:themeTint="A6"/>
          <w:lang w:eastAsia="zh-CN"/>
        </w:rPr>
      </w:pPr>
      <w:bookmarkStart w:id="151" w:name="_Ref206080398"/>
      <w:bookmarkStart w:id="152" w:name="_Toc206084086"/>
      <w:r>
        <w:t xml:space="preserve">Figure </w:t>
      </w:r>
      <w:fldSimple w:instr=" STYLEREF 1 \s ">
        <w:r w:rsidR="00820A57">
          <w:rPr>
            <w:noProof/>
          </w:rPr>
          <w:t>5</w:t>
        </w:r>
      </w:fldSimple>
      <w:r w:rsidR="00820A57">
        <w:t>.</w:t>
      </w:r>
      <w:fldSimple w:instr=" SEQ Figure \* ARABIC \s 1 ">
        <w:r w:rsidR="00820A57">
          <w:rPr>
            <w:noProof/>
          </w:rPr>
          <w:t>1</w:t>
        </w:r>
      </w:fldSimple>
      <w:bookmarkEnd w:id="151"/>
      <w:r>
        <w:rPr>
          <w:rFonts w:eastAsia="宋体" w:hint="eastAsia"/>
          <w:lang w:eastAsia="zh-CN"/>
        </w:rPr>
        <w:t xml:space="preserve"> </w:t>
      </w:r>
      <w:r w:rsidRPr="00D87D5F">
        <w:rPr>
          <w:rFonts w:eastAsia="宋体"/>
          <w:color w:val="595959" w:themeColor="text1" w:themeTint="A6"/>
          <w:lang w:eastAsia="zh-CN"/>
        </w:rPr>
        <w:t>Average Pre- and Post-Drought Trends in NDVI and Net Migration Rate</w:t>
      </w:r>
      <w:r w:rsidR="004B6265" w:rsidRPr="00645641">
        <w:rPr>
          <w:rFonts w:eastAsia="宋体" w:hint="eastAsia"/>
          <w:b w:val="0"/>
          <w:bCs w:val="0"/>
          <w:color w:val="595959" w:themeColor="text1" w:themeTint="A6"/>
          <w:lang w:eastAsia="zh-CN"/>
        </w:rPr>
        <w:t xml:space="preserve"> </w:t>
      </w:r>
      <w:r w:rsidR="004B6265" w:rsidRPr="00645641">
        <w:rPr>
          <w:rFonts w:eastAsia="宋体"/>
          <w:b w:val="0"/>
          <w:bCs w:val="0"/>
          <w:color w:val="595959" w:themeColor="text1" w:themeTint="A6"/>
          <w:lang w:eastAsia="zh-CN"/>
        </w:rPr>
        <w:tab/>
      </w:r>
      <w:r w:rsidR="004B6265" w:rsidRPr="00645641">
        <w:rPr>
          <w:rFonts w:eastAsia="宋体" w:hint="eastAsia"/>
          <w:b w:val="0"/>
          <w:bCs w:val="0"/>
          <w:color w:val="595959" w:themeColor="text1" w:themeTint="A6"/>
          <w:lang w:eastAsia="zh-CN"/>
        </w:rPr>
        <w:t>(</w:t>
      </w:r>
      <w:r w:rsidR="004B6265" w:rsidRPr="00645641">
        <w:rPr>
          <w:rFonts w:eastAsia="宋体"/>
          <w:b w:val="0"/>
          <w:bCs w:val="0"/>
          <w:color w:val="595959" w:themeColor="text1" w:themeTint="A6"/>
          <w:lang w:eastAsia="zh-CN"/>
        </w:rPr>
        <w:t>Two-panel plot comparing the pre- and post-2010 averages for treated (drought-affected) and control counties.</w:t>
      </w:r>
      <w:r w:rsidR="004B6265" w:rsidRPr="00645641">
        <w:rPr>
          <w:rFonts w:eastAsia="宋体" w:hint="eastAsia"/>
          <w:b w:val="0"/>
          <w:bCs w:val="0"/>
          <w:color w:val="595959" w:themeColor="text1" w:themeTint="A6"/>
          <w:lang w:eastAsia="zh-CN"/>
        </w:rPr>
        <w:t xml:space="preserve"> </w:t>
      </w:r>
      <w:r w:rsidR="004B6265" w:rsidRPr="00645641">
        <w:rPr>
          <w:rFonts w:eastAsia="宋体"/>
          <w:b w:val="0"/>
          <w:bCs w:val="0"/>
          <w:color w:val="595959" w:themeColor="text1" w:themeTint="A6"/>
          <w:lang w:eastAsia="zh-CN"/>
        </w:rPr>
        <w:t>Top: Average cropland NDVI during the growing season.</w:t>
      </w:r>
      <w:r w:rsidR="004B6265" w:rsidRPr="00645641">
        <w:rPr>
          <w:rFonts w:eastAsia="宋体" w:hint="eastAsia"/>
          <w:b w:val="0"/>
          <w:bCs w:val="0"/>
          <w:color w:val="595959" w:themeColor="text1" w:themeTint="A6"/>
          <w:lang w:eastAsia="zh-CN"/>
        </w:rPr>
        <w:t xml:space="preserve"> </w:t>
      </w:r>
      <w:r w:rsidR="004B6265" w:rsidRPr="00645641">
        <w:rPr>
          <w:rFonts w:eastAsia="宋体"/>
          <w:b w:val="0"/>
          <w:bCs w:val="0"/>
          <w:color w:val="595959" w:themeColor="text1" w:themeTint="A6"/>
          <w:lang w:eastAsia="zh-CN"/>
        </w:rPr>
        <w:t xml:space="preserve">Bottom: Net migration rate per 1,000 </w:t>
      </w:r>
      <w:r w:rsidR="004B6265" w:rsidRPr="00645641">
        <w:rPr>
          <w:rFonts w:eastAsia="宋体"/>
          <w:b w:val="0"/>
          <w:bCs w:val="0"/>
          <w:color w:val="595959" w:themeColor="text1" w:themeTint="A6"/>
          <w:lang w:eastAsia="zh-CN"/>
        </w:rPr>
        <w:t>people</w:t>
      </w:r>
      <w:r w:rsidR="004B6265" w:rsidRPr="00645641">
        <w:rPr>
          <w:rFonts w:eastAsia="宋体"/>
          <w:b w:val="0"/>
          <w:bCs w:val="0"/>
          <w:color w:val="595959" w:themeColor="text1" w:themeTint="A6"/>
          <w:lang w:eastAsia="zh-CN"/>
        </w:rPr>
        <w:t>.</w:t>
      </w:r>
      <w:r w:rsidR="004B6265" w:rsidRPr="00645641">
        <w:rPr>
          <w:rFonts w:eastAsia="宋体" w:hint="eastAsia"/>
          <w:b w:val="0"/>
          <w:bCs w:val="0"/>
          <w:color w:val="595959" w:themeColor="text1" w:themeTint="A6"/>
          <w:lang w:eastAsia="zh-CN"/>
        </w:rPr>
        <w:t xml:space="preserve"> </w:t>
      </w:r>
      <w:r w:rsidR="004B6265" w:rsidRPr="00645641">
        <w:rPr>
          <w:rFonts w:eastAsia="宋体"/>
          <w:b w:val="0"/>
          <w:bCs w:val="0"/>
          <w:color w:val="595959" w:themeColor="text1" w:themeTint="A6"/>
          <w:lang w:eastAsia="zh-CN"/>
        </w:rPr>
        <w:t>Error bars represent 95% confidence intervals.</w:t>
      </w:r>
      <w:r w:rsidR="00645641">
        <w:rPr>
          <w:rFonts w:eastAsia="宋体" w:hint="eastAsia"/>
          <w:b w:val="0"/>
          <w:bCs w:val="0"/>
          <w:color w:val="595959" w:themeColor="text1" w:themeTint="A6"/>
          <w:lang w:eastAsia="zh-CN"/>
        </w:rPr>
        <w:t xml:space="preserve"> </w:t>
      </w:r>
      <w:r w:rsidR="00645641" w:rsidRPr="00645641">
        <w:rPr>
          <w:rFonts w:eastAsia="宋体"/>
          <w:b w:val="0"/>
          <w:bCs w:val="0"/>
          <w:color w:val="595959" w:themeColor="text1" w:themeTint="A6"/>
          <w:lang w:eastAsia="zh-CN"/>
        </w:rPr>
        <w:t>Data sources: MODIS MOD13Q1, MODIS MCD12Q1, Guizhou Statistical Yearbook.</w:t>
      </w:r>
      <w:r w:rsidR="004B6265" w:rsidRPr="00645641">
        <w:rPr>
          <w:rFonts w:eastAsia="宋体" w:hint="eastAsia"/>
          <w:b w:val="0"/>
          <w:bCs w:val="0"/>
          <w:color w:val="595959" w:themeColor="text1" w:themeTint="A6"/>
          <w:lang w:eastAsia="zh-CN"/>
        </w:rPr>
        <w:t>)</w:t>
      </w:r>
      <w:bookmarkEnd w:id="152"/>
    </w:p>
    <w:p w14:paraId="42FC94AD"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153" w:name="_Toc206085103"/>
      <w:bookmarkEnd w:id="153"/>
    </w:p>
    <w:p w14:paraId="3951BB4C"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154" w:name="_Toc206085104"/>
      <w:bookmarkEnd w:id="154"/>
    </w:p>
    <w:p w14:paraId="680A16E6"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155" w:name="_Toc206085105"/>
      <w:bookmarkEnd w:id="155"/>
    </w:p>
    <w:p w14:paraId="0E675CC3"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156" w:name="_Toc206085106"/>
      <w:bookmarkEnd w:id="156"/>
    </w:p>
    <w:p w14:paraId="75776132" w14:textId="77777777" w:rsidR="00D87D5F" w:rsidRPr="00D87D5F" w:rsidRDefault="00D87D5F" w:rsidP="00D87D5F">
      <w:pPr>
        <w:pStyle w:val="ae"/>
        <w:keepNext/>
        <w:keepLines/>
        <w:numPr>
          <w:ilvl w:val="0"/>
          <w:numId w:val="38"/>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157" w:name="_Toc206085107"/>
      <w:bookmarkEnd w:id="157"/>
    </w:p>
    <w:p w14:paraId="39340FEA" w14:textId="77777777" w:rsidR="00D87D5F" w:rsidRPr="00D87D5F" w:rsidRDefault="00D87D5F" w:rsidP="00D87D5F">
      <w:pPr>
        <w:pStyle w:val="ae"/>
        <w:keepNext/>
        <w:keepLines/>
        <w:numPr>
          <w:ilvl w:val="1"/>
          <w:numId w:val="38"/>
        </w:numPr>
        <w:spacing w:before="200" w:after="0"/>
        <w:contextualSpacing w:val="0"/>
        <w:outlineLvl w:val="2"/>
        <w:rPr>
          <w:rFonts w:asciiTheme="majorHAnsi" w:eastAsiaTheme="majorEastAsia" w:hAnsiTheme="majorHAnsi" w:cstheme="majorBidi" w:hint="eastAsia"/>
          <w:b/>
          <w:bCs/>
          <w:vanish/>
          <w:color w:val="4F81BD" w:themeColor="accent1"/>
          <w:lang w:eastAsia="zh-CN"/>
        </w:rPr>
      </w:pPr>
      <w:bookmarkStart w:id="158" w:name="_Toc206085108"/>
      <w:bookmarkEnd w:id="158"/>
    </w:p>
    <w:p w14:paraId="07A509E4" w14:textId="7FD8BF69" w:rsidR="00DE2B6E" w:rsidRDefault="00D87D5F" w:rsidP="00D87D5F">
      <w:pPr>
        <w:pStyle w:val="31"/>
        <w:numPr>
          <w:ilvl w:val="2"/>
          <w:numId w:val="38"/>
        </w:numPr>
        <w:rPr>
          <w:rFonts w:eastAsia="宋体"/>
          <w:lang w:eastAsia="zh-CN"/>
        </w:rPr>
      </w:pPr>
      <w:bookmarkStart w:id="159" w:name="_Toc206085109"/>
      <w:r>
        <w:rPr>
          <w:rFonts w:hint="eastAsia"/>
          <w:lang w:eastAsia="zh-CN"/>
        </w:rPr>
        <w:t>Cropland NDVI</w:t>
      </w:r>
      <w:bookmarkEnd w:id="159"/>
    </w:p>
    <w:p w14:paraId="12FEAB4E" w14:textId="56F1791C" w:rsidR="00D87D5F" w:rsidRDefault="008702CA" w:rsidP="00D87D5F">
      <w:pPr>
        <w:rPr>
          <w:rFonts w:eastAsia="宋体"/>
          <w:lang w:eastAsia="zh-CN"/>
        </w:rPr>
      </w:pPr>
      <w:r>
        <w:rPr>
          <w:rFonts w:eastAsia="宋体" w:hint="eastAsia"/>
          <w:lang w:eastAsia="zh-CN"/>
        </w:rPr>
        <w:t xml:space="preserve">The top panel of </w:t>
      </w:r>
      <w:r w:rsidR="002451F3">
        <w:rPr>
          <w:rFonts w:eastAsia="宋体"/>
          <w:lang w:eastAsia="zh-CN"/>
        </w:rPr>
        <w:fldChar w:fldCharType="begin"/>
      </w:r>
      <w:r w:rsidR="002451F3">
        <w:rPr>
          <w:rFonts w:eastAsia="宋体"/>
          <w:lang w:eastAsia="zh-CN"/>
        </w:rPr>
        <w:instrText xml:space="preserve"> REF _Ref206080398 \h </w:instrText>
      </w:r>
      <w:r w:rsidR="002451F3">
        <w:rPr>
          <w:rFonts w:eastAsia="宋体"/>
          <w:lang w:eastAsia="zh-CN"/>
        </w:rPr>
      </w:r>
      <w:r w:rsidR="002451F3">
        <w:rPr>
          <w:rFonts w:eastAsia="宋体"/>
          <w:lang w:eastAsia="zh-CN"/>
        </w:rPr>
        <w:fldChar w:fldCharType="separate"/>
      </w:r>
      <w:r w:rsidR="002451F3">
        <w:t xml:space="preserve">Figure </w:t>
      </w:r>
      <w:r w:rsidR="002451F3">
        <w:rPr>
          <w:noProof/>
        </w:rPr>
        <w:t>5</w:t>
      </w:r>
      <w:r w:rsidR="002451F3">
        <w:t>.</w:t>
      </w:r>
      <w:r w:rsidR="002451F3">
        <w:rPr>
          <w:noProof/>
        </w:rPr>
        <w:t>1</w:t>
      </w:r>
      <w:r w:rsidR="002451F3">
        <w:rPr>
          <w:rFonts w:eastAsia="宋体"/>
          <w:lang w:eastAsia="zh-CN"/>
        </w:rPr>
        <w:fldChar w:fldCharType="end"/>
      </w:r>
      <w:r w:rsidR="002451F3">
        <w:rPr>
          <w:rFonts w:eastAsia="宋体" w:hint="eastAsia"/>
          <w:lang w:eastAsia="zh-CN"/>
        </w:rPr>
        <w:t xml:space="preserve"> </w:t>
      </w:r>
      <w:r w:rsidR="002451F3" w:rsidRPr="002451F3">
        <w:rPr>
          <w:rFonts w:eastAsia="宋体"/>
          <w:lang w:eastAsia="zh-CN"/>
        </w:rPr>
        <w:t>shows that after the drought, the NDVI decreased significantly in both the treatment counties and the control counties, but the decrease was greater in the treatment counties. Before 2010, the average NDVI value for farmland in the treatment counties was approximately 0.541, while that for the control counties was 0.528. After 2010, the NDVI values decreased to 0.496 and 0.498, respectively, effectively eliminating the initial difference.</w:t>
      </w:r>
    </w:p>
    <w:p w14:paraId="11104F87" w14:textId="7696D5BC" w:rsidR="002451F3" w:rsidRDefault="008702CA" w:rsidP="00D87D5F">
      <w:pPr>
        <w:rPr>
          <w:rFonts w:eastAsia="宋体"/>
          <w:lang w:eastAsia="zh-CN"/>
        </w:rPr>
      </w:pPr>
      <w:r w:rsidRPr="008702CA">
        <w:rPr>
          <w:rFonts w:eastAsia="宋体"/>
          <w:lang w:eastAsia="zh-CN"/>
        </w:rPr>
        <w:t xml:space="preserve">The average treatment effect of the </w:t>
      </w:r>
      <w:proofErr w:type="spellStart"/>
      <w:r w:rsidRPr="008702CA">
        <w:rPr>
          <w:rFonts w:eastAsia="宋体"/>
          <w:lang w:eastAsia="zh-CN"/>
        </w:rPr>
        <w:t>DiD</w:t>
      </w:r>
      <w:proofErr w:type="spellEnd"/>
      <w:r w:rsidRPr="008702CA">
        <w:rPr>
          <w:rFonts w:eastAsia="宋体"/>
          <w:lang w:eastAsia="zh-CN"/>
        </w:rPr>
        <w:t xml:space="preserve"> regression estimate was -0.0179 (p &lt; 0.01), which was statistically significant, indicating that drought exposure had a significant negative impact on agricultural vegetation. </w:t>
      </w:r>
      <w:r>
        <w:rPr>
          <w:rFonts w:eastAsia="宋体" w:hint="eastAsia"/>
          <w:lang w:eastAsia="zh-CN"/>
        </w:rPr>
        <w:t>Also, t</w:t>
      </w:r>
      <w:r w:rsidRPr="008702CA">
        <w:rPr>
          <w:rFonts w:eastAsia="宋体"/>
          <w:lang w:eastAsia="zh-CN"/>
        </w:rPr>
        <w:t>he R-squared value of the NDVI model was as high as 0.976, reflecting the model's strong explanatory power given the spatial and temporal coverage of the panel data.</w:t>
      </w:r>
    </w:p>
    <w:p w14:paraId="2643F74B" w14:textId="00CAF868" w:rsidR="008702CA" w:rsidRDefault="008702CA" w:rsidP="008702CA">
      <w:pPr>
        <w:pStyle w:val="31"/>
        <w:numPr>
          <w:ilvl w:val="2"/>
          <w:numId w:val="38"/>
        </w:numPr>
        <w:rPr>
          <w:rFonts w:eastAsia="宋体"/>
          <w:lang w:eastAsia="zh-CN"/>
        </w:rPr>
      </w:pPr>
      <w:bookmarkStart w:id="160" w:name="_Toc206085110"/>
      <w:r w:rsidRPr="008702CA">
        <w:rPr>
          <w:rFonts w:hint="eastAsia"/>
          <w:lang w:eastAsia="zh-CN"/>
        </w:rPr>
        <w:t>Net Migration Rate</w:t>
      </w:r>
      <w:bookmarkEnd w:id="160"/>
    </w:p>
    <w:p w14:paraId="6D861C9D" w14:textId="6011A9CB" w:rsidR="008702CA" w:rsidRPr="008702CA" w:rsidRDefault="008702CA" w:rsidP="008702CA">
      <w:pPr>
        <w:rPr>
          <w:rFonts w:eastAsia="宋体"/>
          <w:lang w:eastAsia="zh-CN"/>
        </w:rPr>
      </w:pPr>
      <w:r w:rsidRPr="008702CA">
        <w:rPr>
          <w:rFonts w:eastAsia="宋体"/>
          <w:lang w:eastAsia="zh-CN"/>
        </w:rPr>
        <w:t xml:space="preserve">The lower panel of </w:t>
      </w:r>
      <w:r>
        <w:rPr>
          <w:rFonts w:eastAsia="宋体"/>
          <w:lang w:eastAsia="zh-CN"/>
        </w:rPr>
        <w:fldChar w:fldCharType="begin"/>
      </w:r>
      <w:r>
        <w:rPr>
          <w:rFonts w:eastAsia="宋体"/>
          <w:lang w:eastAsia="zh-CN"/>
        </w:rPr>
        <w:instrText xml:space="preserve"> REF _Ref206080398 \h </w:instrText>
      </w:r>
      <w:r>
        <w:rPr>
          <w:rFonts w:eastAsia="宋体"/>
          <w:lang w:eastAsia="zh-CN"/>
        </w:rPr>
      </w:r>
      <w:r>
        <w:rPr>
          <w:rFonts w:eastAsia="宋体"/>
          <w:lang w:eastAsia="zh-CN"/>
        </w:rPr>
        <w:fldChar w:fldCharType="separate"/>
      </w:r>
      <w:r>
        <w:t xml:space="preserve">Figure </w:t>
      </w:r>
      <w:r>
        <w:rPr>
          <w:noProof/>
        </w:rPr>
        <w:t>5</w:t>
      </w:r>
      <w:r>
        <w:t>.</w:t>
      </w:r>
      <w:r>
        <w:rPr>
          <w:noProof/>
        </w:rPr>
        <w:t>1</w:t>
      </w:r>
      <w:r>
        <w:rPr>
          <w:rFonts w:eastAsia="宋体"/>
          <w:lang w:eastAsia="zh-CN"/>
        </w:rPr>
        <w:fldChar w:fldCharType="end"/>
      </w:r>
      <w:r>
        <w:rPr>
          <w:rFonts w:eastAsia="宋体" w:hint="eastAsia"/>
          <w:lang w:eastAsia="zh-CN"/>
        </w:rPr>
        <w:t xml:space="preserve"> </w:t>
      </w:r>
      <w:r w:rsidRPr="008702CA">
        <w:rPr>
          <w:rFonts w:eastAsia="宋体"/>
          <w:lang w:eastAsia="zh-CN"/>
        </w:rPr>
        <w:t xml:space="preserve">shows the estimated impact of net migration per thousand residents in the lower panel. </w:t>
      </w:r>
      <w:r>
        <w:rPr>
          <w:rFonts w:eastAsia="宋体" w:hint="eastAsia"/>
          <w:lang w:eastAsia="zh-CN"/>
        </w:rPr>
        <w:t>Before</w:t>
      </w:r>
      <w:r w:rsidRPr="008702CA">
        <w:rPr>
          <w:rFonts w:eastAsia="宋体"/>
          <w:lang w:eastAsia="zh-CN"/>
        </w:rPr>
        <w:t xml:space="preserve"> 2010, the average net migration rate in the treatment counties (6.2) was higher than that in the control counties (3.1), indicating a potential trend of population outflow in drought-prone regions. After the drought, migration levels across groups converged, with both groups' migration rates ranging between 4.0 and 4.2, indicating a relative decrease in population in the treatment group.</w:t>
      </w:r>
    </w:p>
    <w:p w14:paraId="101BD3A7" w14:textId="4D04A287" w:rsidR="008702CA" w:rsidRDefault="008702CA" w:rsidP="008702CA">
      <w:pPr>
        <w:rPr>
          <w:rFonts w:eastAsia="宋体"/>
          <w:lang w:eastAsia="zh-CN"/>
        </w:rPr>
      </w:pPr>
      <w:r w:rsidRPr="008702CA">
        <w:rPr>
          <w:rFonts w:eastAsia="宋体"/>
          <w:lang w:eastAsia="zh-CN"/>
        </w:rPr>
        <w:t xml:space="preserve">The </w:t>
      </w:r>
      <w:proofErr w:type="spellStart"/>
      <w:r w:rsidRPr="008702CA">
        <w:rPr>
          <w:rFonts w:eastAsia="宋体"/>
          <w:lang w:eastAsia="zh-CN"/>
        </w:rPr>
        <w:t>DiD</w:t>
      </w:r>
      <w:proofErr w:type="spellEnd"/>
      <w:r w:rsidRPr="008702CA">
        <w:rPr>
          <w:rFonts w:eastAsia="宋体"/>
          <w:lang w:eastAsia="zh-CN"/>
        </w:rPr>
        <w:t xml:space="preserve"> coefficient is -3.89, indicating that drought may have suppressed net migration or accelerated outflow. However, this estimate is not statistically significant (p = 0.208) and has a wide confidence interval. The R-squared value of the migration model is 0.459, which is moderate, reflecting greater heterogeneity and noise in population responses compared to environmental indicators.</w:t>
      </w:r>
    </w:p>
    <w:p w14:paraId="74743165" w14:textId="6C57FD7E" w:rsidR="008702CA" w:rsidRDefault="00060836" w:rsidP="00060836">
      <w:pPr>
        <w:pStyle w:val="31"/>
        <w:numPr>
          <w:ilvl w:val="2"/>
          <w:numId w:val="38"/>
        </w:numPr>
        <w:rPr>
          <w:rFonts w:eastAsia="宋体"/>
          <w:lang w:eastAsia="zh-CN"/>
        </w:rPr>
      </w:pPr>
      <w:bookmarkStart w:id="161" w:name="_Toc206085111"/>
      <w:r w:rsidRPr="00060836">
        <w:rPr>
          <w:rFonts w:hint="eastAsia"/>
          <w:lang w:eastAsia="zh-CN"/>
        </w:rPr>
        <w:t>Comparative Insights</w:t>
      </w:r>
      <w:bookmarkEnd w:id="161"/>
    </w:p>
    <w:p w14:paraId="72DE4631" w14:textId="752FEA36" w:rsidR="00060836" w:rsidRDefault="00060836" w:rsidP="00060836">
      <w:pPr>
        <w:rPr>
          <w:rFonts w:eastAsia="宋体"/>
          <w:lang w:eastAsia="zh-CN"/>
        </w:rPr>
      </w:pPr>
      <w:r w:rsidRPr="00060836">
        <w:rPr>
          <w:rFonts w:eastAsia="宋体"/>
          <w:lang w:eastAsia="zh-CN"/>
        </w:rPr>
        <w:t>These findings reveal significant differences between ecological and population effects. Vegetation responses were significant, negative, and accurately estimated, indicating that agricultural landscapes will suffer widespread and sustained damage following drought. In contrast, migration responses were weaker and inconclusive. Although point estimates were substantial, they lacked statistical significance, suggesting caution in explaining population changes by climate triggers alone.</w:t>
      </w:r>
    </w:p>
    <w:p w14:paraId="0B138574" w14:textId="4B226A59" w:rsidR="00060836" w:rsidRPr="00060836" w:rsidRDefault="005B6026" w:rsidP="00060836">
      <w:pPr>
        <w:rPr>
          <w:rFonts w:eastAsia="宋体" w:hint="eastAsia"/>
          <w:lang w:eastAsia="zh-CN"/>
        </w:rPr>
      </w:pPr>
      <w:r w:rsidRPr="005B6026">
        <w:rPr>
          <w:rFonts w:eastAsia="宋体"/>
          <w:lang w:eastAsia="zh-CN"/>
        </w:rPr>
        <w:t>Despite obvious ecological pressures, the weakening of migratory responses may indicate limited capacity or willingness to migrate, consistent with broader findings in the climate and mobility literature. The study will further explore this contrast through temporal dynamics (</w:t>
      </w:r>
      <w:r>
        <w:rPr>
          <w:rFonts w:eastAsia="宋体" w:hint="eastAsia"/>
          <w:lang w:eastAsia="zh-CN"/>
        </w:rPr>
        <w:t xml:space="preserve">Section </w:t>
      </w:r>
      <w:r>
        <w:rPr>
          <w:rFonts w:eastAsia="宋体"/>
          <w:lang w:eastAsia="zh-CN"/>
        </w:rPr>
        <w:fldChar w:fldCharType="begin"/>
      </w:r>
      <w:r>
        <w:rPr>
          <w:rFonts w:eastAsia="宋体"/>
          <w:lang w:eastAsia="zh-CN"/>
        </w:rPr>
        <w:instrText xml:space="preserve"> REF _Ref206082854 \r \h </w:instrText>
      </w:r>
      <w:r>
        <w:rPr>
          <w:rFonts w:eastAsia="宋体"/>
          <w:lang w:eastAsia="zh-CN"/>
        </w:rPr>
      </w:r>
      <w:r>
        <w:rPr>
          <w:rFonts w:eastAsia="宋体"/>
          <w:lang w:eastAsia="zh-CN"/>
        </w:rPr>
        <w:fldChar w:fldCharType="separate"/>
      </w:r>
      <w:r>
        <w:rPr>
          <w:rFonts w:eastAsia="宋体"/>
          <w:lang w:eastAsia="zh-CN"/>
        </w:rPr>
        <w:t>5.2</w:t>
      </w:r>
      <w:r>
        <w:rPr>
          <w:rFonts w:eastAsia="宋体"/>
          <w:lang w:eastAsia="zh-CN"/>
        </w:rPr>
        <w:fldChar w:fldCharType="end"/>
      </w:r>
      <w:r w:rsidRPr="005B6026">
        <w:rPr>
          <w:rFonts w:eastAsia="宋体"/>
          <w:lang w:eastAsia="zh-CN"/>
        </w:rPr>
        <w:t xml:space="preserve">), heterogeneity analysis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5B6026">
        <w:rPr>
          <w:rFonts w:eastAsia="宋体"/>
          <w:lang w:eastAsia="zh-CN"/>
        </w:rPr>
        <w:t xml:space="preserve">), and mechanism exploration (Section </w:t>
      </w:r>
      <w:r>
        <w:rPr>
          <w:rFonts w:eastAsia="宋体"/>
          <w:lang w:eastAsia="zh-CN"/>
        </w:rPr>
        <w:fldChar w:fldCharType="begin"/>
      </w:r>
      <w:r>
        <w:rPr>
          <w:rFonts w:eastAsia="宋体"/>
          <w:lang w:eastAsia="zh-CN"/>
        </w:rPr>
        <w:instrText xml:space="preserve"> REF _Ref206082874 \r \h </w:instrText>
      </w:r>
      <w:r>
        <w:rPr>
          <w:rFonts w:eastAsia="宋体"/>
          <w:lang w:eastAsia="zh-CN"/>
        </w:rPr>
      </w:r>
      <w:r>
        <w:rPr>
          <w:rFonts w:eastAsia="宋体"/>
          <w:lang w:eastAsia="zh-CN"/>
        </w:rPr>
        <w:fldChar w:fldCharType="separate"/>
      </w:r>
      <w:r>
        <w:rPr>
          <w:rFonts w:eastAsia="宋体"/>
          <w:lang w:eastAsia="zh-CN"/>
        </w:rPr>
        <w:t>5.5</w:t>
      </w:r>
      <w:r>
        <w:rPr>
          <w:rFonts w:eastAsia="宋体"/>
          <w:lang w:eastAsia="zh-CN"/>
        </w:rPr>
        <w:fldChar w:fldCharType="end"/>
      </w:r>
      <w:r w:rsidRPr="005B6026">
        <w:rPr>
          <w:rFonts w:eastAsia="宋体"/>
          <w:lang w:eastAsia="zh-CN"/>
        </w:rPr>
        <w:t>).</w:t>
      </w:r>
    </w:p>
    <w:p w14:paraId="35ED62A1" w14:textId="47AEBE41" w:rsidR="00B37607" w:rsidRDefault="00B37607" w:rsidP="00B37607">
      <w:pPr>
        <w:pStyle w:val="21"/>
        <w:numPr>
          <w:ilvl w:val="1"/>
          <w:numId w:val="22"/>
        </w:numPr>
        <w:rPr>
          <w:rFonts w:eastAsia="宋体"/>
          <w:lang w:eastAsia="zh-CN"/>
        </w:rPr>
      </w:pPr>
      <w:bookmarkStart w:id="162" w:name="_Ref206082854"/>
      <w:bookmarkStart w:id="163" w:name="_Toc206085112"/>
      <w:r w:rsidRPr="00B37607">
        <w:lastRenderedPageBreak/>
        <w:t>Dynamic Effects</w:t>
      </w:r>
      <w:bookmarkEnd w:id="162"/>
      <w:bookmarkEnd w:id="163"/>
    </w:p>
    <w:p w14:paraId="5BD3FEAE" w14:textId="79F10736" w:rsidR="00820A57" w:rsidRPr="00820A57" w:rsidRDefault="004F407D" w:rsidP="00820A57">
      <w:pPr>
        <w:rPr>
          <w:rFonts w:hint="eastAsia"/>
          <w:lang w:eastAsia="zh-CN"/>
        </w:rPr>
      </w:pPr>
      <w:r w:rsidRPr="004F407D">
        <w:rPr>
          <w:lang w:eastAsia="zh-CN"/>
        </w:rPr>
        <w:t xml:space="preserve">To assess the temporal dynamics of drought impacts and validate the parallel trends assumption, this study adopts an event study framework, estimating year-specific treatment effects from 2009 (baseline year) to 2012. These dynamic coefficients allow </w:t>
      </w:r>
      <w:proofErr w:type="spellStart"/>
      <w:r w:rsidRPr="004F407D">
        <w:rPr>
          <w:lang w:eastAsia="zh-CN"/>
        </w:rPr>
        <w:t>visualis</w:t>
      </w:r>
      <w:r>
        <w:rPr>
          <w:rFonts w:eastAsia="宋体" w:hint="eastAsia"/>
          <w:lang w:eastAsia="zh-CN"/>
        </w:rPr>
        <w:t>ing</w:t>
      </w:r>
      <w:proofErr w:type="spellEnd"/>
      <w:r w:rsidRPr="004F407D">
        <w:rPr>
          <w:lang w:eastAsia="zh-CN"/>
        </w:rPr>
        <w:t xml:space="preserve"> both pre-treatment balance and the evolution of treatment effects in the aftermath of the 2010 drought. </w:t>
      </w:r>
      <w:r>
        <w:rPr>
          <w:lang w:eastAsia="zh-CN"/>
        </w:rPr>
        <w:fldChar w:fldCharType="begin"/>
      </w:r>
      <w:r>
        <w:rPr>
          <w:lang w:eastAsia="zh-CN"/>
        </w:rPr>
        <w:instrText xml:space="preserve"> REF _Ref206083915 \h </w:instrText>
      </w:r>
      <w:r>
        <w:rPr>
          <w:lang w:eastAsia="zh-CN"/>
        </w:rPr>
      </w:r>
      <w:r>
        <w:rPr>
          <w:lang w:eastAsia="zh-CN"/>
        </w:rPr>
        <w:fldChar w:fldCharType="separate"/>
      </w:r>
      <w:r>
        <w:t xml:space="preserve">Figure </w:t>
      </w:r>
      <w:r>
        <w:rPr>
          <w:noProof/>
        </w:rPr>
        <w:t>5</w:t>
      </w:r>
      <w:r>
        <w:t>.</w:t>
      </w:r>
      <w:r>
        <w:rPr>
          <w:noProof/>
        </w:rPr>
        <w:t>2</w:t>
      </w:r>
      <w:r>
        <w:rPr>
          <w:lang w:eastAsia="zh-CN"/>
        </w:rPr>
        <w:fldChar w:fldCharType="end"/>
      </w:r>
      <w:r>
        <w:rPr>
          <w:rFonts w:eastAsia="宋体" w:hint="eastAsia"/>
          <w:lang w:eastAsia="zh-CN"/>
        </w:rPr>
        <w:t xml:space="preserve"> </w:t>
      </w:r>
      <w:r w:rsidRPr="004F407D">
        <w:rPr>
          <w:lang w:eastAsia="zh-CN"/>
        </w:rPr>
        <w:t>plots the estimated coefficients with 95% confidence intervals for both cropland NDVI and net migration rates.</w:t>
      </w:r>
    </w:p>
    <w:p w14:paraId="0C942B98" w14:textId="77777777" w:rsidR="00820A57" w:rsidRDefault="002E3C1C" w:rsidP="00820A57">
      <w:pPr>
        <w:keepNext/>
        <w:jc w:val="center"/>
      </w:pPr>
      <w:r>
        <w:rPr>
          <w:rFonts w:eastAsia="宋体" w:hint="eastAsia"/>
          <w:noProof/>
          <w:lang w:eastAsia="zh-CN"/>
        </w:rPr>
        <w:drawing>
          <wp:inline distT="0" distB="0" distL="0" distR="0" wp14:anchorId="481A34A6" wp14:editId="3FEFE683">
            <wp:extent cx="5481955" cy="5481955"/>
            <wp:effectExtent l="0" t="0" r="4445" b="4445"/>
            <wp:docPr id="2129405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5780" name="图片 2"/>
                    <pic:cNvPicPr>
                      <a:picLocks noChangeAspect="1" noChangeArrowheads="1"/>
                    </pic:cNvPicPr>
                  </pic:nvPicPr>
                  <pic:blipFill>
                    <a:blip r:embed="rId18"/>
                    <a:stretch>
                      <a:fillRect/>
                    </a:stretch>
                  </pic:blipFill>
                  <pic:spPr bwMode="auto">
                    <a:xfrm>
                      <a:off x="0" y="0"/>
                      <a:ext cx="5481955" cy="5481955"/>
                    </a:xfrm>
                    <a:prstGeom prst="rect">
                      <a:avLst/>
                    </a:prstGeom>
                    <a:noFill/>
                    <a:ln>
                      <a:noFill/>
                    </a:ln>
                  </pic:spPr>
                </pic:pic>
              </a:graphicData>
            </a:graphic>
          </wp:inline>
        </w:drawing>
      </w:r>
    </w:p>
    <w:p w14:paraId="34C2CB71" w14:textId="68BE8055" w:rsidR="002E3C1C" w:rsidRDefault="00820A57" w:rsidP="00820A57">
      <w:pPr>
        <w:pStyle w:val="af7"/>
        <w:jc w:val="center"/>
        <w:rPr>
          <w:rFonts w:eastAsia="宋体"/>
          <w:b w:val="0"/>
          <w:bCs w:val="0"/>
          <w:color w:val="595959" w:themeColor="text1" w:themeTint="A6"/>
          <w:lang w:eastAsia="zh-CN"/>
        </w:rPr>
      </w:pPr>
      <w:bookmarkStart w:id="164" w:name="_Ref206083915"/>
      <w:bookmarkStart w:id="165" w:name="_Toc206084087"/>
      <w:r>
        <w:t xml:space="preserve">Figure </w:t>
      </w:r>
      <w:fldSimple w:instr=" STYLEREF 1 \s ">
        <w:r>
          <w:rPr>
            <w:noProof/>
          </w:rPr>
          <w:t>5</w:t>
        </w:r>
      </w:fldSimple>
      <w:r>
        <w:t>.</w:t>
      </w:r>
      <w:fldSimple w:instr=" SEQ Figure \* ARABIC \s 1 ">
        <w:r>
          <w:rPr>
            <w:noProof/>
          </w:rPr>
          <w:t>2</w:t>
        </w:r>
      </w:fldSimple>
      <w:bookmarkEnd w:id="164"/>
      <w:r w:rsidR="000B588F">
        <w:rPr>
          <w:rFonts w:eastAsia="宋体" w:hint="eastAsia"/>
          <w:lang w:eastAsia="zh-CN"/>
        </w:rPr>
        <w:t xml:space="preserve"> </w:t>
      </w:r>
      <w:r w:rsidR="000B588F" w:rsidRPr="000B588F">
        <w:rPr>
          <w:rFonts w:eastAsia="宋体"/>
          <w:color w:val="595959" w:themeColor="text1" w:themeTint="A6"/>
          <w:lang w:eastAsia="zh-CN"/>
        </w:rPr>
        <w:t>Event study estimates for cropland NDVI and net migration rates before and after the 2010 drought in Guizhou</w:t>
      </w:r>
      <w:r w:rsidR="000B588F" w:rsidRPr="000B588F">
        <w:rPr>
          <w:rFonts w:eastAsia="宋体" w:hint="eastAsia"/>
          <w:color w:val="595959" w:themeColor="text1" w:themeTint="A6"/>
          <w:lang w:eastAsia="zh-CN"/>
        </w:rPr>
        <w:t xml:space="preserve"> </w:t>
      </w:r>
      <w:r w:rsidR="000B588F" w:rsidRPr="00645641">
        <w:rPr>
          <w:rFonts w:eastAsia="宋体" w:hint="eastAsia"/>
          <w:b w:val="0"/>
          <w:bCs w:val="0"/>
          <w:color w:val="595959" w:themeColor="text1" w:themeTint="A6"/>
          <w:lang w:eastAsia="zh-CN"/>
        </w:rPr>
        <w:t>(</w:t>
      </w:r>
      <w:r w:rsidR="000B588F" w:rsidRPr="00645641">
        <w:rPr>
          <w:rFonts w:eastAsia="宋体"/>
          <w:b w:val="0"/>
          <w:bCs w:val="0"/>
          <w:color w:val="595959" w:themeColor="text1" w:themeTint="A6"/>
          <w:lang w:eastAsia="zh-CN"/>
        </w:rPr>
        <w:t>Top panel shows βτ coefficients and 95% confidence intervals from the event study regression for cropland NDVI during the growing season; bottom panel shows corresponding estimates for net migration rates per 1,000 persons. The vertical dashed line indicates the 2010 drought onset (Year 0). The analysis covers a three-year window around the drought event (2008–2012) and assesses both the presence of pre-drought parallel trends and post-drought effects</w:t>
      </w:r>
      <w:r w:rsidR="000B588F" w:rsidRPr="00645641">
        <w:rPr>
          <w:rFonts w:eastAsia="宋体" w:hint="eastAsia"/>
          <w:b w:val="0"/>
          <w:bCs w:val="0"/>
          <w:color w:val="595959" w:themeColor="text1" w:themeTint="A6"/>
          <w:lang w:eastAsia="zh-CN"/>
        </w:rPr>
        <w:t>.</w:t>
      </w:r>
      <w:r w:rsidR="00645641">
        <w:rPr>
          <w:rFonts w:eastAsia="宋体" w:hint="eastAsia"/>
          <w:b w:val="0"/>
          <w:bCs w:val="0"/>
          <w:color w:val="595959" w:themeColor="text1" w:themeTint="A6"/>
          <w:lang w:eastAsia="zh-CN"/>
        </w:rPr>
        <w:t xml:space="preserve"> </w:t>
      </w:r>
      <w:r w:rsidR="00645641" w:rsidRPr="00645641">
        <w:rPr>
          <w:rFonts w:eastAsia="宋体"/>
          <w:b w:val="0"/>
          <w:bCs w:val="0"/>
          <w:color w:val="595959" w:themeColor="text1" w:themeTint="A6"/>
          <w:lang w:eastAsia="zh-CN"/>
        </w:rPr>
        <w:t>Data sources: MODIS MOD13Q1, MODIS MCD12Q1, Guizhou Statistical Yearbook.</w:t>
      </w:r>
      <w:r w:rsidR="000B588F" w:rsidRPr="00645641">
        <w:rPr>
          <w:rFonts w:eastAsia="宋体" w:hint="eastAsia"/>
          <w:b w:val="0"/>
          <w:bCs w:val="0"/>
          <w:color w:val="595959" w:themeColor="text1" w:themeTint="A6"/>
          <w:lang w:eastAsia="zh-CN"/>
        </w:rPr>
        <w:t>)</w:t>
      </w:r>
      <w:bookmarkEnd w:id="165"/>
    </w:p>
    <w:p w14:paraId="3BA48F37" w14:textId="2132C7F2" w:rsidR="009C28AE" w:rsidRDefault="00FD16D6" w:rsidP="00FD16D6">
      <w:pPr>
        <w:pStyle w:val="31"/>
        <w:numPr>
          <w:ilvl w:val="2"/>
          <w:numId w:val="38"/>
        </w:numPr>
        <w:rPr>
          <w:rFonts w:eastAsia="宋体"/>
          <w:lang w:eastAsia="zh-CN"/>
        </w:rPr>
      </w:pPr>
      <w:bookmarkStart w:id="166" w:name="_Toc206085113"/>
      <w:r w:rsidRPr="00FD16D6">
        <w:rPr>
          <w:rFonts w:hint="eastAsia"/>
          <w:lang w:eastAsia="zh-CN"/>
        </w:rPr>
        <w:lastRenderedPageBreak/>
        <w:t xml:space="preserve">NDVI </w:t>
      </w:r>
      <w:r w:rsidRPr="00FD16D6">
        <w:rPr>
          <w:lang w:eastAsia="zh-CN"/>
        </w:rPr>
        <w:t>Responses over</w:t>
      </w:r>
      <w:r w:rsidRPr="00FD16D6">
        <w:rPr>
          <w:rFonts w:hint="eastAsia"/>
          <w:lang w:eastAsia="zh-CN"/>
        </w:rPr>
        <w:t xml:space="preserve"> Time</w:t>
      </w:r>
      <w:bookmarkEnd w:id="166"/>
    </w:p>
    <w:p w14:paraId="4BDFC46E" w14:textId="556AF145" w:rsidR="00FD16D6" w:rsidRDefault="00836F50" w:rsidP="00FD16D6">
      <w:pPr>
        <w:rPr>
          <w:rFonts w:eastAsia="宋体"/>
          <w:lang w:eastAsia="zh-CN"/>
        </w:rPr>
      </w:pPr>
      <w:r w:rsidRPr="00836F50">
        <w:rPr>
          <w:rFonts w:eastAsia="宋体"/>
          <w:lang w:eastAsia="zh-CN"/>
        </w:rPr>
        <w:t xml:space="preserve">The upper panel of </w:t>
      </w:r>
      <w:r>
        <w:rPr>
          <w:rFonts w:eastAsia="宋体"/>
          <w:lang w:eastAsia="zh-CN"/>
        </w:rPr>
        <w:fldChar w:fldCharType="begin"/>
      </w:r>
      <w:r>
        <w:rPr>
          <w:rFonts w:eastAsia="宋体"/>
          <w:lang w:eastAsia="zh-CN"/>
        </w:rPr>
        <w:instrText xml:space="preserve"> REF _Ref206083915 \h </w:instrText>
      </w:r>
      <w:r>
        <w:rPr>
          <w:rFonts w:eastAsia="宋体"/>
          <w:lang w:eastAsia="zh-CN"/>
        </w:rPr>
      </w:r>
      <w:r>
        <w:rPr>
          <w:rFonts w:eastAsia="宋体"/>
          <w:lang w:eastAsia="zh-CN"/>
        </w:rPr>
        <w:fldChar w:fldCharType="separate"/>
      </w:r>
      <w:r>
        <w:t xml:space="preserve">Figure </w:t>
      </w:r>
      <w:r>
        <w:rPr>
          <w:noProof/>
        </w:rPr>
        <w:t>5</w:t>
      </w:r>
      <w:r>
        <w:t>.</w:t>
      </w:r>
      <w:r>
        <w:rPr>
          <w:noProof/>
        </w:rPr>
        <w:t>2</w:t>
      </w:r>
      <w:r>
        <w:rPr>
          <w:rFonts w:eastAsia="宋体"/>
          <w:lang w:eastAsia="zh-CN"/>
        </w:rPr>
        <w:fldChar w:fldCharType="end"/>
      </w:r>
      <w:r w:rsidRPr="00836F50">
        <w:rPr>
          <w:rFonts w:eastAsia="宋体"/>
          <w:lang w:eastAsia="zh-CN"/>
        </w:rPr>
        <w:t xml:space="preserve"> shows the estimated impact of drought exposure on farmland vegetation (NDVI). The coefficient for 2009 (τ = -1) is statistically indistinguishable from zero, indicating that there was no significant difference in vegetation trends between the treatment and control groups prior to the drought. This supports the parallel trends assumption, thereby enhancing the validity of the </w:t>
      </w:r>
      <w:proofErr w:type="spellStart"/>
      <w:r w:rsidRPr="00836F50">
        <w:rPr>
          <w:rFonts w:eastAsia="宋体"/>
          <w:lang w:eastAsia="zh-CN"/>
        </w:rPr>
        <w:t>DiD</w:t>
      </w:r>
      <w:proofErr w:type="spellEnd"/>
      <w:r w:rsidRPr="00836F50">
        <w:rPr>
          <w:rFonts w:eastAsia="宋体"/>
          <w:lang w:eastAsia="zh-CN"/>
        </w:rPr>
        <w:t xml:space="preserve"> design.</w:t>
      </w:r>
    </w:p>
    <w:p w14:paraId="39974852" w14:textId="5A682B76" w:rsidR="00836F50" w:rsidRDefault="00B9000F" w:rsidP="00FD16D6">
      <w:pPr>
        <w:rPr>
          <w:rFonts w:eastAsia="宋体"/>
          <w:lang w:eastAsia="zh-CN"/>
        </w:rPr>
      </w:pPr>
      <w:r w:rsidRPr="00B9000F">
        <w:rPr>
          <w:rFonts w:eastAsia="宋体"/>
          <w:lang w:eastAsia="zh-CN"/>
        </w:rPr>
        <w:t xml:space="preserve">In 2010 (τ = 0), a sharp decline in the </w:t>
      </w:r>
      <w:proofErr w:type="spellStart"/>
      <w:r w:rsidRPr="00B9000F">
        <w:rPr>
          <w:rFonts w:eastAsia="宋体"/>
          <w:lang w:eastAsia="zh-CN"/>
        </w:rPr>
        <w:t>Normalised</w:t>
      </w:r>
      <w:proofErr w:type="spellEnd"/>
      <w:r w:rsidRPr="00B9000F">
        <w:rPr>
          <w:rFonts w:eastAsia="宋体"/>
          <w:lang w:eastAsia="zh-CN"/>
        </w:rPr>
        <w:t xml:space="preserve"> Difference Vegetation Index (NDVI) was observed: the estimated coefficient was approximately -0.029, with a confidence interval not equal to zero, confirming that vegetation loss in counties affected by drought had statistical significance. This negative impact persisted in the following years: the coefficient for 2011 (τ = +1) remained negative, though the magnitude decreased slightly; while the estimated value for 2012 (τ = +2) showed a partial rebound, it remained below pre-drought levels. The persistent deviation from the baseline indicates that drought has both direct and persistent effects on farmland conditions.</w:t>
      </w:r>
    </w:p>
    <w:p w14:paraId="7A6A6936" w14:textId="7A839176" w:rsidR="00B9000F" w:rsidRDefault="000F7F2D" w:rsidP="000F7F2D">
      <w:pPr>
        <w:pStyle w:val="31"/>
        <w:numPr>
          <w:ilvl w:val="2"/>
          <w:numId w:val="38"/>
        </w:numPr>
        <w:rPr>
          <w:rFonts w:eastAsia="宋体"/>
          <w:lang w:eastAsia="zh-CN"/>
        </w:rPr>
      </w:pPr>
      <w:bookmarkStart w:id="167" w:name="_Toc206085114"/>
      <w:r w:rsidRPr="000F7F2D">
        <w:rPr>
          <w:rFonts w:hint="eastAsia"/>
          <w:lang w:eastAsia="zh-CN"/>
        </w:rPr>
        <w:t>Migration Dynamics</w:t>
      </w:r>
      <w:bookmarkEnd w:id="167"/>
    </w:p>
    <w:p w14:paraId="056450DE" w14:textId="505DFEC9" w:rsidR="00324779" w:rsidRPr="00324779" w:rsidRDefault="00324779" w:rsidP="00324779">
      <w:pPr>
        <w:rPr>
          <w:rFonts w:eastAsia="宋体"/>
          <w:lang w:eastAsia="zh-CN"/>
        </w:rPr>
      </w:pPr>
      <w:r>
        <w:rPr>
          <w:rFonts w:eastAsia="宋体" w:hint="eastAsia"/>
          <w:lang w:eastAsia="zh-CN"/>
        </w:rPr>
        <w:t xml:space="preserve">The lower panel of </w:t>
      </w:r>
      <w:r w:rsidRPr="00324779">
        <w:rPr>
          <w:rFonts w:eastAsia="宋体"/>
          <w:lang w:eastAsia="zh-CN"/>
        </w:rPr>
        <w:t>Figure 5.2 shows the corresponding event studies for net migration per thousand residents on the bottom panel. The pre-treatment coefficient for 2009 is again close to zero, further supporting the parallel trends assumption. The point estimate for 2010 is negative (approximately -2.4), suggesting that migration increments in drought-affected areas may have decreased or migration outflows may have increased. However, the confidence interval is zero, and the estimate is not statistically significant.</w:t>
      </w:r>
    </w:p>
    <w:p w14:paraId="0609D55E" w14:textId="5189EAD4" w:rsidR="00544187" w:rsidRDefault="00324779" w:rsidP="00544187">
      <w:pPr>
        <w:rPr>
          <w:rFonts w:eastAsia="宋体"/>
          <w:lang w:eastAsia="zh-CN"/>
        </w:rPr>
      </w:pPr>
      <w:r w:rsidRPr="00324779">
        <w:rPr>
          <w:rFonts w:eastAsia="宋体"/>
          <w:lang w:eastAsia="zh-CN"/>
        </w:rPr>
        <w:t>In the following years (2011 and 2012), the coefficient remained negative, but the magnitude decreased</w:t>
      </w:r>
      <w:r w:rsidR="000642B6">
        <w:rPr>
          <w:rFonts w:eastAsia="宋体" w:hint="eastAsia"/>
          <w:lang w:eastAsia="zh-CN"/>
        </w:rPr>
        <w:t>,</w:t>
      </w:r>
      <w:r w:rsidRPr="00324779">
        <w:rPr>
          <w:rFonts w:eastAsia="宋体"/>
          <w:lang w:eastAsia="zh-CN"/>
        </w:rPr>
        <w:t xml:space="preserve"> and the precision was </w:t>
      </w:r>
      <w:r w:rsidR="000642B6">
        <w:rPr>
          <w:rFonts w:eastAsia="宋体" w:hint="eastAsia"/>
          <w:lang w:eastAsia="zh-CN"/>
        </w:rPr>
        <w:t xml:space="preserve">even </w:t>
      </w:r>
      <w:r w:rsidRPr="00324779">
        <w:rPr>
          <w:rFonts w:eastAsia="宋体"/>
          <w:lang w:eastAsia="zh-CN"/>
        </w:rPr>
        <w:t>lower. This pattern suggests that any migration response to drought was either small in scale, varied greatly between counties, or was masked by other factors</w:t>
      </w:r>
      <w:bookmarkStart w:id="168" w:name="_Ref205997515"/>
      <w:r w:rsidR="001D658C">
        <w:rPr>
          <w:rFonts w:eastAsia="宋体" w:hint="eastAsia"/>
          <w:lang w:eastAsia="zh-CN"/>
        </w:rPr>
        <w:t>.</w:t>
      </w:r>
    </w:p>
    <w:p w14:paraId="4863C34D" w14:textId="35228D6E" w:rsidR="00016B35" w:rsidRDefault="00016B35" w:rsidP="00016B35">
      <w:pPr>
        <w:pStyle w:val="31"/>
        <w:numPr>
          <w:ilvl w:val="2"/>
          <w:numId w:val="38"/>
        </w:numPr>
        <w:rPr>
          <w:rFonts w:eastAsia="宋体"/>
          <w:lang w:eastAsia="zh-CN"/>
        </w:rPr>
      </w:pPr>
      <w:bookmarkStart w:id="169" w:name="_Toc206085115"/>
      <w:r w:rsidRPr="00016B35">
        <w:rPr>
          <w:rFonts w:hint="eastAsia"/>
          <w:lang w:eastAsia="zh-CN"/>
        </w:rPr>
        <w:t>Comparison and Implications</w:t>
      </w:r>
      <w:bookmarkEnd w:id="169"/>
    </w:p>
    <w:p w14:paraId="2931204F" w14:textId="6F824FE9" w:rsidR="001A3101" w:rsidRPr="001A3101" w:rsidRDefault="001A3101" w:rsidP="001A3101">
      <w:pPr>
        <w:rPr>
          <w:rFonts w:eastAsia="宋体"/>
          <w:lang w:eastAsia="zh-CN"/>
        </w:rPr>
      </w:pPr>
      <w:r w:rsidRPr="001A3101">
        <w:rPr>
          <w:rFonts w:eastAsia="宋体"/>
          <w:lang w:eastAsia="zh-CN"/>
        </w:rPr>
        <w:t xml:space="preserve">Taken together, the estimates from the event study reveal asymmetry in the time response: droughts triggered an immediate and statistically significant decline in the </w:t>
      </w:r>
      <w:proofErr w:type="spellStart"/>
      <w:r w:rsidRPr="001A3101">
        <w:rPr>
          <w:rFonts w:eastAsia="宋体"/>
          <w:lang w:eastAsia="zh-CN"/>
        </w:rPr>
        <w:t>normalised</w:t>
      </w:r>
      <w:proofErr w:type="spellEnd"/>
      <w:r w:rsidRPr="001A3101">
        <w:rPr>
          <w:rFonts w:eastAsia="宋体"/>
          <w:lang w:eastAsia="zh-CN"/>
        </w:rPr>
        <w:t xml:space="preserve"> difference vegetation index (NDVI), while the response represented by net migration in demographic terms was weaker, lagged, and statistically inconclusive. This difference reflects the average treatment effect discussed in Section </w:t>
      </w:r>
      <w:r>
        <w:rPr>
          <w:rFonts w:eastAsia="宋体"/>
          <w:lang w:eastAsia="zh-CN"/>
        </w:rPr>
        <w:fldChar w:fldCharType="begin"/>
      </w:r>
      <w:r>
        <w:rPr>
          <w:rFonts w:eastAsia="宋体"/>
          <w:lang w:eastAsia="zh-CN"/>
        </w:rPr>
        <w:instrText xml:space="preserve"> REF _Ref206084974 \r \h </w:instrText>
      </w:r>
      <w:r>
        <w:rPr>
          <w:rFonts w:eastAsia="宋体"/>
          <w:lang w:eastAsia="zh-CN"/>
        </w:rPr>
      </w:r>
      <w:r>
        <w:rPr>
          <w:rFonts w:eastAsia="宋体"/>
          <w:lang w:eastAsia="zh-CN"/>
        </w:rPr>
        <w:fldChar w:fldCharType="separate"/>
      </w:r>
      <w:r>
        <w:rPr>
          <w:rFonts w:eastAsia="宋体"/>
          <w:lang w:eastAsia="zh-CN"/>
        </w:rPr>
        <w:t>5.1</w:t>
      </w:r>
      <w:r>
        <w:rPr>
          <w:rFonts w:eastAsia="宋体"/>
          <w:lang w:eastAsia="zh-CN"/>
        </w:rPr>
        <w:fldChar w:fldCharType="end"/>
      </w:r>
      <w:r w:rsidRPr="001A3101">
        <w:rPr>
          <w:rFonts w:eastAsia="宋体"/>
          <w:lang w:eastAsia="zh-CN"/>
        </w:rPr>
        <w:t xml:space="preserve"> and further indicates that agricultural impacts do not automatically translate into population migration—at least not in the short term.</w:t>
      </w:r>
    </w:p>
    <w:p w14:paraId="6044B39E" w14:textId="04717ED8" w:rsidR="00016B35" w:rsidRPr="00016B35" w:rsidRDefault="001A3101" w:rsidP="001A3101">
      <w:pPr>
        <w:rPr>
          <w:rFonts w:eastAsia="宋体" w:hint="eastAsia"/>
          <w:lang w:eastAsia="zh-CN"/>
        </w:rPr>
      </w:pPr>
      <w:r w:rsidRPr="001A3101">
        <w:rPr>
          <w:rFonts w:eastAsia="宋体"/>
          <w:lang w:eastAsia="zh-CN"/>
        </w:rPr>
        <w:t xml:space="preserve">Section </w:t>
      </w:r>
      <w:r>
        <w:rPr>
          <w:rFonts w:eastAsia="宋体"/>
          <w:lang w:eastAsia="zh-CN"/>
        </w:rPr>
        <w:fldChar w:fldCharType="begin"/>
      </w:r>
      <w:r>
        <w:rPr>
          <w:rFonts w:eastAsia="宋体"/>
          <w:lang w:eastAsia="zh-CN"/>
        </w:rPr>
        <w:instrText xml:space="preserve"> REF _Ref206084992 \r \h </w:instrText>
      </w:r>
      <w:r>
        <w:rPr>
          <w:rFonts w:eastAsia="宋体"/>
          <w:lang w:eastAsia="zh-CN"/>
        </w:rPr>
      </w:r>
      <w:r>
        <w:rPr>
          <w:rFonts w:eastAsia="宋体"/>
          <w:lang w:eastAsia="zh-CN"/>
        </w:rPr>
        <w:fldChar w:fldCharType="separate"/>
      </w:r>
      <w:r>
        <w:rPr>
          <w:rFonts w:eastAsia="宋体"/>
          <w:lang w:eastAsia="zh-CN"/>
        </w:rPr>
        <w:t>6.3</w:t>
      </w:r>
      <w:r>
        <w:rPr>
          <w:rFonts w:eastAsia="宋体"/>
          <w:lang w:eastAsia="zh-CN"/>
        </w:rPr>
        <w:fldChar w:fldCharType="end"/>
      </w:r>
      <w:r w:rsidRPr="001A3101">
        <w:rPr>
          <w:rFonts w:eastAsia="宋体"/>
          <w:lang w:eastAsia="zh-CN"/>
        </w:rPr>
        <w:t xml:space="preserve"> will further explore possible explanations for this decline, including structural constraints, policy interventions, and alternative coping strategies that may limit large-scale migration responses under ecological stress.</w:t>
      </w:r>
    </w:p>
    <w:p w14:paraId="28290B23" w14:textId="25F6BEFE" w:rsidR="00B37607" w:rsidRPr="00544187" w:rsidRDefault="00B37607" w:rsidP="00544187">
      <w:pPr>
        <w:pStyle w:val="21"/>
        <w:numPr>
          <w:ilvl w:val="1"/>
          <w:numId w:val="22"/>
        </w:numPr>
      </w:pPr>
      <w:bookmarkStart w:id="170" w:name="_Toc206085116"/>
      <w:r w:rsidRPr="00B37607">
        <w:lastRenderedPageBreak/>
        <w:t>Heterogeneity Results (400–500 words)</w:t>
      </w:r>
      <w:bookmarkEnd w:id="168"/>
      <w:bookmarkEnd w:id="170"/>
    </w:p>
    <w:p w14:paraId="0339E59F" w14:textId="7547884F" w:rsidR="00CE1AAB" w:rsidRPr="00CE1AAB" w:rsidRDefault="00CE1AAB" w:rsidP="00CE1AAB">
      <w:pPr>
        <w:rPr>
          <w:rFonts w:eastAsia="宋体"/>
          <w:lang w:val="en-GB" w:eastAsia="zh-CN"/>
        </w:rPr>
      </w:pPr>
      <w:r w:rsidRPr="00CE1AAB">
        <w:rPr>
          <w:rFonts w:eastAsia="宋体"/>
          <w:lang w:val="en-GB" w:eastAsia="zh-CN"/>
        </w:rPr>
        <w:t>1. By elevation (high vs low altitude)</w:t>
      </w:r>
    </w:p>
    <w:p w14:paraId="5F2ABCCE" w14:textId="77777777" w:rsidR="00CE1AAB" w:rsidRPr="00CE1AAB" w:rsidRDefault="00CE1AAB" w:rsidP="00CE1AAB">
      <w:pPr>
        <w:rPr>
          <w:rFonts w:eastAsia="宋体"/>
          <w:lang w:val="en-GB" w:eastAsia="zh-CN"/>
        </w:rPr>
      </w:pPr>
      <w:r w:rsidRPr="00CE1AAB">
        <w:rPr>
          <w:rFonts w:eastAsia="宋体"/>
          <w:lang w:val="en-GB" w:eastAsia="zh-CN"/>
        </w:rPr>
        <w:t xml:space="preserve">    - Define high altitude (≥ 1,500 m or top 25% mean elevation).</w:t>
      </w:r>
    </w:p>
    <w:p w14:paraId="059A25F3" w14:textId="77777777" w:rsidR="00CE1AAB" w:rsidRPr="00CE1AAB" w:rsidRDefault="00CE1AAB" w:rsidP="00CE1AAB">
      <w:pPr>
        <w:rPr>
          <w:rFonts w:eastAsia="宋体"/>
          <w:lang w:val="en-GB" w:eastAsia="zh-CN"/>
        </w:rPr>
      </w:pPr>
      <w:r w:rsidRPr="00CE1AAB">
        <w:rPr>
          <w:rFonts w:eastAsia="宋体"/>
          <w:lang w:val="en-GB" w:eastAsia="zh-CN"/>
        </w:rPr>
        <w:t xml:space="preserve">    - Present regression table with treatment × post × high-altitude interaction.</w:t>
      </w:r>
    </w:p>
    <w:p w14:paraId="05AE901B" w14:textId="77777777" w:rsidR="00CE1AAB" w:rsidRPr="00CE1AAB" w:rsidRDefault="00CE1AAB" w:rsidP="00CE1AAB">
      <w:pPr>
        <w:rPr>
          <w:rFonts w:eastAsia="宋体"/>
          <w:lang w:val="en-GB" w:eastAsia="zh-CN"/>
        </w:rPr>
      </w:pPr>
      <w:r w:rsidRPr="00CE1AAB">
        <w:rPr>
          <w:rFonts w:eastAsia="宋体"/>
          <w:lang w:val="en-GB" w:eastAsia="zh-CN"/>
        </w:rPr>
        <w:t xml:space="preserve">    - NDVI: larger decline in high-altitude areas.</w:t>
      </w:r>
    </w:p>
    <w:p w14:paraId="14DB1176" w14:textId="77777777" w:rsidR="00CE1AAB" w:rsidRPr="00CE1AAB" w:rsidRDefault="00CE1AAB" w:rsidP="00CE1AAB">
      <w:pPr>
        <w:rPr>
          <w:rFonts w:eastAsia="宋体"/>
          <w:lang w:val="en-GB" w:eastAsia="zh-CN"/>
        </w:rPr>
      </w:pPr>
      <w:r w:rsidRPr="00CE1AAB">
        <w:rPr>
          <w:rFonts w:eastAsia="宋体"/>
          <w:lang w:val="en-GB" w:eastAsia="zh-CN"/>
        </w:rPr>
        <w:t xml:space="preserve">    - Migration: if significant, note magnitude; if not, discuss possible reasons.</w:t>
      </w:r>
    </w:p>
    <w:p w14:paraId="33399171" w14:textId="3E1F79F5" w:rsidR="00CE1AAB" w:rsidRPr="00CE1AAB" w:rsidRDefault="00CE1AAB" w:rsidP="00CE1AAB">
      <w:pPr>
        <w:rPr>
          <w:rFonts w:eastAsia="宋体"/>
          <w:lang w:val="en-GB" w:eastAsia="zh-CN"/>
        </w:rPr>
      </w:pPr>
      <w:r w:rsidRPr="00CE1AAB">
        <w:rPr>
          <w:rFonts w:eastAsia="宋体"/>
          <w:lang w:val="en-GB" w:eastAsia="zh-CN"/>
        </w:rPr>
        <w:t>2. By cropland proportion (above vs below median)</w:t>
      </w:r>
    </w:p>
    <w:p w14:paraId="428D7105" w14:textId="77777777" w:rsidR="00CE1AAB" w:rsidRPr="00CE1AAB" w:rsidRDefault="00CE1AAB" w:rsidP="00CE1AAB">
      <w:pPr>
        <w:rPr>
          <w:rFonts w:eastAsia="宋体"/>
          <w:lang w:val="en-GB" w:eastAsia="zh-CN"/>
        </w:rPr>
      </w:pPr>
      <w:r w:rsidRPr="00CE1AAB">
        <w:rPr>
          <w:rFonts w:eastAsia="宋体"/>
          <w:lang w:val="en-GB" w:eastAsia="zh-CN"/>
        </w:rPr>
        <w:t xml:space="preserve">    - Explain relevance: greater agricultural dependence may increase drought sensitivity.</w:t>
      </w:r>
    </w:p>
    <w:p w14:paraId="4735A5E8" w14:textId="77777777" w:rsidR="00CE1AAB" w:rsidRPr="00CE1AAB" w:rsidRDefault="00CE1AAB" w:rsidP="00CE1AAB">
      <w:pPr>
        <w:rPr>
          <w:rFonts w:eastAsia="宋体"/>
          <w:lang w:val="en-GB" w:eastAsia="zh-CN"/>
        </w:rPr>
      </w:pPr>
      <w:r w:rsidRPr="00CE1AAB">
        <w:rPr>
          <w:rFonts w:eastAsia="宋体"/>
          <w:lang w:val="en-GB" w:eastAsia="zh-CN"/>
        </w:rPr>
        <w:t xml:space="preserve">    - Present interaction results; note if patterns are significant.</w:t>
      </w:r>
    </w:p>
    <w:p w14:paraId="702A8DFE" w14:textId="56DFAD0A" w:rsidR="00CE1AAB" w:rsidRPr="00CE1AAB" w:rsidRDefault="00CE1AAB" w:rsidP="00CE1AAB">
      <w:pPr>
        <w:rPr>
          <w:rFonts w:eastAsia="宋体"/>
          <w:lang w:val="en-GB" w:eastAsia="zh-CN"/>
        </w:rPr>
      </w:pPr>
      <w:r w:rsidRPr="00CE1AAB">
        <w:rPr>
          <w:rFonts w:eastAsia="宋体"/>
          <w:lang w:val="en-GB" w:eastAsia="zh-CN"/>
        </w:rPr>
        <w:t>3. Other socio-economic splits (population density, urban core status)</w:t>
      </w:r>
    </w:p>
    <w:p w14:paraId="2B964BE0" w14:textId="77777777" w:rsidR="00CE1AAB" w:rsidRPr="00CE1AAB" w:rsidRDefault="00CE1AAB" w:rsidP="00CE1AAB">
      <w:pPr>
        <w:rPr>
          <w:rFonts w:eastAsia="宋体"/>
          <w:lang w:val="en-GB" w:eastAsia="zh-CN"/>
        </w:rPr>
      </w:pPr>
      <w:r w:rsidRPr="00CE1AAB">
        <w:rPr>
          <w:rFonts w:eastAsia="宋体"/>
          <w:lang w:val="en-GB" w:eastAsia="zh-CN"/>
        </w:rPr>
        <w:t xml:space="preserve">    - Present results briefly; note if effects are minimal.</w:t>
      </w:r>
    </w:p>
    <w:p w14:paraId="3FE99AEE" w14:textId="77777777" w:rsidR="00CE1AAB" w:rsidRPr="00CE1AAB" w:rsidRDefault="00CE1AAB" w:rsidP="00CE1AAB">
      <w:pPr>
        <w:rPr>
          <w:rFonts w:eastAsia="宋体"/>
          <w:lang w:val="en-GB" w:eastAsia="zh-CN"/>
        </w:rPr>
      </w:pPr>
      <w:r w:rsidRPr="00CE1AAB">
        <w:rPr>
          <w:rFonts w:eastAsia="宋体"/>
          <w:lang w:val="en-GB" w:eastAsia="zh-CN"/>
        </w:rPr>
        <w:t xml:space="preserve">    - Highlight small inter-county variation as a possible reason for weak differences.</w:t>
      </w:r>
    </w:p>
    <w:p w14:paraId="7FE96C08" w14:textId="6A3345A8" w:rsidR="00CE1AAB" w:rsidRPr="00CE1AAB" w:rsidRDefault="00CE1AAB" w:rsidP="00CE1AAB">
      <w:pPr>
        <w:rPr>
          <w:rFonts w:eastAsia="宋体"/>
          <w:lang w:val="en-GB" w:eastAsia="zh-CN"/>
        </w:rPr>
      </w:pPr>
      <w:r w:rsidRPr="00CE1AAB">
        <w:rPr>
          <w:rFonts w:eastAsia="宋体"/>
          <w:lang w:val="en-GB" w:eastAsia="zh-CN"/>
        </w:rPr>
        <w:t>4. Visualisation</w:t>
      </w:r>
    </w:p>
    <w:p w14:paraId="6831731A" w14:textId="544BF186" w:rsidR="00B37607" w:rsidRDefault="00CE1AAB" w:rsidP="0009294D">
      <w:pPr>
        <w:ind w:firstLine="240"/>
        <w:rPr>
          <w:rFonts w:eastAsia="宋体"/>
          <w:lang w:val="en-GB" w:eastAsia="zh-CN"/>
        </w:rPr>
      </w:pPr>
      <w:r w:rsidRPr="00CE1AAB">
        <w:rPr>
          <w:rFonts w:eastAsia="宋体"/>
          <w:lang w:val="en-GB" w:eastAsia="zh-CN"/>
        </w:rPr>
        <w:t>- Bar plot or coefficient plot for subgroups.</w:t>
      </w:r>
    </w:p>
    <w:p w14:paraId="007D918D" w14:textId="643C57E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Figure 5.</w:t>
      </w:r>
      <w:r>
        <w:rPr>
          <w:rFonts w:eastAsia="宋体" w:hint="eastAsia"/>
          <w:i/>
          <w:iCs/>
          <w:color w:val="404040" w:themeColor="text1" w:themeTint="BF"/>
          <w:lang w:val="en-GB" w:eastAsia="zh-CN"/>
        </w:rPr>
        <w:t>3</w:t>
      </w:r>
      <w:r w:rsidRPr="0009294D">
        <w:rPr>
          <w:rFonts w:eastAsia="宋体"/>
          <w:i/>
          <w:iCs/>
          <w:color w:val="404040" w:themeColor="text1" w:themeTint="BF"/>
          <w:lang w:val="en-GB" w:eastAsia="zh-CN"/>
        </w:rPr>
        <w:t xml:space="preserve"> – Spatial Heterogeneity and Mechanism Analysis</w:t>
      </w:r>
    </w:p>
    <w:p w14:paraId="6C4588F7"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 combined visualisation linking heterogeneity and mechanism testing.</w:t>
      </w:r>
    </w:p>
    <w:p w14:paraId="42A45528"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Left: Coefficient plots (with 95% CI) for sub-samples based on elevation and cropland share.</w:t>
      </w:r>
    </w:p>
    <w:p w14:paraId="3563B46D" w14:textId="77777777" w:rsidR="0009294D" w:rsidRPr="0009294D" w:rsidRDefault="0009294D" w:rsidP="0009294D">
      <w:pPr>
        <w:rPr>
          <w:rFonts w:eastAsia="宋体"/>
          <w:i/>
          <w:iCs/>
          <w:color w:val="404040" w:themeColor="text1" w:themeTint="BF"/>
          <w:lang w:val="en-GB" w:eastAsia="zh-CN"/>
        </w:rPr>
      </w:pPr>
      <w:r w:rsidRPr="0009294D">
        <w:rPr>
          <w:rFonts w:eastAsia="宋体" w:hint="eastAsia"/>
          <w:i/>
          <w:iCs/>
          <w:color w:val="404040" w:themeColor="text1" w:themeTint="BF"/>
          <w:lang w:val="en-GB" w:eastAsia="zh-CN"/>
        </w:rPr>
        <w:t xml:space="preserve">Right: Simplified regression path or coefficient plot showing the NDVI </w:t>
      </w:r>
      <w:r w:rsidRPr="0009294D">
        <w:rPr>
          <w:rFonts w:eastAsia="宋体" w:hint="eastAsia"/>
          <w:i/>
          <w:iCs/>
          <w:color w:val="404040" w:themeColor="text1" w:themeTint="BF"/>
          <w:lang w:val="en-GB" w:eastAsia="zh-CN"/>
        </w:rPr>
        <w:t>→</w:t>
      </w:r>
      <w:r w:rsidRPr="0009294D">
        <w:rPr>
          <w:rFonts w:eastAsia="宋体" w:hint="eastAsia"/>
          <w:i/>
          <w:iCs/>
          <w:color w:val="404040" w:themeColor="text1" w:themeTint="BF"/>
          <w:lang w:val="en-GB" w:eastAsia="zh-CN"/>
        </w:rPr>
        <w:t xml:space="preserve"> migration link.</w:t>
      </w:r>
    </w:p>
    <w:p w14:paraId="6169FBC7" w14:textId="1BB5EEAF"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Demonstrate which sub-groups are most sensitive to drought and whether agricultural decline mediates migration.</w:t>
      </w:r>
    </w:p>
    <w:p w14:paraId="0B9780CE" w14:textId="64EFD76F" w:rsidR="00B37607" w:rsidRDefault="00B37607" w:rsidP="00B37607">
      <w:pPr>
        <w:pStyle w:val="21"/>
        <w:numPr>
          <w:ilvl w:val="1"/>
          <w:numId w:val="22"/>
        </w:numPr>
        <w:rPr>
          <w:rFonts w:eastAsia="宋体"/>
          <w:lang w:eastAsia="zh-CN"/>
        </w:rPr>
      </w:pPr>
      <w:bookmarkStart w:id="171" w:name="_Toc206085117"/>
      <w:r w:rsidRPr="00B37607">
        <w:t>Robustness Checks (400–500 words)</w:t>
      </w:r>
      <w:bookmarkEnd w:id="171"/>
    </w:p>
    <w:p w14:paraId="5A9C0413" w14:textId="77777777" w:rsidR="00CE1AAB" w:rsidRPr="00CE1AAB" w:rsidRDefault="00CE1AAB" w:rsidP="00CE1AAB">
      <w:pPr>
        <w:rPr>
          <w:rFonts w:eastAsia="宋体"/>
          <w:lang w:val="en-GB" w:eastAsia="zh-CN"/>
        </w:rPr>
      </w:pPr>
      <w:r w:rsidRPr="00CE1AAB">
        <w:rPr>
          <w:rFonts w:eastAsia="宋体"/>
          <w:lang w:val="en-GB" w:eastAsia="zh-CN"/>
        </w:rPr>
        <w:t>1. Alternative drought definitions</w:t>
      </w:r>
    </w:p>
    <w:p w14:paraId="2E55276B" w14:textId="1FD652CA" w:rsidR="00CE1AAB" w:rsidRPr="00CE1AAB" w:rsidRDefault="00CE1AAB" w:rsidP="00CE1AAB">
      <w:pPr>
        <w:rPr>
          <w:rFonts w:eastAsia="宋体"/>
          <w:lang w:val="en-GB" w:eastAsia="zh-CN"/>
        </w:rPr>
      </w:pPr>
      <w:r w:rsidRPr="00CE1AAB">
        <w:rPr>
          <w:rFonts w:eastAsia="宋体"/>
          <w:lang w:val="en-GB" w:eastAsia="zh-CN"/>
        </w:rPr>
        <w:t xml:space="preserve">    - Different SPEI thresholds (e.g., </w:t>
      </w:r>
      <w:r>
        <w:rPr>
          <w:rFonts w:eastAsia="宋体" w:hint="eastAsia"/>
          <w:lang w:val="en-GB" w:eastAsia="zh-CN"/>
        </w:rPr>
        <w:t>-</w:t>
      </w:r>
      <w:r w:rsidRPr="00CE1AAB">
        <w:rPr>
          <w:rFonts w:eastAsia="宋体"/>
          <w:lang w:val="en-GB" w:eastAsia="zh-CN"/>
        </w:rPr>
        <w:t>1.0</w:t>
      </w:r>
      <w:r>
        <w:rPr>
          <w:rFonts w:eastAsia="宋体" w:hint="eastAsia"/>
          <w:lang w:val="en-GB" w:eastAsia="zh-CN"/>
        </w:rPr>
        <w:t>, -</w:t>
      </w:r>
      <w:r w:rsidRPr="00CE1AAB">
        <w:rPr>
          <w:rFonts w:eastAsia="宋体"/>
          <w:lang w:val="en-GB" w:eastAsia="zh-CN"/>
        </w:rPr>
        <w:t>2.0).</w:t>
      </w:r>
    </w:p>
    <w:p w14:paraId="13D5F789" w14:textId="77777777" w:rsidR="00CE1AAB" w:rsidRPr="00CE1AAB" w:rsidRDefault="00CE1AAB" w:rsidP="00CE1AAB">
      <w:pPr>
        <w:rPr>
          <w:rFonts w:eastAsia="宋体"/>
          <w:lang w:val="en-GB" w:eastAsia="zh-CN"/>
        </w:rPr>
      </w:pPr>
      <w:r w:rsidRPr="00CE1AAB">
        <w:rPr>
          <w:rFonts w:eastAsia="宋体"/>
          <w:lang w:val="en-GB" w:eastAsia="zh-CN"/>
        </w:rPr>
        <w:t xml:space="preserve">    - Reclassification using continuous drought frequency.</w:t>
      </w:r>
    </w:p>
    <w:p w14:paraId="1285F713" w14:textId="77777777" w:rsidR="00CE1AAB" w:rsidRPr="00CE1AAB" w:rsidRDefault="00CE1AAB" w:rsidP="00CE1AAB">
      <w:pPr>
        <w:rPr>
          <w:rFonts w:eastAsia="宋体"/>
          <w:lang w:val="en-GB" w:eastAsia="zh-CN"/>
        </w:rPr>
      </w:pPr>
      <w:r w:rsidRPr="00CE1AAB">
        <w:rPr>
          <w:rFonts w:eastAsia="宋体"/>
          <w:lang w:val="en-GB" w:eastAsia="zh-CN"/>
        </w:rPr>
        <w:t>2. Placebo year</w:t>
      </w:r>
    </w:p>
    <w:p w14:paraId="38643F23" w14:textId="77777777" w:rsidR="00CE1AAB" w:rsidRPr="00CE1AAB" w:rsidRDefault="00CE1AAB" w:rsidP="00CE1AAB">
      <w:pPr>
        <w:rPr>
          <w:rFonts w:eastAsia="宋体"/>
          <w:lang w:val="en-GB" w:eastAsia="zh-CN"/>
        </w:rPr>
      </w:pPr>
      <w:r w:rsidRPr="00CE1AAB">
        <w:rPr>
          <w:rFonts w:eastAsia="宋体"/>
          <w:lang w:val="en-GB" w:eastAsia="zh-CN"/>
        </w:rPr>
        <w:lastRenderedPageBreak/>
        <w:t xml:space="preserve">    - Assign “treatment” to 2009 and re-run models; expect no significant effects.</w:t>
      </w:r>
    </w:p>
    <w:p w14:paraId="78D6F422" w14:textId="77777777" w:rsidR="00CE1AAB" w:rsidRPr="00CE1AAB" w:rsidRDefault="00CE1AAB" w:rsidP="00CE1AAB">
      <w:pPr>
        <w:rPr>
          <w:rFonts w:eastAsia="宋体"/>
          <w:lang w:val="en-GB" w:eastAsia="zh-CN"/>
        </w:rPr>
      </w:pPr>
      <w:r w:rsidRPr="00CE1AAB">
        <w:rPr>
          <w:rFonts w:eastAsia="宋体"/>
          <w:lang w:val="en-GB" w:eastAsia="zh-CN"/>
        </w:rPr>
        <w:t>3. Excluding influential units</w:t>
      </w:r>
    </w:p>
    <w:p w14:paraId="6960B50F" w14:textId="27F6900D" w:rsidR="00CE1AAB" w:rsidRPr="00CE1AAB" w:rsidRDefault="00CE1AAB" w:rsidP="00CE1AAB">
      <w:pPr>
        <w:rPr>
          <w:rFonts w:eastAsia="宋体"/>
          <w:lang w:val="en-GB" w:eastAsia="zh-CN"/>
        </w:rPr>
      </w:pPr>
      <w:r w:rsidRPr="00CE1AAB">
        <w:rPr>
          <w:rFonts w:eastAsia="宋体"/>
          <w:lang w:val="en-GB" w:eastAsia="zh-CN"/>
        </w:rPr>
        <w:t xml:space="preserve">    - Remove Guiyang or other urban cores, check </w:t>
      </w:r>
      <w:r>
        <w:rPr>
          <w:rFonts w:eastAsia="宋体"/>
          <w:lang w:val="en-GB" w:eastAsia="zh-CN"/>
        </w:rPr>
        <w:t xml:space="preserve">the </w:t>
      </w:r>
      <w:r w:rsidRPr="00CE1AAB">
        <w:rPr>
          <w:rFonts w:eastAsia="宋体"/>
          <w:lang w:val="en-GB" w:eastAsia="zh-CN"/>
        </w:rPr>
        <w:t>stability of coefficients.</w:t>
      </w:r>
    </w:p>
    <w:p w14:paraId="3E0EF244" w14:textId="77777777" w:rsidR="00CE1AAB" w:rsidRPr="00CE1AAB" w:rsidRDefault="00CE1AAB" w:rsidP="00CE1AAB">
      <w:pPr>
        <w:rPr>
          <w:rFonts w:eastAsia="宋体"/>
          <w:lang w:val="en-GB" w:eastAsia="zh-CN"/>
        </w:rPr>
      </w:pPr>
      <w:r w:rsidRPr="00CE1AAB">
        <w:rPr>
          <w:rFonts w:eastAsia="宋体"/>
          <w:lang w:val="en-GB" w:eastAsia="zh-CN"/>
        </w:rPr>
        <w:t>4. Alternative fixed effects</w:t>
      </w:r>
    </w:p>
    <w:p w14:paraId="5E70F12B" w14:textId="77777777" w:rsidR="00CE1AAB" w:rsidRPr="00CE1AAB" w:rsidRDefault="00CE1AAB" w:rsidP="00CE1AAB">
      <w:pPr>
        <w:rPr>
          <w:rFonts w:eastAsia="宋体"/>
          <w:lang w:val="en-GB" w:eastAsia="zh-CN"/>
        </w:rPr>
      </w:pPr>
      <w:r w:rsidRPr="00CE1AAB">
        <w:rPr>
          <w:rFonts w:eastAsia="宋体"/>
          <w:lang w:val="en-GB" w:eastAsia="zh-CN"/>
        </w:rPr>
        <w:t xml:space="preserve">    - County FE only, year FE only, or adding county-specific trends.</w:t>
      </w:r>
    </w:p>
    <w:p w14:paraId="2DE0EFFD" w14:textId="5922D29C" w:rsidR="00CE1AAB" w:rsidRPr="00CE1AAB" w:rsidRDefault="00CE1AAB" w:rsidP="00CE1AAB">
      <w:pPr>
        <w:rPr>
          <w:rFonts w:eastAsia="宋体"/>
          <w:lang w:val="en-GB" w:eastAsia="zh-CN"/>
        </w:rPr>
      </w:pPr>
      <w:r w:rsidRPr="00CE1AAB">
        <w:rPr>
          <w:rFonts w:eastAsia="宋体"/>
          <w:lang w:val="en-GB" w:eastAsia="zh-CN"/>
        </w:rPr>
        <w:t xml:space="preserve">    - Report that </w:t>
      </w:r>
      <w:r>
        <w:rPr>
          <w:rFonts w:eastAsia="宋体"/>
          <w:lang w:val="en-GB" w:eastAsia="zh-CN"/>
        </w:rPr>
        <w:t xml:space="preserve">the </w:t>
      </w:r>
      <w:r w:rsidRPr="00CE1AAB">
        <w:rPr>
          <w:rFonts w:eastAsia="宋体"/>
          <w:lang w:val="en-GB" w:eastAsia="zh-CN"/>
        </w:rPr>
        <w:t>NDVI effect remains consistent.</w:t>
      </w:r>
    </w:p>
    <w:p w14:paraId="29638FEF" w14:textId="77777777" w:rsidR="00CE1AAB" w:rsidRPr="00CE1AAB" w:rsidRDefault="00CE1AAB" w:rsidP="00CE1AAB">
      <w:pPr>
        <w:rPr>
          <w:rFonts w:eastAsia="宋体"/>
          <w:lang w:val="en-GB" w:eastAsia="zh-CN"/>
        </w:rPr>
      </w:pPr>
      <w:r w:rsidRPr="00CE1AAB">
        <w:rPr>
          <w:rFonts w:eastAsia="宋体"/>
          <w:lang w:val="en-GB" w:eastAsia="zh-CN"/>
        </w:rPr>
        <w:t>5. Spatial spillover</w:t>
      </w:r>
    </w:p>
    <w:p w14:paraId="122D0F3C" w14:textId="11ADC4BF" w:rsidR="00B37607" w:rsidRDefault="00CE1AAB" w:rsidP="0009294D">
      <w:pPr>
        <w:ind w:firstLine="240"/>
        <w:rPr>
          <w:rFonts w:eastAsia="宋体"/>
          <w:lang w:val="en-GB" w:eastAsia="zh-CN"/>
        </w:rPr>
      </w:pPr>
      <w:r w:rsidRPr="00CE1AAB">
        <w:rPr>
          <w:rFonts w:eastAsia="宋体"/>
          <w:lang w:val="en-GB" w:eastAsia="zh-CN"/>
        </w:rPr>
        <w:t>- Include spatial lag of drought; check whether neighbouring counties’ drought affects results.</w:t>
      </w:r>
    </w:p>
    <w:p w14:paraId="73AE7ECD" w14:textId="3B09E3E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Table 5.</w:t>
      </w:r>
      <w:r w:rsidRPr="0009294D">
        <w:rPr>
          <w:rFonts w:eastAsia="宋体" w:hint="eastAsia"/>
          <w:i/>
          <w:iCs/>
          <w:color w:val="404040" w:themeColor="text1" w:themeTint="BF"/>
          <w:lang w:val="en-GB" w:eastAsia="zh-CN"/>
        </w:rPr>
        <w:t>4</w:t>
      </w:r>
      <w:r w:rsidRPr="0009294D">
        <w:rPr>
          <w:rFonts w:eastAsia="宋体"/>
          <w:i/>
          <w:iCs/>
          <w:color w:val="404040" w:themeColor="text1" w:themeTint="BF"/>
          <w:lang w:val="en-GB" w:eastAsia="zh-CN"/>
        </w:rPr>
        <w:t xml:space="preserve"> – Robustness Checks (Summary)</w:t>
      </w:r>
    </w:p>
    <w:p w14:paraId="1D32091F" w14:textId="4C61BC26"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 compact summary table of key robustness checks.</w:t>
      </w:r>
    </w:p>
    <w:p w14:paraId="19B03399" w14:textId="5C7BE714"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Columns: Test type (e.g., alternative drought threshold, placebo year, outlier exclusion, spatial spillover control) and main coefficient estimate.</w:t>
      </w:r>
    </w:p>
    <w:p w14:paraId="17B83F83"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All full regression outputs are placed in the appendix.</w:t>
      </w:r>
    </w:p>
    <w:p w14:paraId="116CB022" w14:textId="126950A5"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Show that the main findings are consistent across alternative specifications.</w:t>
      </w:r>
    </w:p>
    <w:p w14:paraId="634273A7" w14:textId="27417D8B" w:rsidR="00B37607" w:rsidRDefault="00B37607" w:rsidP="00B37607">
      <w:pPr>
        <w:pStyle w:val="21"/>
        <w:numPr>
          <w:ilvl w:val="1"/>
          <w:numId w:val="22"/>
        </w:numPr>
        <w:rPr>
          <w:rFonts w:eastAsia="宋体"/>
          <w:lang w:eastAsia="zh-CN"/>
        </w:rPr>
      </w:pPr>
      <w:bookmarkStart w:id="172" w:name="_Ref206082874"/>
      <w:bookmarkStart w:id="173" w:name="_Toc206085118"/>
      <w:r w:rsidRPr="00B37607">
        <w:t>Mechanism Exploration (300–400 words)</w:t>
      </w:r>
      <w:bookmarkEnd w:id="172"/>
      <w:bookmarkEnd w:id="173"/>
    </w:p>
    <w:p w14:paraId="70C376E9" w14:textId="77777777" w:rsidR="00A85B6D" w:rsidRPr="00A85B6D" w:rsidRDefault="00A85B6D" w:rsidP="00A85B6D">
      <w:pPr>
        <w:rPr>
          <w:rFonts w:eastAsia="宋体"/>
          <w:lang w:val="en-GB" w:eastAsia="zh-CN"/>
        </w:rPr>
      </w:pPr>
      <w:r w:rsidRPr="00A85B6D">
        <w:rPr>
          <w:rFonts w:eastAsia="宋体"/>
          <w:lang w:val="en-GB" w:eastAsia="zh-CN"/>
        </w:rPr>
        <w:t>1. Conceptual pathway</w:t>
      </w:r>
    </w:p>
    <w:p w14:paraId="15B5B405" w14:textId="77777777" w:rsidR="00A85B6D" w:rsidRPr="00A85B6D" w:rsidRDefault="00A85B6D" w:rsidP="00A85B6D">
      <w:pPr>
        <w:rPr>
          <w:rFonts w:eastAsia="宋体"/>
          <w:lang w:val="en-GB" w:eastAsia="zh-CN"/>
        </w:rPr>
      </w:pPr>
      <w:r w:rsidRPr="00A85B6D">
        <w:rPr>
          <w:rFonts w:eastAsia="宋体" w:hint="eastAsia"/>
          <w:lang w:val="en-GB" w:eastAsia="zh-CN"/>
        </w:rPr>
        <w:t xml:space="preserve">    - Drought </w:t>
      </w:r>
      <w:r w:rsidRPr="00A85B6D">
        <w:rPr>
          <w:rFonts w:eastAsia="宋体" w:hint="eastAsia"/>
          <w:lang w:val="en-GB" w:eastAsia="zh-CN"/>
        </w:rPr>
        <w:t>→</w:t>
      </w:r>
      <w:r w:rsidRPr="00A85B6D">
        <w:rPr>
          <w:rFonts w:eastAsia="宋体" w:hint="eastAsia"/>
          <w:lang w:val="en-GB" w:eastAsia="zh-CN"/>
        </w:rPr>
        <w:t xml:space="preserve"> NDVI decline </w:t>
      </w:r>
      <w:r w:rsidRPr="00A85B6D">
        <w:rPr>
          <w:rFonts w:eastAsia="宋体" w:hint="eastAsia"/>
          <w:lang w:val="en-GB" w:eastAsia="zh-CN"/>
        </w:rPr>
        <w:t>→</w:t>
      </w:r>
      <w:r w:rsidRPr="00A85B6D">
        <w:rPr>
          <w:rFonts w:eastAsia="宋体" w:hint="eastAsia"/>
          <w:lang w:val="en-GB" w:eastAsia="zh-CN"/>
        </w:rPr>
        <w:t xml:space="preserve"> reduced farm income </w:t>
      </w:r>
      <w:r w:rsidRPr="00A85B6D">
        <w:rPr>
          <w:rFonts w:eastAsia="宋体" w:hint="eastAsia"/>
          <w:lang w:val="en-GB" w:eastAsia="zh-CN"/>
        </w:rPr>
        <w:t>→</w:t>
      </w:r>
      <w:r w:rsidRPr="00A85B6D">
        <w:rPr>
          <w:rFonts w:eastAsia="宋体" w:hint="eastAsia"/>
          <w:lang w:val="en-GB" w:eastAsia="zh-CN"/>
        </w:rPr>
        <w:t xml:space="preserve"> migration.</w:t>
      </w:r>
    </w:p>
    <w:p w14:paraId="76C7E287" w14:textId="77777777" w:rsidR="00A85B6D" w:rsidRPr="00A85B6D" w:rsidRDefault="00A85B6D" w:rsidP="00A85B6D">
      <w:pPr>
        <w:rPr>
          <w:rFonts w:eastAsia="宋体"/>
          <w:lang w:val="en-GB" w:eastAsia="zh-CN"/>
        </w:rPr>
      </w:pPr>
      <w:r w:rsidRPr="00A85B6D">
        <w:rPr>
          <w:rFonts w:eastAsia="宋体"/>
          <w:lang w:val="en-GB" w:eastAsia="zh-CN"/>
        </w:rPr>
        <w:t xml:space="preserve">    - Link to climate–migration literature (Black et al., 2011; Cattaneo et al., 2019).</w:t>
      </w:r>
    </w:p>
    <w:p w14:paraId="6D4A5684" w14:textId="77777777" w:rsidR="00A85B6D" w:rsidRPr="00A85B6D" w:rsidRDefault="00A85B6D" w:rsidP="00A85B6D">
      <w:pPr>
        <w:rPr>
          <w:rFonts w:eastAsia="宋体"/>
          <w:lang w:val="en-GB" w:eastAsia="zh-CN"/>
        </w:rPr>
      </w:pPr>
      <w:r w:rsidRPr="00A85B6D">
        <w:rPr>
          <w:rFonts w:eastAsia="宋体"/>
          <w:lang w:val="en-GB" w:eastAsia="zh-CN"/>
        </w:rPr>
        <w:t>2. Empirical approach</w:t>
      </w:r>
    </w:p>
    <w:p w14:paraId="57E6015C" w14:textId="77777777" w:rsidR="00A85B6D" w:rsidRPr="00A85B6D" w:rsidRDefault="00A85B6D" w:rsidP="00A85B6D">
      <w:pPr>
        <w:rPr>
          <w:rFonts w:eastAsia="宋体"/>
          <w:lang w:val="en-GB" w:eastAsia="zh-CN"/>
        </w:rPr>
      </w:pPr>
      <w:r w:rsidRPr="00A85B6D">
        <w:rPr>
          <w:rFonts w:eastAsia="宋体"/>
          <w:lang w:val="en-GB" w:eastAsia="zh-CN"/>
        </w:rPr>
        <w:t xml:space="preserve">    - Two-step model or mediation framework: NDVI as predictor in migration regression.</w:t>
      </w:r>
    </w:p>
    <w:p w14:paraId="2DCF068E" w14:textId="77777777" w:rsidR="00A85B6D" w:rsidRPr="00A85B6D" w:rsidRDefault="00A85B6D" w:rsidP="00A85B6D">
      <w:pPr>
        <w:rPr>
          <w:rFonts w:eastAsia="宋体"/>
          <w:lang w:val="en-GB" w:eastAsia="zh-CN"/>
        </w:rPr>
      </w:pPr>
      <w:r w:rsidRPr="00A85B6D">
        <w:rPr>
          <w:rFonts w:eastAsia="宋体"/>
          <w:lang w:val="en-GB" w:eastAsia="zh-CN"/>
        </w:rPr>
        <w:t xml:space="preserve">    - Note controls, fixed effects, and robustness.</w:t>
      </w:r>
    </w:p>
    <w:p w14:paraId="7A3B5125" w14:textId="77777777" w:rsidR="00A85B6D" w:rsidRPr="00A85B6D" w:rsidRDefault="00A85B6D" w:rsidP="00A85B6D">
      <w:pPr>
        <w:rPr>
          <w:rFonts w:eastAsia="宋体"/>
          <w:lang w:val="en-GB" w:eastAsia="zh-CN"/>
        </w:rPr>
      </w:pPr>
      <w:r w:rsidRPr="00A85B6D">
        <w:rPr>
          <w:rFonts w:eastAsia="宋体"/>
          <w:lang w:val="en-GB" w:eastAsia="zh-CN"/>
        </w:rPr>
        <w:t>3. Results</w:t>
      </w:r>
    </w:p>
    <w:p w14:paraId="50A4F74B" w14:textId="77777777" w:rsidR="00A85B6D" w:rsidRPr="00A85B6D" w:rsidRDefault="00A85B6D" w:rsidP="00A85B6D">
      <w:pPr>
        <w:rPr>
          <w:rFonts w:eastAsia="宋体"/>
          <w:lang w:val="en-GB" w:eastAsia="zh-CN"/>
        </w:rPr>
      </w:pPr>
      <w:r w:rsidRPr="00A85B6D">
        <w:rPr>
          <w:rFonts w:eastAsia="宋体"/>
          <w:lang w:val="en-GB" w:eastAsia="zh-CN"/>
        </w:rPr>
        <w:t xml:space="preserve">    - Report sign, magnitude, significance of NDVI effect on migration.</w:t>
      </w:r>
    </w:p>
    <w:p w14:paraId="63AFE604" w14:textId="472B499A" w:rsidR="00A85B6D" w:rsidRPr="00A85B6D" w:rsidRDefault="00A85B6D" w:rsidP="00A85B6D">
      <w:pPr>
        <w:rPr>
          <w:rFonts w:eastAsia="宋体"/>
          <w:lang w:val="en-GB" w:eastAsia="zh-CN"/>
        </w:rPr>
      </w:pPr>
      <w:r w:rsidRPr="00A85B6D">
        <w:rPr>
          <w:rFonts w:eastAsia="宋体"/>
          <w:lang w:val="en-GB" w:eastAsia="zh-CN"/>
        </w:rPr>
        <w:t xml:space="preserve">    - </w:t>
      </w:r>
      <w:proofErr w:type="gramStart"/>
      <w:r w:rsidRPr="00A85B6D">
        <w:rPr>
          <w:rFonts w:eastAsia="宋体"/>
          <w:lang w:val="en-GB" w:eastAsia="zh-CN"/>
        </w:rPr>
        <w:t>Compare</w:t>
      </w:r>
      <w:proofErr w:type="gramEnd"/>
      <w:r w:rsidRPr="00A85B6D">
        <w:rPr>
          <w:rFonts w:eastAsia="宋体"/>
          <w:lang w:val="en-GB" w:eastAsia="zh-CN"/>
        </w:rPr>
        <w:t xml:space="preserve"> to literature, likely weaker in this case.</w:t>
      </w:r>
    </w:p>
    <w:p w14:paraId="6E180543" w14:textId="77777777" w:rsidR="00A85B6D" w:rsidRPr="00A85B6D" w:rsidRDefault="00A85B6D" w:rsidP="00A85B6D">
      <w:pPr>
        <w:rPr>
          <w:rFonts w:eastAsia="宋体"/>
          <w:lang w:val="en-GB" w:eastAsia="zh-CN"/>
        </w:rPr>
      </w:pPr>
      <w:r w:rsidRPr="00A85B6D">
        <w:rPr>
          <w:rFonts w:eastAsia="宋体"/>
          <w:lang w:val="en-GB" w:eastAsia="zh-CN"/>
        </w:rPr>
        <w:t>4. Interpretation</w:t>
      </w:r>
    </w:p>
    <w:p w14:paraId="2A8EC511" w14:textId="77777777" w:rsidR="00A85B6D" w:rsidRPr="00A85B6D" w:rsidRDefault="00A85B6D" w:rsidP="00A85B6D">
      <w:pPr>
        <w:rPr>
          <w:rFonts w:eastAsia="宋体"/>
          <w:lang w:val="en-GB" w:eastAsia="zh-CN"/>
        </w:rPr>
      </w:pPr>
      <w:r w:rsidRPr="00A85B6D">
        <w:rPr>
          <w:rFonts w:eastAsia="宋体"/>
          <w:lang w:val="en-GB" w:eastAsia="zh-CN"/>
        </w:rPr>
        <w:lastRenderedPageBreak/>
        <w:t xml:space="preserve">    - If effect is weak: pre-existing migration saturation, policy buffers, data limitations.</w:t>
      </w:r>
    </w:p>
    <w:p w14:paraId="422ADC0A" w14:textId="77777777" w:rsidR="00A85B6D" w:rsidRPr="00A85B6D" w:rsidRDefault="00A85B6D" w:rsidP="00A85B6D">
      <w:pPr>
        <w:rPr>
          <w:rFonts w:eastAsia="宋体"/>
          <w:lang w:val="en-GB" w:eastAsia="zh-CN"/>
        </w:rPr>
      </w:pPr>
      <w:r w:rsidRPr="00A85B6D">
        <w:rPr>
          <w:rFonts w:eastAsia="宋体"/>
          <w:lang w:val="en-GB" w:eastAsia="zh-CN"/>
        </w:rPr>
        <w:t xml:space="preserve">    - If significant: evidence supporting agricultural channel in Guizhou.</w:t>
      </w:r>
    </w:p>
    <w:p w14:paraId="014854B0" w14:textId="77777777" w:rsidR="00A85B6D" w:rsidRPr="00A85B6D" w:rsidRDefault="00A85B6D" w:rsidP="00A85B6D">
      <w:pPr>
        <w:rPr>
          <w:rFonts w:eastAsia="宋体"/>
          <w:lang w:val="en-GB" w:eastAsia="zh-CN"/>
        </w:rPr>
      </w:pPr>
      <w:r w:rsidRPr="00A85B6D">
        <w:rPr>
          <w:rFonts w:eastAsia="宋体"/>
          <w:lang w:val="en-GB" w:eastAsia="zh-CN"/>
        </w:rPr>
        <w:t>5. Optional visualisation</w:t>
      </w:r>
    </w:p>
    <w:p w14:paraId="4EE58A60" w14:textId="77777777" w:rsidR="00A85B6D" w:rsidRPr="00A85B6D" w:rsidRDefault="00A85B6D" w:rsidP="00A85B6D">
      <w:pPr>
        <w:rPr>
          <w:rFonts w:eastAsia="宋体"/>
          <w:lang w:val="en-GB" w:eastAsia="zh-CN"/>
        </w:rPr>
      </w:pPr>
      <w:r w:rsidRPr="00A85B6D">
        <w:rPr>
          <w:rFonts w:eastAsia="宋体"/>
          <w:lang w:val="en-GB" w:eastAsia="zh-CN"/>
        </w:rPr>
        <w:t xml:space="preserve">    - Scatter plot of NDVI change vs migration change (treatment vs control).</w:t>
      </w:r>
    </w:p>
    <w:p w14:paraId="08403409" w14:textId="56FA65AF" w:rsidR="00B37607" w:rsidRPr="00A85B6D" w:rsidRDefault="00A85B6D" w:rsidP="00A85B6D">
      <w:pPr>
        <w:rPr>
          <w:rFonts w:eastAsia="宋体"/>
          <w:lang w:val="en-GB" w:eastAsia="zh-CN"/>
        </w:rPr>
      </w:pPr>
      <w:r w:rsidRPr="00A85B6D">
        <w:rPr>
          <w:rFonts w:eastAsia="宋体"/>
          <w:lang w:val="en-GB" w:eastAsia="zh-CN"/>
        </w:rPr>
        <w:t xml:space="preserve">    - Regression table with NDVI coefficient.</w:t>
      </w:r>
    </w:p>
    <w:p w14:paraId="27E5E6C7" w14:textId="5BB17D06" w:rsidR="00A16D75" w:rsidRDefault="00754D46" w:rsidP="00BF5E82">
      <w:pPr>
        <w:pStyle w:val="1"/>
        <w:numPr>
          <w:ilvl w:val="0"/>
          <w:numId w:val="19"/>
        </w:numPr>
        <w:rPr>
          <w:rFonts w:eastAsia="宋体"/>
          <w:lang w:eastAsia="zh-CN"/>
        </w:rPr>
      </w:pPr>
      <w:bookmarkStart w:id="174" w:name="_Toc206085119"/>
      <w:r w:rsidRPr="00BF5E82">
        <w:t>Discussion</w:t>
      </w:r>
      <w:bookmarkEnd w:id="174"/>
    </w:p>
    <w:p w14:paraId="010C4C19" w14:textId="77777777" w:rsidR="007B3EF1" w:rsidRPr="007B3EF1" w:rsidRDefault="007B3EF1" w:rsidP="007B3EF1">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75" w:name="_Toc205748872"/>
      <w:bookmarkStart w:id="176" w:name="_Toc205813575"/>
      <w:bookmarkStart w:id="177" w:name="_Toc205997607"/>
      <w:bookmarkStart w:id="178" w:name="_Toc206004962"/>
      <w:bookmarkStart w:id="179" w:name="_Toc206005018"/>
      <w:bookmarkStart w:id="180" w:name="_Toc206074691"/>
      <w:bookmarkStart w:id="181" w:name="_Toc206074749"/>
      <w:bookmarkStart w:id="182" w:name="_Toc206074804"/>
      <w:bookmarkStart w:id="183" w:name="_Toc206085120"/>
      <w:bookmarkEnd w:id="175"/>
      <w:bookmarkEnd w:id="176"/>
      <w:bookmarkEnd w:id="177"/>
      <w:bookmarkEnd w:id="178"/>
      <w:bookmarkEnd w:id="179"/>
      <w:bookmarkEnd w:id="180"/>
      <w:bookmarkEnd w:id="181"/>
      <w:bookmarkEnd w:id="182"/>
      <w:bookmarkEnd w:id="183"/>
    </w:p>
    <w:p w14:paraId="0F5C94C6" w14:textId="4E572AA8" w:rsidR="001A4A8A" w:rsidRPr="006C0412" w:rsidRDefault="006C0412" w:rsidP="00C25960">
      <w:pPr>
        <w:pStyle w:val="21"/>
        <w:numPr>
          <w:ilvl w:val="1"/>
          <w:numId w:val="22"/>
        </w:numPr>
      </w:pPr>
      <w:bookmarkStart w:id="184" w:name="_Toc206085121"/>
      <w:r w:rsidRPr="006C0412">
        <w:t>Summary of Key Findings</w:t>
      </w:r>
      <w:r>
        <w:rPr>
          <w:rFonts w:eastAsia="宋体" w:hint="eastAsia"/>
          <w:lang w:eastAsia="zh-CN"/>
        </w:rPr>
        <w:t xml:space="preserve"> (200-250 </w:t>
      </w:r>
      <w:r w:rsidRPr="00BC6BC4">
        <w:t>words</w:t>
      </w:r>
      <w:r>
        <w:rPr>
          <w:rFonts w:eastAsia="宋体" w:hint="eastAsia"/>
          <w:lang w:eastAsia="zh-CN"/>
        </w:rPr>
        <w:t>)</w:t>
      </w:r>
      <w:bookmarkEnd w:id="184"/>
    </w:p>
    <w:p w14:paraId="06382349" w14:textId="77777777" w:rsidR="009347AA" w:rsidRPr="009347AA" w:rsidRDefault="009347AA" w:rsidP="009347AA">
      <w:pPr>
        <w:rPr>
          <w:rFonts w:eastAsia="宋体"/>
          <w:lang w:val="en-GB" w:eastAsia="zh-CN"/>
        </w:rPr>
      </w:pPr>
      <w:r w:rsidRPr="009347AA">
        <w:rPr>
          <w:rFonts w:eastAsia="宋体"/>
          <w:lang w:val="en-GB" w:eastAsia="zh-CN"/>
        </w:rPr>
        <w:t>- Concise restatement of the main empirical results:</w:t>
      </w:r>
    </w:p>
    <w:p w14:paraId="32AE5AB2" w14:textId="77777777" w:rsidR="009347AA" w:rsidRPr="009347AA" w:rsidRDefault="009347AA" w:rsidP="009347AA">
      <w:pPr>
        <w:rPr>
          <w:rFonts w:eastAsia="宋体"/>
          <w:lang w:val="en-GB" w:eastAsia="zh-CN"/>
        </w:rPr>
      </w:pPr>
      <w:r w:rsidRPr="009347AA">
        <w:rPr>
          <w:rFonts w:eastAsia="宋体"/>
          <w:lang w:val="en-GB" w:eastAsia="zh-CN"/>
        </w:rPr>
        <w:t xml:space="preserve">    - Significant negative impact of the 2010 drought on cropland NDVI.</w:t>
      </w:r>
    </w:p>
    <w:p w14:paraId="65DA3AD3" w14:textId="77777777" w:rsidR="009347AA" w:rsidRPr="009347AA" w:rsidRDefault="009347AA" w:rsidP="009347AA">
      <w:pPr>
        <w:rPr>
          <w:rFonts w:eastAsia="宋体"/>
          <w:lang w:val="en-GB" w:eastAsia="zh-CN"/>
        </w:rPr>
      </w:pPr>
      <w:r w:rsidRPr="009347AA">
        <w:rPr>
          <w:rFonts w:eastAsia="宋体"/>
          <w:lang w:val="en-GB" w:eastAsia="zh-CN"/>
        </w:rPr>
        <w:t xml:space="preserve">    - Net migration rates move in the expected direction but with weaker statistical significance.</w:t>
      </w:r>
    </w:p>
    <w:p w14:paraId="000F9A88" w14:textId="77777777" w:rsidR="009347AA" w:rsidRPr="009347AA" w:rsidRDefault="009347AA" w:rsidP="009347AA">
      <w:pPr>
        <w:rPr>
          <w:rFonts w:eastAsia="宋体"/>
          <w:lang w:val="en-GB" w:eastAsia="zh-CN"/>
        </w:rPr>
      </w:pPr>
      <w:r w:rsidRPr="009347AA">
        <w:rPr>
          <w:rFonts w:eastAsia="宋体"/>
          <w:lang w:val="en-GB" w:eastAsia="zh-CN"/>
        </w:rPr>
        <w:t xml:space="preserve">    - Heterogeneity results indicate stronger responses in high-altitude counties, with other subgroup effects limited.</w:t>
      </w:r>
    </w:p>
    <w:p w14:paraId="16EB7156" w14:textId="71A7F9C4" w:rsidR="001A4A8A" w:rsidRPr="009347AA" w:rsidRDefault="009347AA" w:rsidP="009347AA">
      <w:pPr>
        <w:rPr>
          <w:rFonts w:eastAsia="宋体"/>
          <w:lang w:val="en-GB" w:eastAsia="zh-CN"/>
        </w:rPr>
      </w:pPr>
      <w:r w:rsidRPr="009347AA">
        <w:rPr>
          <w:rFonts w:eastAsia="宋体"/>
          <w:lang w:val="en-GB" w:eastAsia="zh-CN"/>
        </w:rPr>
        <w:t xml:space="preserve">- </w:t>
      </w:r>
      <w:r w:rsidRPr="009347AA">
        <w:rPr>
          <w:rFonts w:eastAsia="宋体"/>
          <w:b/>
          <w:bCs/>
          <w:i/>
          <w:iCs/>
          <w:lang w:val="en-GB" w:eastAsia="zh-CN"/>
        </w:rPr>
        <w:t>Avoid duplicating the Results chapter; focus on synthesising patterns.</w:t>
      </w:r>
    </w:p>
    <w:p w14:paraId="0406C120" w14:textId="194EAB7B" w:rsidR="001A4A8A" w:rsidRPr="006C0412" w:rsidRDefault="006C0412" w:rsidP="006C0412">
      <w:pPr>
        <w:pStyle w:val="21"/>
        <w:numPr>
          <w:ilvl w:val="1"/>
          <w:numId w:val="22"/>
        </w:numPr>
      </w:pPr>
      <w:bookmarkStart w:id="185" w:name="_Toc206085122"/>
      <w:r w:rsidRPr="006C0412">
        <w:t>Comparison with International Evidence</w:t>
      </w:r>
      <w:r>
        <w:rPr>
          <w:rFonts w:eastAsia="宋体" w:hint="eastAsia"/>
          <w:lang w:eastAsia="zh-CN"/>
        </w:rPr>
        <w:t xml:space="preserve"> (300-350 </w:t>
      </w:r>
      <w:r w:rsidRPr="00BC6BC4">
        <w:t>words</w:t>
      </w:r>
      <w:r>
        <w:rPr>
          <w:rFonts w:eastAsia="宋体" w:hint="eastAsia"/>
          <w:lang w:eastAsia="zh-CN"/>
        </w:rPr>
        <w:t>)</w:t>
      </w:r>
      <w:bookmarkEnd w:id="185"/>
    </w:p>
    <w:p w14:paraId="084EF71F" w14:textId="77777777" w:rsidR="009347AA" w:rsidRPr="009347AA" w:rsidRDefault="009347AA" w:rsidP="009347AA">
      <w:pPr>
        <w:rPr>
          <w:rFonts w:eastAsia="宋体"/>
          <w:lang w:val="en-GB" w:eastAsia="zh-CN"/>
        </w:rPr>
      </w:pPr>
      <w:r w:rsidRPr="009347AA">
        <w:rPr>
          <w:rFonts w:eastAsia="宋体"/>
          <w:lang w:val="en-GB" w:eastAsia="zh-CN"/>
        </w:rPr>
        <w:t xml:space="preserve">- Contrast findings with international studies (e.g., Black et al., 2011; Cattaneo et al., 2019; </w:t>
      </w:r>
      <w:proofErr w:type="spellStart"/>
      <w:r w:rsidRPr="009347AA">
        <w:rPr>
          <w:rFonts w:eastAsia="宋体"/>
          <w:lang w:val="en-GB" w:eastAsia="zh-CN"/>
        </w:rPr>
        <w:t>Nawrotzki</w:t>
      </w:r>
      <w:proofErr w:type="spellEnd"/>
      <w:r w:rsidRPr="009347AA">
        <w:rPr>
          <w:rFonts w:eastAsia="宋体"/>
          <w:lang w:val="en-GB" w:eastAsia="zh-CN"/>
        </w:rPr>
        <w:t xml:space="preserve"> &amp; DeWaard, 2016) that report stronger migration responses to climate shocks.</w:t>
      </w:r>
    </w:p>
    <w:p w14:paraId="586B183B" w14:textId="77777777" w:rsidR="009347AA" w:rsidRPr="009347AA" w:rsidRDefault="009347AA" w:rsidP="009347AA">
      <w:pPr>
        <w:rPr>
          <w:rFonts w:eastAsia="宋体"/>
          <w:lang w:val="en-GB" w:eastAsia="zh-CN"/>
        </w:rPr>
      </w:pPr>
      <w:r w:rsidRPr="009347AA">
        <w:rPr>
          <w:rFonts w:eastAsia="宋体"/>
          <w:lang w:val="en-GB" w:eastAsia="zh-CN"/>
        </w:rPr>
        <w:t>- Highlight how your results fit (or deviate) from the “climate–agriculture–migration” causal chain found elsewhere.</w:t>
      </w:r>
    </w:p>
    <w:p w14:paraId="6C1E07AA" w14:textId="1F8D8393" w:rsidR="006C0412" w:rsidRPr="009347AA" w:rsidRDefault="009347AA" w:rsidP="009347AA">
      <w:pPr>
        <w:rPr>
          <w:rFonts w:eastAsia="宋体"/>
          <w:lang w:val="en-GB" w:eastAsia="zh-CN"/>
        </w:rPr>
      </w:pPr>
      <w:r w:rsidRPr="009347AA">
        <w:rPr>
          <w:rFonts w:eastAsia="宋体"/>
          <w:lang w:val="en-GB" w:eastAsia="zh-CN"/>
        </w:rPr>
        <w:t>- Discuss the role of threshold effects (</w:t>
      </w:r>
      <w:proofErr w:type="spellStart"/>
      <w:r w:rsidRPr="009347AA">
        <w:rPr>
          <w:rFonts w:eastAsia="宋体"/>
          <w:lang w:val="en-GB" w:eastAsia="zh-CN"/>
        </w:rPr>
        <w:t>McLeman</w:t>
      </w:r>
      <w:proofErr w:type="spellEnd"/>
      <w:r w:rsidRPr="009347AA">
        <w:rPr>
          <w:rFonts w:eastAsia="宋体"/>
          <w:lang w:val="en-GB" w:eastAsia="zh-CN"/>
        </w:rPr>
        <w:t>, 2018) and the aspirations–capabilities framework (de Haas, 2021) in explaining the weaker migration effect.</w:t>
      </w:r>
    </w:p>
    <w:p w14:paraId="75671DD9" w14:textId="7A15578F" w:rsidR="001A4A8A" w:rsidRDefault="006C0412" w:rsidP="006C0412">
      <w:pPr>
        <w:pStyle w:val="21"/>
        <w:numPr>
          <w:ilvl w:val="1"/>
          <w:numId w:val="22"/>
        </w:numPr>
        <w:rPr>
          <w:rFonts w:eastAsia="宋体"/>
          <w:lang w:eastAsia="zh-CN"/>
        </w:rPr>
      </w:pPr>
      <w:bookmarkStart w:id="186" w:name="_Ref206084992"/>
      <w:bookmarkStart w:id="187" w:name="_Toc206085123"/>
      <w:r w:rsidRPr="006C0412">
        <w:rPr>
          <w:rFonts w:eastAsia="宋体"/>
          <w:lang w:eastAsia="zh-CN"/>
        </w:rPr>
        <w:t xml:space="preserve">Explanations in the Chinese Context </w:t>
      </w:r>
      <w:r>
        <w:rPr>
          <w:rFonts w:eastAsia="宋体" w:hint="eastAsia"/>
          <w:lang w:eastAsia="zh-CN"/>
        </w:rPr>
        <w:t xml:space="preserve">(550-600 </w:t>
      </w:r>
      <w:r w:rsidRPr="00BC6BC4">
        <w:t>words</w:t>
      </w:r>
      <w:r>
        <w:rPr>
          <w:rFonts w:eastAsia="宋体" w:hint="eastAsia"/>
          <w:lang w:eastAsia="zh-CN"/>
        </w:rPr>
        <w:t>)</w:t>
      </w:r>
      <w:bookmarkEnd w:id="186"/>
      <w:bookmarkEnd w:id="187"/>
    </w:p>
    <w:p w14:paraId="256D0206" w14:textId="14830C70" w:rsidR="00361CB6" w:rsidRPr="00361CB6" w:rsidRDefault="00361CB6" w:rsidP="00361CB6">
      <w:pPr>
        <w:rPr>
          <w:rFonts w:eastAsia="宋体"/>
          <w:lang w:val="en-GB" w:eastAsia="zh-CN"/>
        </w:rPr>
      </w:pPr>
      <w:r w:rsidRPr="00361CB6">
        <w:rPr>
          <w:rFonts w:eastAsia="宋体"/>
          <w:lang w:val="en-GB" w:eastAsia="zh-CN"/>
        </w:rPr>
        <w:t>1. Economic and policy background</w:t>
      </w:r>
    </w:p>
    <w:p w14:paraId="61F35813" w14:textId="77777777" w:rsidR="00361CB6" w:rsidRPr="00361CB6" w:rsidRDefault="00361CB6" w:rsidP="00361CB6">
      <w:pPr>
        <w:rPr>
          <w:rFonts w:eastAsia="宋体"/>
          <w:lang w:val="en-GB" w:eastAsia="zh-CN"/>
        </w:rPr>
      </w:pPr>
      <w:r w:rsidRPr="00361CB6">
        <w:rPr>
          <w:rFonts w:eastAsia="宋体"/>
          <w:lang w:val="en-GB" w:eastAsia="zh-CN"/>
        </w:rPr>
        <w:t xml:space="preserve">    - Rapid economic growth around 2010; Guizhou already had high levels of rural out-migration (Huang, 2012), limiting the marginal effect of drought.</w:t>
      </w:r>
    </w:p>
    <w:p w14:paraId="4F86BE12" w14:textId="77777777" w:rsidR="00361CB6" w:rsidRPr="00361CB6" w:rsidRDefault="00361CB6" w:rsidP="00361CB6">
      <w:pPr>
        <w:rPr>
          <w:rFonts w:eastAsia="宋体"/>
          <w:lang w:val="en-GB" w:eastAsia="zh-CN"/>
        </w:rPr>
      </w:pPr>
      <w:r w:rsidRPr="00361CB6">
        <w:rPr>
          <w:rFonts w:eastAsia="宋体"/>
          <w:lang w:val="en-GB" w:eastAsia="zh-CN"/>
        </w:rPr>
        <w:t xml:space="preserve">    - National and provincial poverty alleviation and disaster relief programmes (Yun et al., 2012) may have buffered migration responses.</w:t>
      </w:r>
    </w:p>
    <w:p w14:paraId="7F36AB53" w14:textId="74132796" w:rsidR="00361CB6" w:rsidRPr="00361CB6" w:rsidRDefault="00361CB6" w:rsidP="00361CB6">
      <w:pPr>
        <w:rPr>
          <w:rFonts w:eastAsia="宋体"/>
          <w:lang w:val="en-GB" w:eastAsia="zh-CN"/>
        </w:rPr>
      </w:pPr>
      <w:r w:rsidRPr="00361CB6">
        <w:rPr>
          <w:rFonts w:eastAsia="宋体"/>
          <w:lang w:val="en-GB" w:eastAsia="zh-CN"/>
        </w:rPr>
        <w:lastRenderedPageBreak/>
        <w:t>2. Institutional factors</w:t>
      </w:r>
    </w:p>
    <w:p w14:paraId="6F5799D8" w14:textId="77777777" w:rsidR="00361CB6" w:rsidRPr="00361CB6" w:rsidRDefault="00361CB6" w:rsidP="00361CB6">
      <w:pPr>
        <w:rPr>
          <w:rFonts w:eastAsia="宋体"/>
          <w:lang w:val="en-GB" w:eastAsia="zh-CN"/>
        </w:rPr>
      </w:pPr>
      <w:r w:rsidRPr="00361CB6">
        <w:rPr>
          <w:rFonts w:eastAsia="宋体"/>
          <w:lang w:val="en-GB" w:eastAsia="zh-CN"/>
        </w:rPr>
        <w:t xml:space="preserve">    - The household registration (hukou) system and social security arrangements (Chan, 2010; Liang &amp; Ma, 2004) restricted long-term migration, favouring temporary or seasonal mobility that county-level net migration rates cannot fully capture.</w:t>
      </w:r>
    </w:p>
    <w:p w14:paraId="0EB5D5B4" w14:textId="0752804E" w:rsidR="00361CB6" w:rsidRPr="00361CB6" w:rsidRDefault="00361CB6" w:rsidP="00361CB6">
      <w:pPr>
        <w:rPr>
          <w:rFonts w:eastAsia="宋体"/>
          <w:lang w:val="en-GB" w:eastAsia="zh-CN"/>
        </w:rPr>
      </w:pPr>
      <w:r w:rsidRPr="00361CB6">
        <w:rPr>
          <w:rFonts w:eastAsia="宋体"/>
          <w:lang w:val="en-GB" w:eastAsia="zh-CN"/>
        </w:rPr>
        <w:t>3. Relative weight of climate shocks</w:t>
      </w:r>
    </w:p>
    <w:p w14:paraId="70D412F5" w14:textId="77777777" w:rsidR="00361CB6" w:rsidRPr="00361CB6" w:rsidRDefault="00361CB6" w:rsidP="00361CB6">
      <w:pPr>
        <w:rPr>
          <w:rFonts w:eastAsia="宋体"/>
          <w:lang w:val="en-GB" w:eastAsia="zh-CN"/>
        </w:rPr>
      </w:pPr>
      <w:r w:rsidRPr="00361CB6">
        <w:rPr>
          <w:rFonts w:eastAsia="宋体"/>
          <w:lang w:val="en-GB" w:eastAsia="zh-CN"/>
        </w:rPr>
        <w:t xml:space="preserve">    - Migration decisions also influenced by market prices, mining and construction employment opportunities (Wang, 2013), making drought a secondary driver in some cases.</w:t>
      </w:r>
    </w:p>
    <w:p w14:paraId="12E84687" w14:textId="5955C9B4" w:rsidR="00361CB6" w:rsidRPr="00361CB6" w:rsidRDefault="00361CB6" w:rsidP="00361CB6">
      <w:pPr>
        <w:rPr>
          <w:rFonts w:eastAsia="宋体"/>
          <w:lang w:val="en-GB" w:eastAsia="zh-CN"/>
        </w:rPr>
      </w:pPr>
      <w:r w:rsidRPr="00361CB6">
        <w:rPr>
          <w:rFonts w:eastAsia="宋体"/>
          <w:lang w:val="en-GB" w:eastAsia="zh-CN"/>
        </w:rPr>
        <w:t>4. Data and measurement constraints</w:t>
      </w:r>
    </w:p>
    <w:p w14:paraId="73E676E4" w14:textId="77777777" w:rsidR="00361CB6" w:rsidRPr="00361CB6" w:rsidRDefault="00361CB6" w:rsidP="00361CB6">
      <w:pPr>
        <w:rPr>
          <w:rFonts w:eastAsia="宋体"/>
          <w:lang w:val="en-GB" w:eastAsia="zh-CN"/>
        </w:rPr>
      </w:pPr>
      <w:r w:rsidRPr="00361CB6">
        <w:rPr>
          <w:rFonts w:eastAsia="宋体"/>
          <w:lang w:val="en-GB" w:eastAsia="zh-CN"/>
        </w:rPr>
        <w:t xml:space="preserve">    - Net migration metric measures permanent population change, not circular or undocumented flows.</w:t>
      </w:r>
    </w:p>
    <w:p w14:paraId="2F50FC86" w14:textId="6B6BFE77" w:rsidR="001A4A8A" w:rsidRPr="00361CB6" w:rsidRDefault="00361CB6" w:rsidP="00361CB6">
      <w:pPr>
        <w:rPr>
          <w:rFonts w:eastAsia="宋体"/>
          <w:lang w:val="en-GB" w:eastAsia="zh-CN"/>
        </w:rPr>
      </w:pPr>
      <w:r w:rsidRPr="00361CB6">
        <w:rPr>
          <w:rFonts w:eastAsia="宋体"/>
          <w:lang w:val="en-GB" w:eastAsia="zh-CN"/>
        </w:rPr>
        <w:t xml:space="preserve">    - Agricultural shocks may induce non-observed mobility patterns.</w:t>
      </w:r>
    </w:p>
    <w:p w14:paraId="17284740" w14:textId="1FCD0CE6" w:rsidR="001A4A8A" w:rsidRDefault="006C0412" w:rsidP="006C0412">
      <w:pPr>
        <w:pStyle w:val="21"/>
        <w:numPr>
          <w:ilvl w:val="1"/>
          <w:numId w:val="22"/>
        </w:numPr>
        <w:rPr>
          <w:rFonts w:eastAsia="宋体"/>
          <w:lang w:eastAsia="zh-CN"/>
        </w:rPr>
      </w:pPr>
      <w:bookmarkStart w:id="188" w:name="_Toc206085124"/>
      <w:r w:rsidRPr="006C0412">
        <w:rPr>
          <w:rFonts w:eastAsia="宋体"/>
          <w:lang w:eastAsia="zh-CN"/>
        </w:rPr>
        <w:t>Interpreting Heterogeneity</w:t>
      </w:r>
      <w:r>
        <w:rPr>
          <w:rFonts w:eastAsia="宋体" w:hint="eastAsia"/>
          <w:lang w:eastAsia="zh-CN"/>
        </w:rPr>
        <w:t xml:space="preserve"> (250-300 </w:t>
      </w:r>
      <w:r w:rsidRPr="00BC6BC4">
        <w:t>words</w:t>
      </w:r>
      <w:r>
        <w:rPr>
          <w:rFonts w:eastAsia="宋体" w:hint="eastAsia"/>
          <w:lang w:eastAsia="zh-CN"/>
        </w:rPr>
        <w:t>)</w:t>
      </w:r>
      <w:bookmarkEnd w:id="188"/>
    </w:p>
    <w:p w14:paraId="36B4FA57" w14:textId="77777777" w:rsidR="00C6151D" w:rsidRPr="00C6151D" w:rsidRDefault="00C6151D" w:rsidP="00C6151D">
      <w:pPr>
        <w:rPr>
          <w:rFonts w:eastAsia="宋体"/>
          <w:lang w:val="en-GB" w:eastAsia="zh-CN"/>
        </w:rPr>
      </w:pPr>
      <w:r w:rsidRPr="00C6151D">
        <w:rPr>
          <w:rFonts w:eastAsia="宋体"/>
          <w:lang w:val="en-GB" w:eastAsia="zh-CN"/>
        </w:rPr>
        <w:t>- Why high-altitude areas show stronger NDVI and migration responses:</w:t>
      </w:r>
    </w:p>
    <w:p w14:paraId="57F4A58F" w14:textId="77777777" w:rsidR="00C6151D" w:rsidRPr="00C6151D" w:rsidRDefault="00C6151D" w:rsidP="00C6151D">
      <w:pPr>
        <w:rPr>
          <w:rFonts w:eastAsia="宋体"/>
          <w:lang w:val="en-GB" w:eastAsia="zh-CN"/>
        </w:rPr>
      </w:pPr>
      <w:r w:rsidRPr="00C6151D">
        <w:rPr>
          <w:rFonts w:eastAsia="宋体"/>
          <w:lang w:val="en-GB" w:eastAsia="zh-CN"/>
        </w:rPr>
        <w:t xml:space="preserve">    - Greater dependence on rain-fed agriculture, higher proportion of sloped farmland (Luo, 2019).</w:t>
      </w:r>
    </w:p>
    <w:p w14:paraId="5F804380" w14:textId="77777777" w:rsidR="00C6151D" w:rsidRPr="00C6151D" w:rsidRDefault="00C6151D" w:rsidP="00C6151D">
      <w:pPr>
        <w:rPr>
          <w:rFonts w:eastAsia="宋体"/>
          <w:lang w:val="en-GB" w:eastAsia="zh-CN"/>
        </w:rPr>
      </w:pPr>
      <w:r w:rsidRPr="00C6151D">
        <w:rPr>
          <w:rFonts w:eastAsia="宋体"/>
          <w:lang w:val="en-GB" w:eastAsia="zh-CN"/>
        </w:rPr>
        <w:t xml:space="preserve">    - Limited irrigation infrastructure and poorer soil water retention.</w:t>
      </w:r>
    </w:p>
    <w:p w14:paraId="56AA7C8F" w14:textId="77777777" w:rsidR="00C6151D" w:rsidRPr="00C6151D" w:rsidRDefault="00C6151D" w:rsidP="00C6151D">
      <w:pPr>
        <w:rPr>
          <w:rFonts w:eastAsia="宋体"/>
          <w:lang w:val="en-GB" w:eastAsia="zh-CN"/>
        </w:rPr>
      </w:pPr>
      <w:r w:rsidRPr="00C6151D">
        <w:rPr>
          <w:rFonts w:eastAsia="宋体"/>
          <w:lang w:val="en-GB" w:eastAsia="zh-CN"/>
        </w:rPr>
        <w:t>- Why other socio-economic subgroup differences are not statistically significant:</w:t>
      </w:r>
    </w:p>
    <w:p w14:paraId="65796BD7" w14:textId="77777777" w:rsidR="00C6151D" w:rsidRPr="00C6151D" w:rsidRDefault="00C6151D" w:rsidP="00C6151D">
      <w:pPr>
        <w:rPr>
          <w:rFonts w:eastAsia="宋体"/>
          <w:lang w:val="en-GB" w:eastAsia="zh-CN"/>
        </w:rPr>
      </w:pPr>
      <w:r w:rsidRPr="00C6151D">
        <w:rPr>
          <w:rFonts w:eastAsia="宋体"/>
          <w:lang w:val="en-GB" w:eastAsia="zh-CN"/>
        </w:rPr>
        <w:t xml:space="preserve">    - Relatively small inter-county variation (Huang, 2012).</w:t>
      </w:r>
    </w:p>
    <w:p w14:paraId="0D1C4376" w14:textId="7E2AF48A" w:rsidR="006C0412" w:rsidRPr="00C6151D" w:rsidRDefault="00C6151D" w:rsidP="00C6151D">
      <w:pPr>
        <w:rPr>
          <w:rFonts w:eastAsia="宋体"/>
          <w:lang w:val="en-GB" w:eastAsia="zh-CN"/>
        </w:rPr>
      </w:pPr>
      <w:r w:rsidRPr="00C6151D">
        <w:rPr>
          <w:rFonts w:eastAsia="宋体"/>
          <w:lang w:val="en-GB" w:eastAsia="zh-CN"/>
        </w:rPr>
        <w:t xml:space="preserve">    - Lack of key variables differentiating resilience (e.g., irrigation rate, mechanisation level)</w:t>
      </w:r>
    </w:p>
    <w:p w14:paraId="1BEFE6CF" w14:textId="1874A874" w:rsidR="006C0412" w:rsidRDefault="006C0412" w:rsidP="006C0412">
      <w:pPr>
        <w:pStyle w:val="21"/>
        <w:numPr>
          <w:ilvl w:val="1"/>
          <w:numId w:val="22"/>
        </w:numPr>
        <w:rPr>
          <w:rFonts w:eastAsia="宋体"/>
          <w:lang w:eastAsia="zh-CN"/>
        </w:rPr>
      </w:pPr>
      <w:bookmarkStart w:id="189" w:name="_Toc206085125"/>
      <w:r w:rsidRPr="006C0412">
        <w:rPr>
          <w:rFonts w:eastAsia="宋体"/>
          <w:lang w:eastAsia="zh-CN"/>
        </w:rPr>
        <w:t>Policy Implications</w:t>
      </w:r>
      <w:r>
        <w:rPr>
          <w:rFonts w:eastAsia="宋体" w:hint="eastAsia"/>
          <w:lang w:eastAsia="zh-CN"/>
        </w:rPr>
        <w:t xml:space="preserve"> (250-300 </w:t>
      </w:r>
      <w:r w:rsidRPr="00BC6BC4">
        <w:t>words</w:t>
      </w:r>
      <w:r>
        <w:rPr>
          <w:rFonts w:eastAsia="宋体" w:hint="eastAsia"/>
          <w:lang w:eastAsia="zh-CN"/>
        </w:rPr>
        <w:t>)</w:t>
      </w:r>
      <w:bookmarkEnd w:id="189"/>
    </w:p>
    <w:p w14:paraId="696D8FD6" w14:textId="77777777" w:rsidR="00C6151D" w:rsidRPr="00C6151D" w:rsidRDefault="00C6151D" w:rsidP="00C6151D">
      <w:pPr>
        <w:rPr>
          <w:rFonts w:eastAsia="宋体"/>
          <w:lang w:val="en-GB" w:eastAsia="zh-CN"/>
        </w:rPr>
      </w:pPr>
      <w:r w:rsidRPr="00C6151D">
        <w:rPr>
          <w:rFonts w:eastAsia="宋体"/>
          <w:lang w:val="en-GB" w:eastAsia="zh-CN"/>
        </w:rPr>
        <w:t>- Strengthen agricultural resilience: drought-tolerant crops, water-saving irrigation, agricultural extension services.</w:t>
      </w:r>
    </w:p>
    <w:p w14:paraId="2B33FB6E" w14:textId="77777777" w:rsidR="00C6151D" w:rsidRPr="00C6151D" w:rsidRDefault="00C6151D" w:rsidP="00C6151D">
      <w:pPr>
        <w:rPr>
          <w:rFonts w:eastAsia="宋体"/>
          <w:lang w:val="en-GB" w:eastAsia="zh-CN"/>
        </w:rPr>
      </w:pPr>
      <w:r w:rsidRPr="00C6151D">
        <w:rPr>
          <w:rFonts w:eastAsia="宋体"/>
          <w:lang w:val="en-GB" w:eastAsia="zh-CN"/>
        </w:rPr>
        <w:t>- Targeted support for high-altitude and ecologically fragile areas.</w:t>
      </w:r>
    </w:p>
    <w:p w14:paraId="6A6EF063" w14:textId="04417A04" w:rsidR="006C0412" w:rsidRPr="00C6151D" w:rsidRDefault="00C6151D" w:rsidP="00C6151D">
      <w:pPr>
        <w:rPr>
          <w:rFonts w:eastAsia="宋体"/>
          <w:lang w:val="en-GB" w:eastAsia="zh-CN"/>
        </w:rPr>
      </w:pPr>
      <w:r w:rsidRPr="00C6151D">
        <w:rPr>
          <w:rFonts w:eastAsia="宋体"/>
          <w:lang w:val="en-GB" w:eastAsia="zh-CN"/>
        </w:rPr>
        <w:t>- Improve migration and employment data collection to capture short-term and seasonal flows.</w:t>
      </w:r>
    </w:p>
    <w:p w14:paraId="1CCE81D9" w14:textId="4E6F15E6" w:rsidR="006C0412" w:rsidRDefault="006C0412" w:rsidP="006C0412">
      <w:pPr>
        <w:pStyle w:val="21"/>
        <w:numPr>
          <w:ilvl w:val="1"/>
          <w:numId w:val="22"/>
        </w:numPr>
        <w:rPr>
          <w:rFonts w:eastAsia="宋体"/>
          <w:lang w:eastAsia="zh-CN"/>
        </w:rPr>
      </w:pPr>
      <w:bookmarkStart w:id="190" w:name="_Toc206085126"/>
      <w:r w:rsidRPr="006C0412">
        <w:rPr>
          <w:rFonts w:eastAsia="宋体"/>
          <w:lang w:eastAsia="zh-CN"/>
        </w:rPr>
        <w:t>Limitations and Future Research</w:t>
      </w:r>
      <w:r>
        <w:rPr>
          <w:rFonts w:eastAsia="宋体" w:hint="eastAsia"/>
          <w:lang w:eastAsia="zh-CN"/>
        </w:rPr>
        <w:t xml:space="preserve"> (250-300 </w:t>
      </w:r>
      <w:r w:rsidRPr="00BC6BC4">
        <w:t>words</w:t>
      </w:r>
      <w:r>
        <w:rPr>
          <w:rFonts w:eastAsia="宋体" w:hint="eastAsia"/>
          <w:lang w:eastAsia="zh-CN"/>
        </w:rPr>
        <w:t>)</w:t>
      </w:r>
      <w:bookmarkEnd w:id="190"/>
    </w:p>
    <w:p w14:paraId="663E5B00" w14:textId="7B2CBE80" w:rsidR="00C6151D" w:rsidRPr="00C6151D" w:rsidRDefault="00C6151D" w:rsidP="00C6151D">
      <w:pPr>
        <w:rPr>
          <w:rFonts w:eastAsia="宋体"/>
          <w:lang w:val="en-GB" w:eastAsia="zh-CN"/>
        </w:rPr>
      </w:pPr>
      <w:r w:rsidRPr="00C6151D">
        <w:rPr>
          <w:rFonts w:eastAsia="宋体"/>
          <w:lang w:val="en-GB" w:eastAsia="zh-CN"/>
        </w:rPr>
        <w:t>- Data limitations: county-level migration rates may underestimate short-term responses.</w:t>
      </w:r>
    </w:p>
    <w:p w14:paraId="0135FA74" w14:textId="131B02C7" w:rsidR="00C6151D" w:rsidRPr="00C6151D" w:rsidRDefault="00C6151D" w:rsidP="00C6151D">
      <w:pPr>
        <w:rPr>
          <w:rFonts w:eastAsia="宋体"/>
          <w:lang w:val="en-GB" w:eastAsia="zh-CN"/>
        </w:rPr>
      </w:pPr>
      <w:r w:rsidRPr="00C6151D">
        <w:rPr>
          <w:rFonts w:eastAsia="宋体"/>
          <w:lang w:val="en-GB" w:eastAsia="zh-CN"/>
        </w:rPr>
        <w:lastRenderedPageBreak/>
        <w:t>- Temporal scope: relatively short study period (2008–2012); future research could examine longer-term patterns and multiple climate events.</w:t>
      </w:r>
    </w:p>
    <w:p w14:paraId="7619BABD" w14:textId="638902ED" w:rsidR="006C0412" w:rsidRPr="00C6151D" w:rsidRDefault="00C6151D" w:rsidP="00C6151D">
      <w:pPr>
        <w:rPr>
          <w:rFonts w:eastAsia="宋体"/>
          <w:lang w:val="en-GB" w:eastAsia="zh-CN"/>
        </w:rPr>
      </w:pPr>
      <w:r w:rsidRPr="00C6151D">
        <w:rPr>
          <w:rFonts w:eastAsia="宋体"/>
          <w:lang w:val="en-GB" w:eastAsia="zh-CN"/>
        </w:rPr>
        <w:t>- Methodological extensions: spatial spillover modelling, incorporation of social network effects, micro-survey validation.</w:t>
      </w:r>
    </w:p>
    <w:p w14:paraId="72CC912C" w14:textId="56201234" w:rsidR="00A16D75" w:rsidRDefault="00754D46" w:rsidP="00BF5E82">
      <w:pPr>
        <w:pStyle w:val="1"/>
        <w:numPr>
          <w:ilvl w:val="0"/>
          <w:numId w:val="19"/>
        </w:numPr>
        <w:rPr>
          <w:rFonts w:eastAsia="宋体"/>
          <w:lang w:eastAsia="zh-CN"/>
        </w:rPr>
      </w:pPr>
      <w:bookmarkStart w:id="191" w:name="_Toc206085127"/>
      <w:r w:rsidRPr="00BF5E82">
        <w:t>Conclusion</w:t>
      </w:r>
      <w:r w:rsidR="00C6151D">
        <w:rPr>
          <w:rFonts w:eastAsia="宋体" w:hint="eastAsia"/>
          <w:lang w:eastAsia="zh-CN"/>
        </w:rPr>
        <w:t xml:space="preserve"> (600-800 words)</w:t>
      </w:r>
      <w:bookmarkEnd w:id="191"/>
    </w:p>
    <w:p w14:paraId="401BE3B4" w14:textId="77777777" w:rsidR="00C6151D" w:rsidRPr="00C6151D" w:rsidRDefault="00C6151D" w:rsidP="00C6151D">
      <w:pPr>
        <w:rPr>
          <w:rFonts w:eastAsia="宋体"/>
          <w:lang w:eastAsia="zh-CN"/>
        </w:rPr>
      </w:pPr>
    </w:p>
    <w:p w14:paraId="33392B14" w14:textId="77777777" w:rsidR="00A16D75" w:rsidRDefault="00000000">
      <w:r>
        <w:br w:type="page"/>
      </w:r>
    </w:p>
    <w:p w14:paraId="45CD3804" w14:textId="77777777" w:rsidR="007D6BB4" w:rsidRDefault="007D6BB4" w:rsidP="007D6BB4">
      <w:pPr>
        <w:pStyle w:val="1"/>
        <w:rPr>
          <w:lang w:eastAsia="zh-CN"/>
        </w:rPr>
      </w:pPr>
      <w:bookmarkStart w:id="192" w:name="_Toc206085128"/>
      <w:r w:rsidRPr="007D6BB4">
        <w:rPr>
          <w:lang w:eastAsia="zh-CN"/>
        </w:rPr>
        <w:lastRenderedPageBreak/>
        <w:t>Bibliography</w:t>
      </w:r>
      <w:bookmarkEnd w:id="192"/>
    </w:p>
    <w:p w14:paraId="456A9BF5" w14:textId="797CDA3C" w:rsidR="00236FC4" w:rsidRPr="00236FC4" w:rsidRDefault="00236FC4" w:rsidP="00236FC4">
      <w:pPr>
        <w:rPr>
          <w:rFonts w:eastAsia="宋体"/>
          <w:lang w:val="en-GB" w:eastAsia="zh-CN"/>
        </w:rPr>
      </w:pPr>
      <w:r w:rsidRPr="00236FC4">
        <w:rPr>
          <w:rFonts w:eastAsia="宋体"/>
          <w:lang w:val="en-GB" w:eastAsia="zh-CN"/>
        </w:rPr>
        <w:t xml:space="preserve">Beine, M. and Parsons, C. (2015). ‘Climatic Factors as Determinants of International Migration’. </w:t>
      </w:r>
      <w:r w:rsidRPr="00236FC4">
        <w:rPr>
          <w:rFonts w:eastAsia="宋体"/>
          <w:i/>
          <w:iCs/>
          <w:lang w:val="en-GB" w:eastAsia="zh-CN"/>
        </w:rPr>
        <w:t>The Scandinavian Journal of Economics</w:t>
      </w:r>
      <w:r w:rsidRPr="00236FC4">
        <w:rPr>
          <w:rFonts w:eastAsia="宋体"/>
          <w:lang w:val="en-GB" w:eastAsia="zh-CN"/>
        </w:rPr>
        <w:t xml:space="preserve">. Wiley, 117 (2), pp. 723–767. </w:t>
      </w:r>
      <w:proofErr w:type="spellStart"/>
      <w:r w:rsidRPr="00236FC4">
        <w:rPr>
          <w:rFonts w:eastAsia="宋体"/>
          <w:lang w:val="en-GB" w:eastAsia="zh-CN"/>
        </w:rPr>
        <w:t>doi</w:t>
      </w:r>
      <w:proofErr w:type="spellEnd"/>
      <w:r w:rsidRPr="00236FC4">
        <w:rPr>
          <w:rFonts w:eastAsia="宋体"/>
          <w:lang w:val="en-GB" w:eastAsia="zh-CN"/>
        </w:rPr>
        <w:t xml:space="preserve">: </w:t>
      </w:r>
      <w:hyperlink r:id="rId19" w:history="1">
        <w:r w:rsidRPr="00236FC4">
          <w:rPr>
            <w:rStyle w:val="affe"/>
            <w:rFonts w:eastAsia="宋体"/>
            <w:lang w:val="en-GB" w:eastAsia="zh-CN"/>
          </w:rPr>
          <w:t>10.1111/sjoe.12098</w:t>
        </w:r>
      </w:hyperlink>
      <w:r w:rsidRPr="00236FC4">
        <w:rPr>
          <w:rFonts w:eastAsia="宋体"/>
          <w:lang w:val="en-GB" w:eastAsia="zh-CN"/>
        </w:rPr>
        <w:t>.</w:t>
      </w:r>
    </w:p>
    <w:p w14:paraId="25EDCED6" w14:textId="77777777" w:rsidR="00236FC4" w:rsidRPr="00236FC4" w:rsidRDefault="00236FC4" w:rsidP="00236FC4">
      <w:pPr>
        <w:rPr>
          <w:rFonts w:eastAsia="宋体"/>
          <w:lang w:val="en-GB" w:eastAsia="zh-CN"/>
        </w:rPr>
      </w:pPr>
      <w:r w:rsidRPr="00236FC4">
        <w:rPr>
          <w:rFonts w:eastAsia="宋体"/>
          <w:lang w:val="en-GB" w:eastAsia="zh-CN"/>
        </w:rPr>
        <w:t xml:space="preserve">Black, R., Adger, W. N., Arnell, N. W., </w:t>
      </w:r>
      <w:proofErr w:type="spellStart"/>
      <w:r w:rsidRPr="00236FC4">
        <w:rPr>
          <w:rFonts w:eastAsia="宋体"/>
          <w:lang w:val="en-GB" w:eastAsia="zh-CN"/>
        </w:rPr>
        <w:t>Dercon</w:t>
      </w:r>
      <w:proofErr w:type="spellEnd"/>
      <w:r w:rsidRPr="00236FC4">
        <w:rPr>
          <w:rFonts w:eastAsia="宋体"/>
          <w:lang w:val="en-GB" w:eastAsia="zh-CN"/>
        </w:rPr>
        <w:t xml:space="preserve">, S., Geddes, A. and Thomas, D. (2011). ‘The effect of environmental change on human migration’. </w:t>
      </w:r>
      <w:r w:rsidRPr="00236FC4">
        <w:rPr>
          <w:rFonts w:eastAsia="宋体"/>
          <w:i/>
          <w:iCs/>
          <w:lang w:val="en-GB" w:eastAsia="zh-CN"/>
        </w:rPr>
        <w:t>Global Environmental Change</w:t>
      </w:r>
      <w:r w:rsidRPr="00236FC4">
        <w:rPr>
          <w:rFonts w:eastAsia="宋体"/>
          <w:lang w:val="en-GB" w:eastAsia="zh-CN"/>
        </w:rPr>
        <w:t xml:space="preserve">, 21, pp. S3–S11. </w:t>
      </w:r>
      <w:proofErr w:type="spellStart"/>
      <w:r w:rsidRPr="00236FC4">
        <w:rPr>
          <w:rFonts w:eastAsia="宋体"/>
          <w:lang w:val="en-GB" w:eastAsia="zh-CN"/>
        </w:rPr>
        <w:t>doi</w:t>
      </w:r>
      <w:proofErr w:type="spellEnd"/>
      <w:r w:rsidRPr="00236FC4">
        <w:rPr>
          <w:rFonts w:eastAsia="宋体"/>
          <w:lang w:val="en-GB" w:eastAsia="zh-CN"/>
        </w:rPr>
        <w:t xml:space="preserve">: </w:t>
      </w:r>
      <w:hyperlink r:id="rId20" w:history="1">
        <w:r w:rsidRPr="00236FC4">
          <w:rPr>
            <w:rStyle w:val="affe"/>
            <w:rFonts w:eastAsia="宋体"/>
            <w:lang w:val="en-GB" w:eastAsia="zh-CN"/>
          </w:rPr>
          <w:t>10.1016/j.gloenvcha.2011.10.001</w:t>
        </w:r>
      </w:hyperlink>
      <w:r w:rsidRPr="00236FC4">
        <w:rPr>
          <w:rFonts w:eastAsia="宋体"/>
          <w:lang w:val="en-GB" w:eastAsia="zh-CN"/>
        </w:rPr>
        <w:t>.</w:t>
      </w:r>
    </w:p>
    <w:p w14:paraId="2F24B080" w14:textId="77777777" w:rsidR="00236FC4" w:rsidRPr="00236FC4" w:rsidRDefault="00236FC4" w:rsidP="00236FC4">
      <w:pPr>
        <w:rPr>
          <w:rFonts w:eastAsia="宋体"/>
          <w:lang w:val="en-GB" w:eastAsia="zh-CN"/>
        </w:rPr>
      </w:pPr>
      <w:r w:rsidRPr="00236FC4">
        <w:rPr>
          <w:rFonts w:eastAsia="宋体"/>
          <w:lang w:val="en-GB" w:eastAsia="zh-CN"/>
        </w:rPr>
        <w:t xml:space="preserve">Bohra-Mishra, P., Oppenheimer, M., Cai, R., Feng, S. and Licker, R. (2017). ‘Climate variability and migration in the Philippines’. </w:t>
      </w:r>
      <w:r w:rsidRPr="00236FC4">
        <w:rPr>
          <w:rFonts w:eastAsia="宋体"/>
          <w:i/>
          <w:iCs/>
          <w:lang w:val="en-GB" w:eastAsia="zh-CN"/>
        </w:rPr>
        <w:t>Population and Environment</w:t>
      </w:r>
      <w:r w:rsidRPr="00236FC4">
        <w:rPr>
          <w:rFonts w:eastAsia="宋体"/>
          <w:lang w:val="en-GB" w:eastAsia="zh-CN"/>
        </w:rPr>
        <w:t xml:space="preserve">, 38 (3), pp. 286–308. </w:t>
      </w:r>
      <w:proofErr w:type="spellStart"/>
      <w:r w:rsidRPr="00236FC4">
        <w:rPr>
          <w:rFonts w:eastAsia="宋体"/>
          <w:lang w:val="en-GB" w:eastAsia="zh-CN"/>
        </w:rPr>
        <w:t>doi</w:t>
      </w:r>
      <w:proofErr w:type="spellEnd"/>
      <w:r w:rsidRPr="00236FC4">
        <w:rPr>
          <w:rFonts w:eastAsia="宋体"/>
          <w:lang w:val="en-GB" w:eastAsia="zh-CN"/>
        </w:rPr>
        <w:t xml:space="preserve">: </w:t>
      </w:r>
      <w:hyperlink r:id="rId21" w:history="1">
        <w:r w:rsidRPr="00236FC4">
          <w:rPr>
            <w:rStyle w:val="affe"/>
            <w:rFonts w:eastAsia="宋体"/>
            <w:lang w:val="en-GB" w:eastAsia="zh-CN"/>
          </w:rPr>
          <w:t>10.1007/s11111-016-0263-x</w:t>
        </w:r>
      </w:hyperlink>
      <w:r w:rsidRPr="00236FC4">
        <w:rPr>
          <w:rFonts w:eastAsia="宋体"/>
          <w:lang w:val="en-GB" w:eastAsia="zh-CN"/>
        </w:rPr>
        <w:t>.</w:t>
      </w:r>
    </w:p>
    <w:p w14:paraId="2D93E04A" w14:textId="77777777" w:rsidR="00236FC4" w:rsidRPr="00236FC4" w:rsidRDefault="00236FC4" w:rsidP="00236FC4">
      <w:pPr>
        <w:rPr>
          <w:rFonts w:eastAsia="宋体"/>
          <w:lang w:val="en-GB" w:eastAsia="zh-CN"/>
        </w:rPr>
      </w:pPr>
      <w:r w:rsidRPr="00236FC4">
        <w:rPr>
          <w:rFonts w:eastAsia="宋体"/>
          <w:lang w:val="en-GB" w:eastAsia="zh-CN"/>
        </w:rPr>
        <w:t xml:space="preserve">Cai, R., Feng, S., Oppenheimer, M. and </w:t>
      </w:r>
      <w:proofErr w:type="spellStart"/>
      <w:r w:rsidRPr="00236FC4">
        <w:rPr>
          <w:rFonts w:eastAsia="宋体"/>
          <w:lang w:val="en-GB" w:eastAsia="zh-CN"/>
        </w:rPr>
        <w:t>Pytlikova</w:t>
      </w:r>
      <w:proofErr w:type="spellEnd"/>
      <w:r w:rsidRPr="00236FC4">
        <w:rPr>
          <w:rFonts w:eastAsia="宋体"/>
          <w:lang w:val="en-GB" w:eastAsia="zh-CN"/>
        </w:rPr>
        <w:t xml:space="preserve">, M. (2016). ‘Climate variability and international migration: The importance of the agricultural linkage’. </w:t>
      </w:r>
      <w:r w:rsidRPr="00236FC4">
        <w:rPr>
          <w:rFonts w:eastAsia="宋体"/>
          <w:i/>
          <w:iCs/>
          <w:lang w:val="en-GB" w:eastAsia="zh-CN"/>
        </w:rPr>
        <w:t>Journal of Environmental Economics and Management</w:t>
      </w:r>
      <w:r w:rsidRPr="00236FC4">
        <w:rPr>
          <w:rFonts w:eastAsia="宋体"/>
          <w:lang w:val="en-GB" w:eastAsia="zh-CN"/>
        </w:rPr>
        <w:t xml:space="preserve">. Elsevier BV, 79, pp. 135–151. </w:t>
      </w:r>
      <w:proofErr w:type="spellStart"/>
      <w:r w:rsidRPr="00236FC4">
        <w:rPr>
          <w:rFonts w:eastAsia="宋体"/>
          <w:lang w:val="en-GB" w:eastAsia="zh-CN"/>
        </w:rPr>
        <w:t>doi</w:t>
      </w:r>
      <w:proofErr w:type="spellEnd"/>
      <w:r w:rsidRPr="00236FC4">
        <w:rPr>
          <w:rFonts w:eastAsia="宋体"/>
          <w:lang w:val="en-GB" w:eastAsia="zh-CN"/>
        </w:rPr>
        <w:t xml:space="preserve">: </w:t>
      </w:r>
      <w:hyperlink r:id="rId22" w:history="1">
        <w:r w:rsidRPr="00236FC4">
          <w:rPr>
            <w:rStyle w:val="affe"/>
            <w:rFonts w:eastAsia="宋体"/>
            <w:lang w:val="en-GB" w:eastAsia="zh-CN"/>
          </w:rPr>
          <w:t>10.1016/j.jeem.2016.06.005</w:t>
        </w:r>
      </w:hyperlink>
      <w:r w:rsidRPr="00236FC4">
        <w:rPr>
          <w:rFonts w:eastAsia="宋体"/>
          <w:lang w:val="en-GB" w:eastAsia="zh-CN"/>
        </w:rPr>
        <w:t>.</w:t>
      </w:r>
    </w:p>
    <w:p w14:paraId="1D103CCB" w14:textId="77777777" w:rsidR="00236FC4" w:rsidRPr="00236FC4" w:rsidRDefault="00236FC4" w:rsidP="00236FC4">
      <w:pPr>
        <w:rPr>
          <w:rFonts w:eastAsia="宋体"/>
          <w:lang w:val="en-GB" w:eastAsia="zh-CN"/>
        </w:rPr>
      </w:pPr>
      <w:r w:rsidRPr="00236FC4">
        <w:rPr>
          <w:rFonts w:eastAsia="宋体"/>
          <w:lang w:val="en-GB" w:eastAsia="zh-CN"/>
        </w:rPr>
        <w:t xml:space="preserve">Cattaneo, C., Beine, M., Fröhlich, C. J., </w:t>
      </w:r>
      <w:proofErr w:type="spellStart"/>
      <w:r w:rsidRPr="00236FC4">
        <w:rPr>
          <w:rFonts w:eastAsia="宋体"/>
          <w:lang w:val="en-GB" w:eastAsia="zh-CN"/>
        </w:rPr>
        <w:t>Kniveton</w:t>
      </w:r>
      <w:proofErr w:type="spellEnd"/>
      <w:r w:rsidRPr="00236FC4">
        <w:rPr>
          <w:rFonts w:eastAsia="宋体"/>
          <w:lang w:val="en-GB" w:eastAsia="zh-CN"/>
        </w:rPr>
        <w:t xml:space="preserve">, D., Martinez-Zarzoso, I., </w:t>
      </w:r>
      <w:proofErr w:type="spellStart"/>
      <w:r w:rsidRPr="00236FC4">
        <w:rPr>
          <w:rFonts w:eastAsia="宋体"/>
          <w:lang w:val="en-GB" w:eastAsia="zh-CN"/>
        </w:rPr>
        <w:t>Mastrorillo</w:t>
      </w:r>
      <w:proofErr w:type="spellEnd"/>
      <w:r w:rsidRPr="00236FC4">
        <w:rPr>
          <w:rFonts w:eastAsia="宋体"/>
          <w:lang w:val="en-GB" w:eastAsia="zh-CN"/>
        </w:rPr>
        <w:t xml:space="preserve">, M., </w:t>
      </w:r>
      <w:proofErr w:type="spellStart"/>
      <w:r w:rsidRPr="00236FC4">
        <w:rPr>
          <w:rFonts w:eastAsia="宋体"/>
          <w:lang w:val="en-GB" w:eastAsia="zh-CN"/>
        </w:rPr>
        <w:t>Millock</w:t>
      </w:r>
      <w:proofErr w:type="spellEnd"/>
      <w:r w:rsidRPr="00236FC4">
        <w:rPr>
          <w:rFonts w:eastAsia="宋体"/>
          <w:lang w:val="en-GB" w:eastAsia="zh-CN"/>
        </w:rPr>
        <w:t xml:space="preserve">, K., Piguet, E. and Schraven, B. (2019). ‘Human Migration in the Era of Climate Change’. </w:t>
      </w:r>
      <w:r w:rsidRPr="00236FC4">
        <w:rPr>
          <w:rFonts w:eastAsia="宋体"/>
          <w:i/>
          <w:iCs/>
          <w:lang w:val="en-GB" w:eastAsia="zh-CN"/>
        </w:rPr>
        <w:t>Review of Environmental Economics and Policy</w:t>
      </w:r>
      <w:r w:rsidRPr="00236FC4">
        <w:rPr>
          <w:rFonts w:eastAsia="宋体"/>
          <w:lang w:val="en-GB" w:eastAsia="zh-CN"/>
        </w:rPr>
        <w:t xml:space="preserve">, 13 (2), pp. 189–206. </w:t>
      </w:r>
      <w:proofErr w:type="spellStart"/>
      <w:r w:rsidRPr="00236FC4">
        <w:rPr>
          <w:rFonts w:eastAsia="宋体"/>
          <w:lang w:val="en-GB" w:eastAsia="zh-CN"/>
        </w:rPr>
        <w:t>doi</w:t>
      </w:r>
      <w:proofErr w:type="spellEnd"/>
      <w:r w:rsidRPr="00236FC4">
        <w:rPr>
          <w:rFonts w:eastAsia="宋体"/>
          <w:lang w:val="en-GB" w:eastAsia="zh-CN"/>
        </w:rPr>
        <w:t xml:space="preserve">: </w:t>
      </w:r>
      <w:hyperlink r:id="rId23" w:history="1">
        <w:r w:rsidRPr="00236FC4">
          <w:rPr>
            <w:rStyle w:val="affe"/>
            <w:rFonts w:eastAsia="宋体"/>
            <w:lang w:val="en-GB" w:eastAsia="zh-CN"/>
          </w:rPr>
          <w:t>10.1093/</w:t>
        </w:r>
        <w:proofErr w:type="spellStart"/>
        <w:r w:rsidRPr="00236FC4">
          <w:rPr>
            <w:rStyle w:val="affe"/>
            <w:rFonts w:eastAsia="宋体"/>
            <w:lang w:val="en-GB" w:eastAsia="zh-CN"/>
          </w:rPr>
          <w:t>reep</w:t>
        </w:r>
        <w:proofErr w:type="spellEnd"/>
        <w:r w:rsidRPr="00236FC4">
          <w:rPr>
            <w:rStyle w:val="affe"/>
            <w:rFonts w:eastAsia="宋体"/>
            <w:lang w:val="en-GB" w:eastAsia="zh-CN"/>
          </w:rPr>
          <w:t>/rez008</w:t>
        </w:r>
      </w:hyperlink>
      <w:r w:rsidRPr="00236FC4">
        <w:rPr>
          <w:rFonts w:eastAsia="宋体"/>
          <w:lang w:val="en-GB" w:eastAsia="zh-CN"/>
        </w:rPr>
        <w:t>.</w:t>
      </w:r>
    </w:p>
    <w:p w14:paraId="12F8FD48" w14:textId="77777777" w:rsidR="00236FC4" w:rsidRPr="00236FC4" w:rsidRDefault="00236FC4" w:rsidP="00236FC4">
      <w:pPr>
        <w:rPr>
          <w:rFonts w:eastAsia="宋体"/>
          <w:lang w:val="en-GB" w:eastAsia="zh-CN"/>
        </w:rPr>
      </w:pPr>
      <w:r w:rsidRPr="00236FC4">
        <w:rPr>
          <w:rFonts w:eastAsia="宋体"/>
          <w:lang w:val="en-GB" w:eastAsia="zh-CN"/>
        </w:rPr>
        <w:t xml:space="preserve">Central Committee of the Communist Party of China and State Council of the People’s Republic of China. (2025). </w:t>
      </w:r>
      <w:r w:rsidRPr="00236FC4">
        <w:rPr>
          <w:rFonts w:eastAsia="宋体"/>
          <w:i/>
          <w:iCs/>
          <w:lang w:val="en-GB" w:eastAsia="zh-CN"/>
        </w:rPr>
        <w:t>The Rural Revitalisation Plan (2024–2027)</w:t>
      </w:r>
      <w:r w:rsidRPr="00236FC4">
        <w:rPr>
          <w:rFonts w:eastAsia="宋体"/>
          <w:lang w:val="en-GB" w:eastAsia="zh-CN"/>
        </w:rPr>
        <w:t xml:space="preserve">. Beijing, China: Government of the People’s Republic of China. Available at: </w:t>
      </w:r>
      <w:hyperlink r:id="rId24" w:history="1">
        <w:r w:rsidRPr="00236FC4">
          <w:rPr>
            <w:rStyle w:val="affe"/>
            <w:rFonts w:eastAsia="宋体"/>
            <w:lang w:val="en-GB" w:eastAsia="zh-CN"/>
          </w:rPr>
          <w:t>https://www.gov.cn/zhengce/202501/content_7000493.htm</w:t>
        </w:r>
      </w:hyperlink>
      <w:r w:rsidRPr="00236FC4">
        <w:rPr>
          <w:rFonts w:eastAsia="宋体"/>
          <w:lang w:val="en-GB" w:eastAsia="zh-CN"/>
        </w:rPr>
        <w:t>.</w:t>
      </w:r>
    </w:p>
    <w:p w14:paraId="75197C35" w14:textId="77777777" w:rsidR="00236FC4" w:rsidRPr="00236FC4" w:rsidRDefault="00236FC4" w:rsidP="00236FC4">
      <w:pPr>
        <w:rPr>
          <w:rFonts w:eastAsia="宋体"/>
          <w:lang w:val="en-GB" w:eastAsia="zh-CN"/>
        </w:rPr>
      </w:pPr>
      <w:r w:rsidRPr="00236FC4">
        <w:rPr>
          <w:rFonts w:eastAsia="宋体"/>
          <w:lang w:val="en-GB" w:eastAsia="zh-CN"/>
        </w:rPr>
        <w:t xml:space="preserve">Chan, K. W. (2010). ‘The Household Registration System and Migrant Labor in China: Notes on a Debate’. </w:t>
      </w:r>
      <w:r w:rsidRPr="00236FC4">
        <w:rPr>
          <w:rFonts w:eastAsia="宋体"/>
          <w:i/>
          <w:iCs/>
          <w:lang w:val="en-GB" w:eastAsia="zh-CN"/>
        </w:rPr>
        <w:t>Population and Development Review</w:t>
      </w:r>
      <w:r w:rsidRPr="00236FC4">
        <w:rPr>
          <w:rFonts w:eastAsia="宋体"/>
          <w:lang w:val="en-GB" w:eastAsia="zh-CN"/>
        </w:rPr>
        <w:t xml:space="preserve">, 36 (2), pp. 357–364. </w:t>
      </w:r>
      <w:proofErr w:type="spellStart"/>
      <w:r w:rsidRPr="00236FC4">
        <w:rPr>
          <w:rFonts w:eastAsia="宋体"/>
          <w:lang w:val="en-GB" w:eastAsia="zh-CN"/>
        </w:rPr>
        <w:t>doi</w:t>
      </w:r>
      <w:proofErr w:type="spellEnd"/>
      <w:r w:rsidRPr="00236FC4">
        <w:rPr>
          <w:rFonts w:eastAsia="宋体"/>
          <w:lang w:val="en-GB" w:eastAsia="zh-CN"/>
        </w:rPr>
        <w:t xml:space="preserve">: </w:t>
      </w:r>
      <w:hyperlink r:id="rId25" w:history="1">
        <w:r w:rsidRPr="00236FC4">
          <w:rPr>
            <w:rStyle w:val="affe"/>
            <w:rFonts w:eastAsia="宋体"/>
            <w:lang w:val="en-GB" w:eastAsia="zh-CN"/>
          </w:rPr>
          <w:t>10.1111/j.1728-4457.</w:t>
        </w:r>
        <w:proofErr w:type="gramStart"/>
        <w:r w:rsidRPr="00236FC4">
          <w:rPr>
            <w:rStyle w:val="affe"/>
            <w:rFonts w:eastAsia="宋体"/>
            <w:lang w:val="en-GB" w:eastAsia="zh-CN"/>
          </w:rPr>
          <w:t>2010.00333.x</w:t>
        </w:r>
        <w:proofErr w:type="gramEnd"/>
      </w:hyperlink>
      <w:r w:rsidRPr="00236FC4">
        <w:rPr>
          <w:rFonts w:eastAsia="宋体"/>
          <w:lang w:val="en-GB" w:eastAsia="zh-CN"/>
        </w:rPr>
        <w:t>.</w:t>
      </w:r>
    </w:p>
    <w:p w14:paraId="6DBF0146" w14:textId="77777777" w:rsidR="00236FC4" w:rsidRPr="00236FC4" w:rsidRDefault="00236FC4" w:rsidP="00236FC4">
      <w:pPr>
        <w:rPr>
          <w:rFonts w:eastAsia="宋体"/>
          <w:lang w:val="en-GB" w:eastAsia="zh-CN"/>
        </w:rPr>
      </w:pPr>
      <w:r w:rsidRPr="00236FC4">
        <w:rPr>
          <w:rFonts w:eastAsia="宋体"/>
          <w:lang w:val="en-GB" w:eastAsia="zh-CN"/>
        </w:rPr>
        <w:t xml:space="preserve">De Haas, H. (2021). ‘A theory of migration: the aspirations-capabilities framework’. </w:t>
      </w:r>
      <w:r w:rsidRPr="00236FC4">
        <w:rPr>
          <w:rFonts w:eastAsia="宋体"/>
          <w:i/>
          <w:iCs/>
          <w:lang w:val="en-GB" w:eastAsia="zh-CN"/>
        </w:rPr>
        <w:t>Comparative Migration Studies</w:t>
      </w:r>
      <w:r w:rsidRPr="00236FC4">
        <w:rPr>
          <w:rFonts w:eastAsia="宋体"/>
          <w:lang w:val="en-GB" w:eastAsia="zh-CN"/>
        </w:rPr>
        <w:t xml:space="preserve">. Springer Science and Business Media LLC, 9 (1). </w:t>
      </w:r>
      <w:proofErr w:type="spellStart"/>
      <w:r w:rsidRPr="00236FC4">
        <w:rPr>
          <w:rFonts w:eastAsia="宋体"/>
          <w:lang w:val="en-GB" w:eastAsia="zh-CN"/>
        </w:rPr>
        <w:t>doi</w:t>
      </w:r>
      <w:proofErr w:type="spellEnd"/>
      <w:r w:rsidRPr="00236FC4">
        <w:rPr>
          <w:rFonts w:eastAsia="宋体"/>
          <w:lang w:val="en-GB" w:eastAsia="zh-CN"/>
        </w:rPr>
        <w:t xml:space="preserve">: </w:t>
      </w:r>
      <w:hyperlink r:id="rId26" w:history="1">
        <w:r w:rsidRPr="00236FC4">
          <w:rPr>
            <w:rStyle w:val="affe"/>
            <w:rFonts w:eastAsia="宋体"/>
            <w:lang w:val="en-GB" w:eastAsia="zh-CN"/>
          </w:rPr>
          <w:t>10.1186/s40878-020-00210-4</w:t>
        </w:r>
      </w:hyperlink>
      <w:r w:rsidRPr="00236FC4">
        <w:rPr>
          <w:rFonts w:eastAsia="宋体"/>
          <w:lang w:val="en-GB" w:eastAsia="zh-CN"/>
        </w:rPr>
        <w:t>.</w:t>
      </w:r>
    </w:p>
    <w:p w14:paraId="53A0DCBB" w14:textId="77777777" w:rsidR="00236FC4" w:rsidRPr="00236FC4" w:rsidRDefault="00236FC4" w:rsidP="00236FC4">
      <w:pPr>
        <w:rPr>
          <w:rFonts w:eastAsia="宋体"/>
          <w:lang w:val="en-GB" w:eastAsia="zh-CN"/>
        </w:rPr>
      </w:pPr>
      <w:r w:rsidRPr="00236FC4">
        <w:rPr>
          <w:rFonts w:eastAsia="宋体"/>
          <w:lang w:val="en-GB" w:eastAsia="zh-CN"/>
        </w:rPr>
        <w:t xml:space="preserve">Gray, C. and Mueller, V. (2012). ‘Drought and Population Mobility in Rural Ethiopia’. </w:t>
      </w:r>
      <w:r w:rsidRPr="00236FC4">
        <w:rPr>
          <w:rFonts w:eastAsia="宋体"/>
          <w:i/>
          <w:iCs/>
          <w:lang w:val="en-GB" w:eastAsia="zh-CN"/>
        </w:rPr>
        <w:t>World Development</w:t>
      </w:r>
      <w:r w:rsidRPr="00236FC4">
        <w:rPr>
          <w:rFonts w:eastAsia="宋体"/>
          <w:lang w:val="en-GB" w:eastAsia="zh-CN"/>
        </w:rPr>
        <w:t xml:space="preserve">. Elsevier BV, 40 (1), pp. 134–145. </w:t>
      </w:r>
      <w:proofErr w:type="spellStart"/>
      <w:r w:rsidRPr="00236FC4">
        <w:rPr>
          <w:rFonts w:eastAsia="宋体"/>
          <w:lang w:val="en-GB" w:eastAsia="zh-CN"/>
        </w:rPr>
        <w:t>doi</w:t>
      </w:r>
      <w:proofErr w:type="spellEnd"/>
      <w:r w:rsidRPr="00236FC4">
        <w:rPr>
          <w:rFonts w:eastAsia="宋体"/>
          <w:lang w:val="en-GB" w:eastAsia="zh-CN"/>
        </w:rPr>
        <w:t xml:space="preserve">: </w:t>
      </w:r>
      <w:hyperlink r:id="rId27" w:history="1">
        <w:r w:rsidRPr="00236FC4">
          <w:rPr>
            <w:rStyle w:val="affe"/>
            <w:rFonts w:eastAsia="宋体"/>
            <w:lang w:val="en-GB" w:eastAsia="zh-CN"/>
          </w:rPr>
          <w:t>10.1016/j.worlddev.2011.05.023</w:t>
        </w:r>
      </w:hyperlink>
      <w:r w:rsidRPr="00236FC4">
        <w:rPr>
          <w:rFonts w:eastAsia="宋体"/>
          <w:lang w:val="en-GB" w:eastAsia="zh-CN"/>
        </w:rPr>
        <w:t>.</w:t>
      </w:r>
    </w:p>
    <w:p w14:paraId="5D40C6FA" w14:textId="77777777" w:rsidR="00236FC4" w:rsidRPr="00236FC4" w:rsidRDefault="00236FC4" w:rsidP="00236FC4">
      <w:pPr>
        <w:rPr>
          <w:rFonts w:eastAsia="宋体"/>
          <w:lang w:val="en-GB" w:eastAsia="zh-CN"/>
        </w:rPr>
      </w:pPr>
      <w:r w:rsidRPr="00236FC4">
        <w:rPr>
          <w:rFonts w:eastAsia="宋体"/>
          <w:lang w:val="en-GB" w:eastAsia="zh-CN"/>
        </w:rPr>
        <w:t xml:space="preserve">Guizhou Provincial Bureau of Statistics. (2011). </w:t>
      </w:r>
      <w:r w:rsidRPr="00236FC4">
        <w:rPr>
          <w:rFonts w:eastAsia="宋体"/>
          <w:i/>
          <w:iCs/>
          <w:lang w:val="en-GB" w:eastAsia="zh-CN"/>
        </w:rPr>
        <w:t>Guizhou Statistical Yearbook 2011</w:t>
      </w:r>
      <w:r w:rsidRPr="00236FC4">
        <w:rPr>
          <w:rFonts w:eastAsia="宋体"/>
          <w:lang w:val="en-GB" w:eastAsia="zh-CN"/>
        </w:rPr>
        <w:t>. Beijing: China Statistics Press.</w:t>
      </w:r>
    </w:p>
    <w:p w14:paraId="191E44E2" w14:textId="77777777" w:rsidR="00236FC4" w:rsidRPr="00236FC4" w:rsidRDefault="00236FC4" w:rsidP="00236FC4">
      <w:pPr>
        <w:rPr>
          <w:rFonts w:eastAsia="宋体"/>
          <w:lang w:val="en-GB" w:eastAsia="zh-CN"/>
        </w:rPr>
      </w:pPr>
      <w:r w:rsidRPr="00236FC4">
        <w:rPr>
          <w:rFonts w:eastAsia="宋体"/>
          <w:lang w:val="en-GB" w:eastAsia="zh-CN"/>
        </w:rPr>
        <w:lastRenderedPageBreak/>
        <w:t xml:space="preserve">Hoffmann, R. (no date).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w:t>
      </w:r>
      <w:proofErr w:type="spellStart"/>
      <w:r w:rsidRPr="00236FC4">
        <w:rPr>
          <w:rFonts w:eastAsia="宋体"/>
          <w:lang w:val="en-GB" w:eastAsia="zh-CN"/>
        </w:rPr>
        <w:t>doi</w:t>
      </w:r>
      <w:proofErr w:type="spellEnd"/>
      <w:r w:rsidRPr="00236FC4">
        <w:rPr>
          <w:rFonts w:eastAsia="宋体"/>
          <w:lang w:val="en-GB" w:eastAsia="zh-CN"/>
        </w:rPr>
        <w:t xml:space="preserve">: </w:t>
      </w:r>
      <w:hyperlink r:id="rId28" w:history="1">
        <w:r w:rsidRPr="00236FC4">
          <w:rPr>
            <w:rStyle w:val="affe"/>
            <w:rFonts w:eastAsia="宋体"/>
            <w:lang w:val="en-GB" w:eastAsia="zh-CN"/>
          </w:rPr>
          <w:t>doi.org/10.1038/s41558-024-02165-1</w:t>
        </w:r>
      </w:hyperlink>
      <w:r w:rsidRPr="00236FC4">
        <w:rPr>
          <w:rFonts w:eastAsia="宋体"/>
          <w:lang w:val="en-GB" w:eastAsia="zh-CN"/>
        </w:rPr>
        <w:t>.</w:t>
      </w:r>
    </w:p>
    <w:p w14:paraId="39454055" w14:textId="77777777" w:rsidR="00236FC4" w:rsidRPr="00236FC4" w:rsidRDefault="00236FC4" w:rsidP="00236FC4">
      <w:pPr>
        <w:rPr>
          <w:rFonts w:eastAsia="宋体"/>
          <w:lang w:val="en-GB" w:eastAsia="zh-CN"/>
        </w:rPr>
      </w:pPr>
      <w:r w:rsidRPr="00236FC4">
        <w:rPr>
          <w:rFonts w:eastAsia="宋体"/>
          <w:lang w:val="en-GB" w:eastAsia="zh-CN"/>
        </w:rPr>
        <w:t xml:space="preserve">Hoffmann, R., Abel, G., Malpede, M., </w:t>
      </w:r>
      <w:proofErr w:type="spellStart"/>
      <w:r w:rsidRPr="00236FC4">
        <w:rPr>
          <w:rFonts w:eastAsia="宋体"/>
          <w:lang w:val="en-GB" w:eastAsia="zh-CN"/>
        </w:rPr>
        <w:t>Muttarak</w:t>
      </w:r>
      <w:proofErr w:type="spellEnd"/>
      <w:r w:rsidRPr="00236FC4">
        <w:rPr>
          <w:rFonts w:eastAsia="宋体"/>
          <w:lang w:val="en-GB" w:eastAsia="zh-CN"/>
        </w:rPr>
        <w:t xml:space="preserve">, R. and Percoco, M. (2024).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Springer Science and Business Media LLC, 14 (12), pp. 1245–1253. </w:t>
      </w:r>
      <w:proofErr w:type="spellStart"/>
      <w:r w:rsidRPr="00236FC4">
        <w:rPr>
          <w:rFonts w:eastAsia="宋体"/>
          <w:lang w:val="en-GB" w:eastAsia="zh-CN"/>
        </w:rPr>
        <w:t>doi</w:t>
      </w:r>
      <w:proofErr w:type="spellEnd"/>
      <w:r w:rsidRPr="00236FC4">
        <w:rPr>
          <w:rFonts w:eastAsia="宋体"/>
          <w:lang w:val="en-GB" w:eastAsia="zh-CN"/>
        </w:rPr>
        <w:t xml:space="preserve">: </w:t>
      </w:r>
      <w:hyperlink r:id="rId29" w:history="1">
        <w:r w:rsidRPr="00236FC4">
          <w:rPr>
            <w:rStyle w:val="affe"/>
            <w:rFonts w:eastAsia="宋体"/>
            <w:lang w:val="en-GB" w:eastAsia="zh-CN"/>
          </w:rPr>
          <w:t>10.1038/s41558-024-02165-1</w:t>
        </w:r>
      </w:hyperlink>
      <w:r w:rsidRPr="00236FC4">
        <w:rPr>
          <w:rFonts w:eastAsia="宋体"/>
          <w:lang w:val="en-GB" w:eastAsia="zh-CN"/>
        </w:rPr>
        <w:t>.</w:t>
      </w:r>
    </w:p>
    <w:p w14:paraId="30C1D97E" w14:textId="77777777" w:rsidR="00236FC4" w:rsidRPr="00236FC4" w:rsidRDefault="00236FC4" w:rsidP="00236FC4">
      <w:pPr>
        <w:rPr>
          <w:rFonts w:eastAsia="宋体"/>
          <w:lang w:val="en-GB" w:eastAsia="zh-CN"/>
        </w:rPr>
      </w:pPr>
      <w:r w:rsidRPr="00236FC4">
        <w:rPr>
          <w:rFonts w:eastAsia="宋体"/>
          <w:lang w:val="en-GB" w:eastAsia="zh-CN"/>
        </w:rPr>
        <w:t xml:space="preserve">Huang, J. (2012). ‘Spatial changes of population and economic causes in Guizhou Province in the past decade’. </w:t>
      </w:r>
      <w:r w:rsidRPr="00236FC4">
        <w:rPr>
          <w:rFonts w:eastAsia="宋体"/>
          <w:i/>
          <w:iCs/>
          <w:lang w:val="en-GB" w:eastAsia="zh-CN"/>
        </w:rPr>
        <w:t>Contemporary Economics</w:t>
      </w:r>
      <w:r w:rsidRPr="00236FC4">
        <w:rPr>
          <w:rFonts w:eastAsia="宋体"/>
          <w:lang w:val="en-GB" w:eastAsia="zh-CN"/>
        </w:rPr>
        <w:t>, (8), pp. 94–96.</w:t>
      </w:r>
    </w:p>
    <w:p w14:paraId="17C17DBC" w14:textId="77777777" w:rsidR="00236FC4" w:rsidRPr="00236FC4" w:rsidRDefault="00236FC4" w:rsidP="00236FC4">
      <w:pPr>
        <w:rPr>
          <w:rFonts w:eastAsia="宋体"/>
          <w:lang w:val="en-GB" w:eastAsia="zh-CN"/>
        </w:rPr>
      </w:pPr>
      <w:r w:rsidRPr="00236FC4">
        <w:rPr>
          <w:rFonts w:eastAsia="宋体"/>
          <w:lang w:val="en-GB" w:eastAsia="zh-CN"/>
        </w:rPr>
        <w:t xml:space="preserve">Intergovernmental Panel </w:t>
      </w:r>
      <w:proofErr w:type="gramStart"/>
      <w:r w:rsidRPr="00236FC4">
        <w:rPr>
          <w:rFonts w:eastAsia="宋体"/>
          <w:lang w:val="en-GB" w:eastAsia="zh-CN"/>
        </w:rPr>
        <w:t>On</w:t>
      </w:r>
      <w:proofErr w:type="gramEnd"/>
      <w:r w:rsidRPr="00236FC4">
        <w:rPr>
          <w:rFonts w:eastAsia="宋体"/>
          <w:lang w:val="en-GB" w:eastAsia="zh-CN"/>
        </w:rPr>
        <w:t xml:space="preserve"> Climate Change (</w:t>
      </w:r>
      <w:proofErr w:type="spellStart"/>
      <w:r w:rsidRPr="00236FC4">
        <w:rPr>
          <w:rFonts w:eastAsia="宋体"/>
          <w:lang w:val="en-GB" w:eastAsia="zh-CN"/>
        </w:rPr>
        <w:t>Ipcc</w:t>
      </w:r>
      <w:proofErr w:type="spellEnd"/>
      <w:r w:rsidRPr="00236FC4">
        <w:rPr>
          <w:rFonts w:eastAsia="宋体"/>
          <w:lang w:val="en-GB" w:eastAsia="zh-CN"/>
        </w:rPr>
        <w:t xml:space="preserve">). (2023). </w:t>
      </w:r>
      <w:r w:rsidRPr="00236FC4">
        <w:rPr>
          <w:rFonts w:eastAsia="宋体"/>
          <w:i/>
          <w:iCs/>
          <w:lang w:val="en-GB" w:eastAsia="zh-CN"/>
        </w:rPr>
        <w:t>Climate Change 2022 – Impacts, Adaptation and Vulnerability: Working Group II Contribution to the Sixth Assessment Report of the Intergovernmental Panel on Climate Change</w:t>
      </w:r>
      <w:r w:rsidRPr="00236FC4">
        <w:rPr>
          <w:rFonts w:eastAsia="宋体"/>
          <w:lang w:val="en-GB" w:eastAsia="zh-CN"/>
        </w:rPr>
        <w:t xml:space="preserve">. 1st </w:t>
      </w:r>
      <w:proofErr w:type="spellStart"/>
      <w:r w:rsidRPr="00236FC4">
        <w:rPr>
          <w:rFonts w:eastAsia="宋体"/>
          <w:lang w:val="en-GB" w:eastAsia="zh-CN"/>
        </w:rPr>
        <w:t>edn</w:t>
      </w:r>
      <w:proofErr w:type="spellEnd"/>
      <w:r w:rsidRPr="00236FC4">
        <w:rPr>
          <w:rFonts w:eastAsia="宋体"/>
          <w:lang w:val="en-GB" w:eastAsia="zh-CN"/>
        </w:rPr>
        <w:t xml:space="preserve">. Cambridge University Press. </w:t>
      </w:r>
      <w:proofErr w:type="spellStart"/>
      <w:r w:rsidRPr="00236FC4">
        <w:rPr>
          <w:rFonts w:eastAsia="宋体"/>
          <w:lang w:val="en-GB" w:eastAsia="zh-CN"/>
        </w:rPr>
        <w:t>doi</w:t>
      </w:r>
      <w:proofErr w:type="spellEnd"/>
      <w:r w:rsidRPr="00236FC4">
        <w:rPr>
          <w:rFonts w:eastAsia="宋体"/>
          <w:lang w:val="en-GB" w:eastAsia="zh-CN"/>
        </w:rPr>
        <w:t xml:space="preserve">: </w:t>
      </w:r>
      <w:hyperlink r:id="rId30" w:history="1">
        <w:r w:rsidRPr="00236FC4">
          <w:rPr>
            <w:rStyle w:val="affe"/>
            <w:rFonts w:eastAsia="宋体"/>
            <w:lang w:val="en-GB" w:eastAsia="zh-CN"/>
          </w:rPr>
          <w:t>10.1017/9781009325844</w:t>
        </w:r>
      </w:hyperlink>
      <w:r w:rsidRPr="00236FC4">
        <w:rPr>
          <w:rFonts w:eastAsia="宋体"/>
          <w:lang w:val="en-GB" w:eastAsia="zh-CN"/>
        </w:rPr>
        <w:t>.</w:t>
      </w:r>
    </w:p>
    <w:p w14:paraId="7501494B" w14:textId="77777777" w:rsidR="00236FC4" w:rsidRPr="00236FC4" w:rsidRDefault="00236FC4" w:rsidP="00236FC4">
      <w:pPr>
        <w:rPr>
          <w:rFonts w:eastAsia="宋体"/>
          <w:lang w:val="en-GB" w:eastAsia="zh-CN"/>
        </w:rPr>
      </w:pPr>
      <w:r w:rsidRPr="00236FC4">
        <w:rPr>
          <w:rFonts w:eastAsia="宋体"/>
          <w:lang w:val="en-GB" w:eastAsia="zh-CN"/>
        </w:rPr>
        <w:t xml:space="preserve">Liang, S., Wu, W., Sun, J., Li, Z., Sun, X., Chen, H., Chen, S., Fan, L., You, L. and Yang, P. (2021). ‘Climate-mediated dynamics of the northern limit of paddy rice in China’. </w:t>
      </w:r>
      <w:r w:rsidRPr="00236FC4">
        <w:rPr>
          <w:rFonts w:eastAsia="宋体"/>
          <w:i/>
          <w:iCs/>
          <w:lang w:val="en-GB" w:eastAsia="zh-CN"/>
        </w:rPr>
        <w:t>Environmental Research Letters</w:t>
      </w:r>
      <w:r w:rsidRPr="00236FC4">
        <w:rPr>
          <w:rFonts w:eastAsia="宋体"/>
          <w:lang w:val="en-GB" w:eastAsia="zh-CN"/>
        </w:rPr>
        <w:t xml:space="preserve">, 16 (6), p. 064008. </w:t>
      </w:r>
      <w:proofErr w:type="spellStart"/>
      <w:r w:rsidRPr="00236FC4">
        <w:rPr>
          <w:rFonts w:eastAsia="宋体"/>
          <w:lang w:val="en-GB" w:eastAsia="zh-CN"/>
        </w:rPr>
        <w:t>doi</w:t>
      </w:r>
      <w:proofErr w:type="spellEnd"/>
      <w:r w:rsidRPr="00236FC4">
        <w:rPr>
          <w:rFonts w:eastAsia="宋体"/>
          <w:lang w:val="en-GB" w:eastAsia="zh-CN"/>
        </w:rPr>
        <w:t xml:space="preserve">: </w:t>
      </w:r>
      <w:hyperlink r:id="rId31" w:history="1">
        <w:r w:rsidRPr="00236FC4">
          <w:rPr>
            <w:rStyle w:val="affe"/>
            <w:rFonts w:eastAsia="宋体"/>
            <w:lang w:val="en-GB" w:eastAsia="zh-CN"/>
          </w:rPr>
          <w:t>10.1088/1748-9326/abfac0</w:t>
        </w:r>
      </w:hyperlink>
      <w:r w:rsidRPr="00236FC4">
        <w:rPr>
          <w:rFonts w:eastAsia="宋体"/>
          <w:lang w:val="en-GB" w:eastAsia="zh-CN"/>
        </w:rPr>
        <w:t>.</w:t>
      </w:r>
    </w:p>
    <w:p w14:paraId="4D65C4B2" w14:textId="77777777" w:rsidR="00236FC4" w:rsidRPr="00236FC4" w:rsidRDefault="00236FC4" w:rsidP="00236FC4">
      <w:pPr>
        <w:rPr>
          <w:rFonts w:eastAsia="宋体"/>
          <w:lang w:val="en-GB" w:eastAsia="zh-CN"/>
        </w:rPr>
      </w:pPr>
      <w:r w:rsidRPr="00236FC4">
        <w:rPr>
          <w:rFonts w:eastAsia="宋体"/>
          <w:lang w:val="en-GB" w:eastAsia="zh-CN"/>
        </w:rPr>
        <w:t xml:space="preserve">Liang, Z. and Ma, Z. (2004). ‘China’s Floating Population: New Evidence from the 2000 Census’. </w:t>
      </w:r>
      <w:r w:rsidRPr="00236FC4">
        <w:rPr>
          <w:rFonts w:eastAsia="宋体"/>
          <w:i/>
          <w:iCs/>
          <w:lang w:val="en-GB" w:eastAsia="zh-CN"/>
        </w:rPr>
        <w:t>Population and Development Review</w:t>
      </w:r>
      <w:r w:rsidRPr="00236FC4">
        <w:rPr>
          <w:rFonts w:eastAsia="宋体"/>
          <w:lang w:val="en-GB" w:eastAsia="zh-CN"/>
        </w:rPr>
        <w:t xml:space="preserve">, 30 (3), pp. 467–488. </w:t>
      </w:r>
      <w:proofErr w:type="spellStart"/>
      <w:r w:rsidRPr="00236FC4">
        <w:rPr>
          <w:rFonts w:eastAsia="宋体"/>
          <w:lang w:val="en-GB" w:eastAsia="zh-CN"/>
        </w:rPr>
        <w:t>doi</w:t>
      </w:r>
      <w:proofErr w:type="spellEnd"/>
      <w:r w:rsidRPr="00236FC4">
        <w:rPr>
          <w:rFonts w:eastAsia="宋体"/>
          <w:lang w:val="en-GB" w:eastAsia="zh-CN"/>
        </w:rPr>
        <w:t xml:space="preserve">: </w:t>
      </w:r>
      <w:hyperlink r:id="rId32" w:history="1">
        <w:r w:rsidRPr="00236FC4">
          <w:rPr>
            <w:rStyle w:val="affe"/>
            <w:rFonts w:eastAsia="宋体"/>
            <w:lang w:val="en-GB" w:eastAsia="zh-CN"/>
          </w:rPr>
          <w:t>10.1111/j.1728-4457.</w:t>
        </w:r>
        <w:proofErr w:type="gramStart"/>
        <w:r w:rsidRPr="00236FC4">
          <w:rPr>
            <w:rStyle w:val="affe"/>
            <w:rFonts w:eastAsia="宋体"/>
            <w:lang w:val="en-GB" w:eastAsia="zh-CN"/>
          </w:rPr>
          <w:t>2004.00024.x</w:t>
        </w:r>
        <w:proofErr w:type="gramEnd"/>
      </w:hyperlink>
      <w:r w:rsidRPr="00236FC4">
        <w:rPr>
          <w:rFonts w:eastAsia="宋体"/>
          <w:lang w:val="en-GB" w:eastAsia="zh-CN"/>
        </w:rPr>
        <w:t>.</w:t>
      </w:r>
    </w:p>
    <w:p w14:paraId="5437C3A5" w14:textId="77777777" w:rsidR="00236FC4" w:rsidRPr="00236FC4" w:rsidRDefault="00236FC4" w:rsidP="00236FC4">
      <w:pPr>
        <w:rPr>
          <w:rFonts w:eastAsia="宋体"/>
          <w:lang w:val="en-GB" w:eastAsia="zh-CN"/>
        </w:rPr>
      </w:pPr>
      <w:r w:rsidRPr="00236FC4">
        <w:rPr>
          <w:rFonts w:eastAsia="宋体"/>
          <w:lang w:val="en-GB" w:eastAsia="zh-CN"/>
        </w:rPr>
        <w:t>Lu, M. and Xia, Y. (2016). ‘Migration in the People’s Republic of China’.</w:t>
      </w:r>
    </w:p>
    <w:p w14:paraId="7A5968C1" w14:textId="77777777" w:rsidR="00236FC4" w:rsidRPr="00236FC4" w:rsidRDefault="00236FC4" w:rsidP="00236FC4">
      <w:pPr>
        <w:rPr>
          <w:rFonts w:eastAsia="宋体"/>
          <w:lang w:val="en-GB" w:eastAsia="zh-CN"/>
        </w:rPr>
      </w:pPr>
      <w:r w:rsidRPr="00236FC4">
        <w:rPr>
          <w:rFonts w:eastAsia="宋体"/>
          <w:lang w:val="en-GB" w:eastAsia="zh-CN"/>
        </w:rPr>
        <w:t>Luo, Y., Tian, M., Wu, H., Wang, C. and Zhang, J. (2019). ‘</w:t>
      </w:r>
      <w:proofErr w:type="spellStart"/>
      <w:r w:rsidRPr="00236FC4">
        <w:rPr>
          <w:rFonts w:eastAsia="宋体"/>
          <w:lang w:val="en-GB" w:eastAsia="zh-CN"/>
        </w:rPr>
        <w:t>Spatio</w:t>
      </w:r>
      <w:proofErr w:type="spellEnd"/>
      <w:r w:rsidRPr="00236FC4">
        <w:rPr>
          <w:rFonts w:eastAsia="宋体"/>
          <w:lang w:val="en-GB" w:eastAsia="zh-CN"/>
        </w:rPr>
        <w:t xml:space="preserve">-temporal distribution and climatic background of agricultural drought in Guizhou Province’. </w:t>
      </w:r>
      <w:r w:rsidRPr="00236FC4">
        <w:rPr>
          <w:rFonts w:eastAsia="宋体"/>
          <w:i/>
          <w:iCs/>
          <w:lang w:val="en-GB" w:eastAsia="zh-CN"/>
        </w:rPr>
        <w:t>Jilin Agriculture</w:t>
      </w:r>
      <w:r w:rsidRPr="00236FC4">
        <w:rPr>
          <w:rFonts w:eastAsia="宋体"/>
          <w:lang w:val="en-GB" w:eastAsia="zh-CN"/>
        </w:rPr>
        <w:t xml:space="preserve">, (10), pp. 108–112. </w:t>
      </w:r>
      <w:proofErr w:type="spellStart"/>
      <w:r w:rsidRPr="00236FC4">
        <w:rPr>
          <w:rFonts w:eastAsia="宋体"/>
          <w:lang w:val="en-GB" w:eastAsia="zh-CN"/>
        </w:rPr>
        <w:t>doi</w:t>
      </w:r>
      <w:proofErr w:type="spellEnd"/>
      <w:r w:rsidRPr="00236FC4">
        <w:rPr>
          <w:rFonts w:eastAsia="宋体"/>
          <w:lang w:val="en-GB" w:eastAsia="zh-CN"/>
        </w:rPr>
        <w:t xml:space="preserve">: </w:t>
      </w:r>
      <w:hyperlink r:id="rId33" w:history="1">
        <w:r w:rsidRPr="00236FC4">
          <w:rPr>
            <w:rStyle w:val="affe"/>
            <w:rFonts w:eastAsia="宋体"/>
            <w:lang w:val="en-GB" w:eastAsia="zh-CN"/>
          </w:rPr>
          <w:t>10.14025/j.cnki.jlny.2019.10.071</w:t>
        </w:r>
      </w:hyperlink>
      <w:r w:rsidRPr="00236FC4">
        <w:rPr>
          <w:rFonts w:eastAsia="宋体"/>
          <w:lang w:val="en-GB" w:eastAsia="zh-CN"/>
        </w:rPr>
        <w:t>.</w:t>
      </w:r>
    </w:p>
    <w:p w14:paraId="5314AFD2" w14:textId="77777777" w:rsidR="00236FC4" w:rsidRPr="00236FC4" w:rsidRDefault="00236FC4" w:rsidP="00236FC4">
      <w:pPr>
        <w:rPr>
          <w:rFonts w:eastAsia="宋体"/>
          <w:lang w:val="en-GB" w:eastAsia="zh-CN"/>
        </w:rPr>
      </w:pPr>
      <w:proofErr w:type="spellStart"/>
      <w:r w:rsidRPr="00236FC4">
        <w:rPr>
          <w:rFonts w:eastAsia="宋体"/>
          <w:lang w:val="en-GB" w:eastAsia="zh-CN"/>
        </w:rPr>
        <w:t>McLeman</w:t>
      </w:r>
      <w:proofErr w:type="spellEnd"/>
      <w:r w:rsidRPr="00236FC4">
        <w:rPr>
          <w:rFonts w:eastAsia="宋体"/>
          <w:lang w:val="en-GB" w:eastAsia="zh-CN"/>
        </w:rPr>
        <w:t xml:space="preserve">, R. (2018). ‘Thresholds in climate migration’. </w:t>
      </w:r>
      <w:r w:rsidRPr="00236FC4">
        <w:rPr>
          <w:rFonts w:eastAsia="宋体"/>
          <w:i/>
          <w:iCs/>
          <w:lang w:val="en-GB" w:eastAsia="zh-CN"/>
        </w:rPr>
        <w:t>Population and Environment</w:t>
      </w:r>
      <w:r w:rsidRPr="00236FC4">
        <w:rPr>
          <w:rFonts w:eastAsia="宋体"/>
          <w:lang w:val="en-GB" w:eastAsia="zh-CN"/>
        </w:rPr>
        <w:t xml:space="preserve">. Springer Science and Business Media LLC, 39 (4), pp. 319–338. </w:t>
      </w:r>
      <w:proofErr w:type="spellStart"/>
      <w:r w:rsidRPr="00236FC4">
        <w:rPr>
          <w:rFonts w:eastAsia="宋体"/>
          <w:lang w:val="en-GB" w:eastAsia="zh-CN"/>
        </w:rPr>
        <w:t>doi</w:t>
      </w:r>
      <w:proofErr w:type="spellEnd"/>
      <w:r w:rsidRPr="00236FC4">
        <w:rPr>
          <w:rFonts w:eastAsia="宋体"/>
          <w:lang w:val="en-GB" w:eastAsia="zh-CN"/>
        </w:rPr>
        <w:t xml:space="preserve">: </w:t>
      </w:r>
      <w:hyperlink r:id="rId34" w:history="1">
        <w:r w:rsidRPr="00236FC4">
          <w:rPr>
            <w:rStyle w:val="affe"/>
            <w:rFonts w:eastAsia="宋体"/>
            <w:lang w:val="en-GB" w:eastAsia="zh-CN"/>
          </w:rPr>
          <w:t>10.1007/s11111-017-0290-2</w:t>
        </w:r>
      </w:hyperlink>
      <w:r w:rsidRPr="00236FC4">
        <w:rPr>
          <w:rFonts w:eastAsia="宋体"/>
          <w:lang w:val="en-GB" w:eastAsia="zh-CN"/>
        </w:rPr>
        <w:t>.</w:t>
      </w:r>
    </w:p>
    <w:p w14:paraId="5BA9E0EE" w14:textId="77777777" w:rsidR="00236FC4" w:rsidRPr="00236FC4" w:rsidRDefault="00236FC4" w:rsidP="00236FC4">
      <w:pPr>
        <w:rPr>
          <w:rFonts w:eastAsia="宋体"/>
          <w:lang w:val="en-GB" w:eastAsia="zh-CN"/>
        </w:rPr>
      </w:pPr>
      <w:r w:rsidRPr="00236FC4">
        <w:rPr>
          <w:rFonts w:eastAsia="宋体"/>
          <w:lang w:val="en-GB" w:eastAsia="zh-CN"/>
        </w:rPr>
        <w:t xml:space="preserve">Mueller, V., Gray, C. and Kosec, K. (2014). ‘Heat stress increases long-term human migration in rural Pakistan’. </w:t>
      </w:r>
      <w:r w:rsidRPr="00236FC4">
        <w:rPr>
          <w:rFonts w:eastAsia="宋体"/>
          <w:i/>
          <w:iCs/>
          <w:lang w:val="en-GB" w:eastAsia="zh-CN"/>
        </w:rPr>
        <w:t>Nature Climate Change</w:t>
      </w:r>
      <w:r w:rsidRPr="00236FC4">
        <w:rPr>
          <w:rFonts w:eastAsia="宋体"/>
          <w:lang w:val="en-GB" w:eastAsia="zh-CN"/>
        </w:rPr>
        <w:t xml:space="preserve">. Springer Science and Business Media LLC, 4 (3), pp. 182–185. </w:t>
      </w:r>
      <w:proofErr w:type="spellStart"/>
      <w:r w:rsidRPr="00236FC4">
        <w:rPr>
          <w:rFonts w:eastAsia="宋体"/>
          <w:lang w:val="en-GB" w:eastAsia="zh-CN"/>
        </w:rPr>
        <w:t>doi</w:t>
      </w:r>
      <w:proofErr w:type="spellEnd"/>
      <w:r w:rsidRPr="00236FC4">
        <w:rPr>
          <w:rFonts w:eastAsia="宋体"/>
          <w:lang w:val="en-GB" w:eastAsia="zh-CN"/>
        </w:rPr>
        <w:t xml:space="preserve">: </w:t>
      </w:r>
      <w:hyperlink r:id="rId35" w:history="1">
        <w:r w:rsidRPr="00236FC4">
          <w:rPr>
            <w:rStyle w:val="affe"/>
            <w:rFonts w:eastAsia="宋体"/>
            <w:lang w:val="en-GB" w:eastAsia="zh-CN"/>
          </w:rPr>
          <w:t>10.1038/nclimate2103</w:t>
        </w:r>
      </w:hyperlink>
      <w:r w:rsidRPr="00236FC4">
        <w:rPr>
          <w:rFonts w:eastAsia="宋体"/>
          <w:lang w:val="en-GB" w:eastAsia="zh-CN"/>
        </w:rPr>
        <w:t>.</w:t>
      </w:r>
    </w:p>
    <w:p w14:paraId="1F26FBE8" w14:textId="77777777" w:rsidR="00236FC4" w:rsidRPr="00236FC4" w:rsidRDefault="00236FC4" w:rsidP="00236FC4">
      <w:pPr>
        <w:rPr>
          <w:rFonts w:eastAsia="宋体"/>
          <w:lang w:val="en-GB" w:eastAsia="zh-CN"/>
        </w:rPr>
      </w:pPr>
      <w:r w:rsidRPr="00236FC4">
        <w:rPr>
          <w:rFonts w:eastAsia="宋体"/>
          <w:lang w:val="en-GB" w:eastAsia="zh-CN"/>
        </w:rPr>
        <w:t xml:space="preserve">National Climate </w:t>
      </w:r>
      <w:proofErr w:type="spellStart"/>
      <w:r w:rsidRPr="00236FC4">
        <w:rPr>
          <w:rFonts w:eastAsia="宋体"/>
          <w:lang w:val="en-GB" w:eastAsia="zh-CN"/>
        </w:rPr>
        <w:t>Center</w:t>
      </w:r>
      <w:proofErr w:type="spellEnd"/>
      <w:r w:rsidRPr="00236FC4">
        <w:rPr>
          <w:rFonts w:eastAsia="宋体"/>
          <w:lang w:val="en-GB" w:eastAsia="zh-CN"/>
        </w:rPr>
        <w:t xml:space="preserve">, C. M. A. (2025). </w:t>
      </w:r>
      <w:r w:rsidRPr="00236FC4">
        <w:rPr>
          <w:rFonts w:eastAsia="宋体"/>
          <w:i/>
          <w:iCs/>
          <w:lang w:val="en-GB" w:eastAsia="zh-CN"/>
        </w:rPr>
        <w:t>China Climate Change Blue Book (2025)</w:t>
      </w:r>
      <w:r w:rsidRPr="00236FC4">
        <w:rPr>
          <w:rFonts w:eastAsia="宋体"/>
          <w:lang w:val="en-GB" w:eastAsia="zh-CN"/>
        </w:rPr>
        <w:t>. 9787030824820. Beijing, China: Science Press.</w:t>
      </w:r>
    </w:p>
    <w:p w14:paraId="359AA6E8" w14:textId="77777777" w:rsidR="00236FC4" w:rsidRPr="00236FC4" w:rsidRDefault="00236FC4" w:rsidP="00236FC4">
      <w:pPr>
        <w:rPr>
          <w:rFonts w:eastAsia="宋体"/>
          <w:lang w:val="en-GB" w:eastAsia="zh-CN"/>
        </w:rPr>
      </w:pPr>
      <w:r w:rsidRPr="00236FC4">
        <w:rPr>
          <w:rFonts w:eastAsia="宋体"/>
          <w:lang w:val="en-GB" w:eastAsia="zh-CN"/>
        </w:rPr>
        <w:t xml:space="preserve">Sun, Y. (2023). ‘Temperature effects on rural household outmigration: Evidence from China’. </w:t>
      </w:r>
      <w:r w:rsidRPr="00236FC4">
        <w:rPr>
          <w:rFonts w:eastAsia="宋体"/>
          <w:i/>
          <w:iCs/>
          <w:lang w:val="en-GB" w:eastAsia="zh-CN"/>
        </w:rPr>
        <w:t>Population and Environment</w:t>
      </w:r>
      <w:r w:rsidRPr="00236FC4">
        <w:rPr>
          <w:rFonts w:eastAsia="宋体"/>
          <w:lang w:val="en-GB" w:eastAsia="zh-CN"/>
        </w:rPr>
        <w:t xml:space="preserve">, 45 (4), p. 25. </w:t>
      </w:r>
      <w:proofErr w:type="spellStart"/>
      <w:r w:rsidRPr="00236FC4">
        <w:rPr>
          <w:rFonts w:eastAsia="宋体"/>
          <w:lang w:val="en-GB" w:eastAsia="zh-CN"/>
        </w:rPr>
        <w:t>doi</w:t>
      </w:r>
      <w:proofErr w:type="spellEnd"/>
      <w:r w:rsidRPr="00236FC4">
        <w:rPr>
          <w:rFonts w:eastAsia="宋体"/>
          <w:lang w:val="en-GB" w:eastAsia="zh-CN"/>
        </w:rPr>
        <w:t xml:space="preserve">: </w:t>
      </w:r>
      <w:hyperlink r:id="rId36" w:history="1">
        <w:r w:rsidRPr="00236FC4">
          <w:rPr>
            <w:rStyle w:val="affe"/>
            <w:rFonts w:eastAsia="宋体"/>
            <w:lang w:val="en-GB" w:eastAsia="zh-CN"/>
          </w:rPr>
          <w:t>10.1007/s11111-023-00441-4</w:t>
        </w:r>
      </w:hyperlink>
      <w:r w:rsidRPr="00236FC4">
        <w:rPr>
          <w:rFonts w:eastAsia="宋体"/>
          <w:lang w:val="en-GB" w:eastAsia="zh-CN"/>
        </w:rPr>
        <w:t>.</w:t>
      </w:r>
    </w:p>
    <w:p w14:paraId="0901F1E5" w14:textId="77777777" w:rsidR="00236FC4" w:rsidRPr="00236FC4" w:rsidRDefault="00236FC4" w:rsidP="00236FC4">
      <w:pPr>
        <w:rPr>
          <w:rFonts w:eastAsia="宋体"/>
          <w:lang w:val="en-GB" w:eastAsia="zh-CN"/>
        </w:rPr>
      </w:pPr>
      <w:r w:rsidRPr="00236FC4">
        <w:rPr>
          <w:rFonts w:eastAsia="宋体"/>
          <w:i/>
          <w:iCs/>
          <w:lang w:val="en-GB" w:eastAsia="zh-CN"/>
        </w:rPr>
        <w:lastRenderedPageBreak/>
        <w:t>The State of Food and Agriculture 2021: Making Agrifood Systems More Resilient to Shocks and Stresses</w:t>
      </w:r>
      <w:r w:rsidRPr="00236FC4">
        <w:rPr>
          <w:rFonts w:eastAsia="宋体"/>
          <w:lang w:val="en-GB" w:eastAsia="zh-CN"/>
        </w:rPr>
        <w:t xml:space="preserve">. (2021). </w:t>
      </w:r>
      <w:proofErr w:type="spellStart"/>
      <w:r w:rsidRPr="00236FC4">
        <w:rPr>
          <w:rFonts w:eastAsia="宋体"/>
          <w:lang w:val="en-GB" w:eastAsia="zh-CN"/>
        </w:rPr>
        <w:t>S.l.</w:t>
      </w:r>
      <w:proofErr w:type="spellEnd"/>
      <w:r w:rsidRPr="00236FC4">
        <w:rPr>
          <w:rFonts w:eastAsia="宋体"/>
          <w:lang w:val="en-GB" w:eastAsia="zh-CN"/>
        </w:rPr>
        <w:t>: Food and Agriculture Organization of the United Nations.</w:t>
      </w:r>
    </w:p>
    <w:p w14:paraId="2AA988FA" w14:textId="77777777" w:rsidR="00236FC4" w:rsidRPr="00236FC4" w:rsidRDefault="00236FC4" w:rsidP="00236FC4">
      <w:pPr>
        <w:rPr>
          <w:rFonts w:eastAsia="宋体"/>
          <w:lang w:val="en-GB" w:eastAsia="zh-CN"/>
        </w:rPr>
      </w:pPr>
      <w:r w:rsidRPr="00236FC4">
        <w:rPr>
          <w:rFonts w:eastAsia="宋体"/>
          <w:lang w:val="en-GB" w:eastAsia="zh-CN"/>
        </w:rPr>
        <w:t xml:space="preserve">Vicente-Serrano, S. M., </w:t>
      </w:r>
      <w:proofErr w:type="spellStart"/>
      <w:r w:rsidRPr="00236FC4">
        <w:rPr>
          <w:rFonts w:eastAsia="宋体"/>
          <w:lang w:val="en-GB" w:eastAsia="zh-CN"/>
        </w:rPr>
        <w:t>Beguería</w:t>
      </w:r>
      <w:proofErr w:type="spellEnd"/>
      <w:r w:rsidRPr="00236FC4">
        <w:rPr>
          <w:rFonts w:eastAsia="宋体"/>
          <w:lang w:val="en-GB" w:eastAsia="zh-CN"/>
        </w:rPr>
        <w:t xml:space="preserve">, S. and López-Moreno, J. I. (2010). ‘A </w:t>
      </w:r>
      <w:proofErr w:type="spellStart"/>
      <w:r w:rsidRPr="00236FC4">
        <w:rPr>
          <w:rFonts w:eastAsia="宋体"/>
          <w:lang w:val="en-GB" w:eastAsia="zh-CN"/>
        </w:rPr>
        <w:t>Multiscalar</w:t>
      </w:r>
      <w:proofErr w:type="spellEnd"/>
      <w:r w:rsidRPr="00236FC4">
        <w:rPr>
          <w:rFonts w:eastAsia="宋体"/>
          <w:lang w:val="en-GB" w:eastAsia="zh-CN"/>
        </w:rPr>
        <w:t xml:space="preserve"> Drought Index Sensitive to Global Warming: The Standardized Precipitation Evapotranspiration Index’. </w:t>
      </w:r>
      <w:r w:rsidRPr="00236FC4">
        <w:rPr>
          <w:rFonts w:eastAsia="宋体"/>
          <w:i/>
          <w:iCs/>
          <w:lang w:val="en-GB" w:eastAsia="zh-CN"/>
        </w:rPr>
        <w:t>Journal of Climate</w:t>
      </w:r>
      <w:r w:rsidRPr="00236FC4">
        <w:rPr>
          <w:rFonts w:eastAsia="宋体"/>
          <w:lang w:val="en-GB" w:eastAsia="zh-CN"/>
        </w:rPr>
        <w:t xml:space="preserve">, 23 (7), pp. 1696–1718. </w:t>
      </w:r>
      <w:proofErr w:type="spellStart"/>
      <w:r w:rsidRPr="00236FC4">
        <w:rPr>
          <w:rFonts w:eastAsia="宋体"/>
          <w:lang w:val="en-GB" w:eastAsia="zh-CN"/>
        </w:rPr>
        <w:t>doi</w:t>
      </w:r>
      <w:proofErr w:type="spellEnd"/>
      <w:r w:rsidRPr="00236FC4">
        <w:rPr>
          <w:rFonts w:eastAsia="宋体"/>
          <w:lang w:val="en-GB" w:eastAsia="zh-CN"/>
        </w:rPr>
        <w:t xml:space="preserve">: </w:t>
      </w:r>
      <w:hyperlink r:id="rId37" w:history="1">
        <w:r w:rsidRPr="00236FC4">
          <w:rPr>
            <w:rStyle w:val="affe"/>
            <w:rFonts w:eastAsia="宋体"/>
            <w:lang w:val="en-GB" w:eastAsia="zh-CN"/>
          </w:rPr>
          <w:t>10.1175/2009JCLI2909.1</w:t>
        </w:r>
      </w:hyperlink>
      <w:r w:rsidRPr="00236FC4">
        <w:rPr>
          <w:rFonts w:eastAsia="宋体"/>
          <w:lang w:val="en-GB" w:eastAsia="zh-CN"/>
        </w:rPr>
        <w:t>.</w:t>
      </w:r>
    </w:p>
    <w:p w14:paraId="44F8ADCB" w14:textId="77777777" w:rsidR="00236FC4" w:rsidRPr="00236FC4" w:rsidRDefault="00236FC4" w:rsidP="00236FC4">
      <w:pPr>
        <w:rPr>
          <w:rFonts w:eastAsia="宋体"/>
          <w:lang w:val="en-GB" w:eastAsia="zh-CN"/>
        </w:rPr>
      </w:pPr>
      <w:r w:rsidRPr="00236FC4">
        <w:rPr>
          <w:rFonts w:eastAsia="宋体"/>
          <w:lang w:val="en-GB" w:eastAsia="zh-CN"/>
        </w:rPr>
        <w:t xml:space="preserve">Wang, H., Chen, B. and Shen, X. (2024). ‘Extreme rainfall, farmer vulnerability, and </w:t>
      </w:r>
      <w:proofErr w:type="spellStart"/>
      <w:r w:rsidRPr="00236FC4">
        <w:rPr>
          <w:rFonts w:eastAsia="宋体"/>
          <w:lang w:val="en-GB" w:eastAsia="zh-CN"/>
        </w:rPr>
        <w:t>labor</w:t>
      </w:r>
      <w:proofErr w:type="spellEnd"/>
      <w:r w:rsidRPr="00236FC4">
        <w:rPr>
          <w:rFonts w:eastAsia="宋体"/>
          <w:lang w:val="en-GB" w:eastAsia="zh-CN"/>
        </w:rPr>
        <w:t xml:space="preserve"> mobility—Evidence from rural China’. </w:t>
      </w:r>
      <w:r w:rsidRPr="00236FC4">
        <w:rPr>
          <w:rFonts w:eastAsia="宋体"/>
          <w:i/>
          <w:iCs/>
          <w:lang w:val="en-GB" w:eastAsia="zh-CN"/>
        </w:rPr>
        <w:t>Science of The Total Environment</w:t>
      </w:r>
      <w:r w:rsidRPr="00236FC4">
        <w:rPr>
          <w:rFonts w:eastAsia="宋体"/>
          <w:lang w:val="en-GB" w:eastAsia="zh-CN"/>
        </w:rPr>
        <w:t xml:space="preserve">, 918, p. 170866. </w:t>
      </w:r>
      <w:proofErr w:type="spellStart"/>
      <w:r w:rsidRPr="00236FC4">
        <w:rPr>
          <w:rFonts w:eastAsia="宋体"/>
          <w:lang w:val="en-GB" w:eastAsia="zh-CN"/>
        </w:rPr>
        <w:t>doi</w:t>
      </w:r>
      <w:proofErr w:type="spellEnd"/>
      <w:r w:rsidRPr="00236FC4">
        <w:rPr>
          <w:rFonts w:eastAsia="宋体"/>
          <w:lang w:val="en-GB" w:eastAsia="zh-CN"/>
        </w:rPr>
        <w:t xml:space="preserve">: </w:t>
      </w:r>
      <w:hyperlink r:id="rId38" w:history="1">
        <w:r w:rsidRPr="00236FC4">
          <w:rPr>
            <w:rStyle w:val="affe"/>
            <w:rFonts w:eastAsia="宋体"/>
            <w:lang w:val="en-GB" w:eastAsia="zh-CN"/>
          </w:rPr>
          <w:t>10.1016/j.scitotenv.2024.170866</w:t>
        </w:r>
      </w:hyperlink>
      <w:r w:rsidRPr="00236FC4">
        <w:rPr>
          <w:rFonts w:eastAsia="宋体"/>
          <w:lang w:val="en-GB" w:eastAsia="zh-CN"/>
        </w:rPr>
        <w:t>.</w:t>
      </w:r>
    </w:p>
    <w:p w14:paraId="13302FD2" w14:textId="77777777" w:rsidR="00236FC4" w:rsidRPr="00236FC4" w:rsidRDefault="00236FC4" w:rsidP="00236FC4">
      <w:pPr>
        <w:rPr>
          <w:rFonts w:eastAsia="宋体"/>
          <w:lang w:val="en-GB" w:eastAsia="zh-CN"/>
        </w:rPr>
      </w:pPr>
      <w:r w:rsidRPr="00236FC4">
        <w:rPr>
          <w:rFonts w:eastAsia="宋体"/>
          <w:lang w:val="en-GB" w:eastAsia="zh-CN"/>
        </w:rPr>
        <w:t xml:space="preserve">Wang, X. (2013). ‘Different Roles of Land in Rural–Urban Migration: Evidence from China’s Household Survey’. </w:t>
      </w:r>
      <w:r w:rsidRPr="00236FC4">
        <w:rPr>
          <w:rFonts w:eastAsia="宋体"/>
          <w:i/>
          <w:iCs/>
          <w:lang w:val="en-GB" w:eastAsia="zh-CN"/>
        </w:rPr>
        <w:t>China &amp; World Economy</w:t>
      </w:r>
      <w:r w:rsidRPr="00236FC4">
        <w:rPr>
          <w:rFonts w:eastAsia="宋体"/>
          <w:lang w:val="en-GB" w:eastAsia="zh-CN"/>
        </w:rPr>
        <w:t xml:space="preserve">, 21 (1), pp. 107–126. </w:t>
      </w:r>
      <w:proofErr w:type="spellStart"/>
      <w:r w:rsidRPr="00236FC4">
        <w:rPr>
          <w:rFonts w:eastAsia="宋体"/>
          <w:lang w:val="en-GB" w:eastAsia="zh-CN"/>
        </w:rPr>
        <w:t>doi</w:t>
      </w:r>
      <w:proofErr w:type="spellEnd"/>
      <w:r w:rsidRPr="00236FC4">
        <w:rPr>
          <w:rFonts w:eastAsia="宋体"/>
          <w:lang w:val="en-GB" w:eastAsia="zh-CN"/>
        </w:rPr>
        <w:t xml:space="preserve">: </w:t>
      </w:r>
      <w:hyperlink r:id="rId39" w:history="1">
        <w:r w:rsidRPr="00236FC4">
          <w:rPr>
            <w:rStyle w:val="affe"/>
            <w:rFonts w:eastAsia="宋体"/>
            <w:lang w:val="en-GB" w:eastAsia="zh-CN"/>
          </w:rPr>
          <w:t>10.1111/j.1749-124X.</w:t>
        </w:r>
        <w:proofErr w:type="gramStart"/>
        <w:r w:rsidRPr="00236FC4">
          <w:rPr>
            <w:rStyle w:val="affe"/>
            <w:rFonts w:eastAsia="宋体"/>
            <w:lang w:val="en-GB" w:eastAsia="zh-CN"/>
          </w:rPr>
          <w:t>2013.12011.x</w:t>
        </w:r>
        <w:proofErr w:type="gramEnd"/>
      </w:hyperlink>
      <w:r w:rsidRPr="00236FC4">
        <w:rPr>
          <w:rFonts w:eastAsia="宋体"/>
          <w:lang w:val="en-GB" w:eastAsia="zh-CN"/>
        </w:rPr>
        <w:t>.</w:t>
      </w:r>
    </w:p>
    <w:p w14:paraId="3AA7546B" w14:textId="77777777" w:rsidR="00236FC4" w:rsidRPr="00236FC4" w:rsidRDefault="00236FC4" w:rsidP="00236FC4">
      <w:pPr>
        <w:rPr>
          <w:rFonts w:eastAsia="宋体"/>
          <w:lang w:val="en-GB" w:eastAsia="zh-CN"/>
        </w:rPr>
      </w:pPr>
      <w:r w:rsidRPr="00236FC4">
        <w:rPr>
          <w:rFonts w:eastAsia="宋体"/>
          <w:lang w:val="en-GB" w:eastAsia="zh-CN"/>
        </w:rPr>
        <w:t xml:space="preserve">Wei, W. and Li, X. (2021). ‘Changes of NDVI in </w:t>
      </w:r>
      <w:proofErr w:type="spellStart"/>
      <w:r w:rsidRPr="00236FC4">
        <w:rPr>
          <w:rFonts w:eastAsia="宋体"/>
          <w:lang w:val="en-GB" w:eastAsia="zh-CN"/>
        </w:rPr>
        <w:t>Beipan</w:t>
      </w:r>
      <w:proofErr w:type="spellEnd"/>
      <w:r w:rsidRPr="00236FC4">
        <w:rPr>
          <w:rFonts w:eastAsia="宋体"/>
          <w:lang w:val="en-GB" w:eastAsia="zh-CN"/>
        </w:rPr>
        <w:t xml:space="preserve"> River Basin of Guizhou Province and its relationship with terrain gradient and population distribution during 2000–2018’. </w:t>
      </w:r>
      <w:r w:rsidRPr="00236FC4">
        <w:rPr>
          <w:rFonts w:eastAsia="宋体"/>
          <w:i/>
          <w:iCs/>
          <w:lang w:val="en-GB" w:eastAsia="zh-CN"/>
        </w:rPr>
        <w:t>Bulletin of Soil and Water Conservation</w:t>
      </w:r>
      <w:r w:rsidRPr="00236FC4">
        <w:rPr>
          <w:rFonts w:eastAsia="宋体"/>
          <w:lang w:val="en-GB" w:eastAsia="zh-CN"/>
        </w:rPr>
        <w:t xml:space="preserve">, 41 (6), pp. 361–368. </w:t>
      </w:r>
      <w:proofErr w:type="spellStart"/>
      <w:r w:rsidRPr="00236FC4">
        <w:rPr>
          <w:rFonts w:eastAsia="宋体"/>
          <w:lang w:val="en-GB" w:eastAsia="zh-CN"/>
        </w:rPr>
        <w:t>doi</w:t>
      </w:r>
      <w:proofErr w:type="spellEnd"/>
      <w:r w:rsidRPr="00236FC4">
        <w:rPr>
          <w:rFonts w:eastAsia="宋体"/>
          <w:lang w:val="en-GB" w:eastAsia="zh-CN"/>
        </w:rPr>
        <w:t xml:space="preserve">: </w:t>
      </w:r>
      <w:hyperlink r:id="rId40" w:history="1">
        <w:r w:rsidRPr="00236FC4">
          <w:rPr>
            <w:rStyle w:val="affe"/>
            <w:rFonts w:eastAsia="宋体"/>
            <w:lang w:val="en-GB" w:eastAsia="zh-CN"/>
          </w:rPr>
          <w:t>10.13961/j.cnki.stbctb.2021.06.046</w:t>
        </w:r>
      </w:hyperlink>
      <w:r w:rsidRPr="00236FC4">
        <w:rPr>
          <w:rFonts w:eastAsia="宋体"/>
          <w:lang w:val="en-GB" w:eastAsia="zh-CN"/>
        </w:rPr>
        <w:t>.</w:t>
      </w:r>
    </w:p>
    <w:p w14:paraId="405E7180" w14:textId="77777777" w:rsidR="00236FC4" w:rsidRPr="00236FC4" w:rsidRDefault="00236FC4" w:rsidP="00236FC4">
      <w:pPr>
        <w:rPr>
          <w:rFonts w:eastAsia="宋体"/>
          <w:lang w:val="en-GB" w:eastAsia="zh-CN"/>
        </w:rPr>
      </w:pPr>
      <w:r w:rsidRPr="00236FC4">
        <w:rPr>
          <w:rFonts w:eastAsia="宋体"/>
          <w:lang w:val="en-GB" w:eastAsia="zh-CN"/>
        </w:rPr>
        <w:t xml:space="preserve">Yun, S., Jun, Y. and Hong, S. (2012). ‘Social perception and response to the drought process: a case study of the drought during 2009–2010 in the </w:t>
      </w:r>
      <w:proofErr w:type="spellStart"/>
      <w:r w:rsidRPr="00236FC4">
        <w:rPr>
          <w:rFonts w:eastAsia="宋体"/>
          <w:lang w:val="en-GB" w:eastAsia="zh-CN"/>
        </w:rPr>
        <w:t>Qianxi’nan</w:t>
      </w:r>
      <w:proofErr w:type="spellEnd"/>
      <w:r w:rsidRPr="00236FC4">
        <w:rPr>
          <w:rFonts w:eastAsia="宋体"/>
          <w:lang w:val="en-GB" w:eastAsia="zh-CN"/>
        </w:rPr>
        <w:t xml:space="preserve"> Prefecture of Guizhou Province’. </w:t>
      </w:r>
      <w:r w:rsidRPr="00236FC4">
        <w:rPr>
          <w:rFonts w:eastAsia="宋体"/>
          <w:i/>
          <w:iCs/>
          <w:lang w:val="en-GB" w:eastAsia="zh-CN"/>
        </w:rPr>
        <w:t>Natural Hazards</w:t>
      </w:r>
      <w:r w:rsidRPr="00236FC4">
        <w:rPr>
          <w:rFonts w:eastAsia="宋体"/>
          <w:lang w:val="en-GB" w:eastAsia="zh-CN"/>
        </w:rPr>
        <w:t xml:space="preserve">, 64 (1), pp. 839–851. </w:t>
      </w:r>
      <w:proofErr w:type="spellStart"/>
      <w:r w:rsidRPr="00236FC4">
        <w:rPr>
          <w:rFonts w:eastAsia="宋体"/>
          <w:lang w:val="en-GB" w:eastAsia="zh-CN"/>
        </w:rPr>
        <w:t>doi</w:t>
      </w:r>
      <w:proofErr w:type="spellEnd"/>
      <w:r w:rsidRPr="00236FC4">
        <w:rPr>
          <w:rFonts w:eastAsia="宋体"/>
          <w:lang w:val="en-GB" w:eastAsia="zh-CN"/>
        </w:rPr>
        <w:t xml:space="preserve">: </w:t>
      </w:r>
      <w:hyperlink r:id="rId41" w:history="1">
        <w:r w:rsidRPr="00236FC4">
          <w:rPr>
            <w:rStyle w:val="affe"/>
            <w:rFonts w:eastAsia="宋体"/>
            <w:lang w:val="en-GB" w:eastAsia="zh-CN"/>
          </w:rPr>
          <w:t>10.1007/s11069-012-0274-6</w:t>
        </w:r>
      </w:hyperlink>
      <w:r w:rsidRPr="00236FC4">
        <w:rPr>
          <w:rFonts w:eastAsia="宋体"/>
          <w:lang w:val="en-GB" w:eastAsia="zh-CN"/>
        </w:rPr>
        <w:t>.</w:t>
      </w:r>
    </w:p>
    <w:p w14:paraId="0235132C" w14:textId="77777777" w:rsidR="00236FC4" w:rsidRPr="00236FC4" w:rsidRDefault="00236FC4" w:rsidP="00236FC4">
      <w:pPr>
        <w:rPr>
          <w:rFonts w:eastAsia="宋体"/>
          <w:lang w:val="en-GB" w:eastAsia="zh-CN"/>
        </w:rPr>
      </w:pPr>
      <w:r w:rsidRPr="00236FC4">
        <w:rPr>
          <w:rFonts w:eastAsia="宋体"/>
          <w:lang w:val="en-GB" w:eastAsia="zh-CN"/>
        </w:rPr>
        <w:t xml:space="preserve">Zheng, W., Chen, X., Xu, W. and Wu, Z. (2024). ‘Heterogeneous and short-term effects of a changing climate on farmers’ </w:t>
      </w:r>
      <w:proofErr w:type="spellStart"/>
      <w:r w:rsidRPr="00236FC4">
        <w:rPr>
          <w:rFonts w:eastAsia="宋体"/>
          <w:lang w:val="en-GB" w:eastAsia="zh-CN"/>
        </w:rPr>
        <w:t>labor</w:t>
      </w:r>
      <w:proofErr w:type="spellEnd"/>
      <w:r w:rsidRPr="00236FC4">
        <w:rPr>
          <w:rFonts w:eastAsia="宋体"/>
          <w:lang w:val="en-GB" w:eastAsia="zh-CN"/>
        </w:rPr>
        <w:t xml:space="preserve"> allocation: An empirical analysis of China’. </w:t>
      </w:r>
      <w:r w:rsidRPr="00236FC4">
        <w:rPr>
          <w:rFonts w:eastAsia="宋体"/>
          <w:i/>
          <w:iCs/>
          <w:lang w:val="en-GB" w:eastAsia="zh-CN"/>
        </w:rPr>
        <w:t>PLOS ONE</w:t>
      </w:r>
      <w:r w:rsidRPr="00236FC4">
        <w:rPr>
          <w:rFonts w:eastAsia="宋体"/>
          <w:lang w:val="en-GB" w:eastAsia="zh-CN"/>
        </w:rPr>
        <w:t xml:space="preserve">. Edited by Z. Mushtaq, 19 (7), p. e0306260. </w:t>
      </w:r>
      <w:proofErr w:type="spellStart"/>
      <w:r w:rsidRPr="00236FC4">
        <w:rPr>
          <w:rFonts w:eastAsia="宋体"/>
          <w:lang w:val="en-GB" w:eastAsia="zh-CN"/>
        </w:rPr>
        <w:t>doi</w:t>
      </w:r>
      <w:proofErr w:type="spellEnd"/>
      <w:r w:rsidRPr="00236FC4">
        <w:rPr>
          <w:rFonts w:eastAsia="宋体"/>
          <w:lang w:val="en-GB" w:eastAsia="zh-CN"/>
        </w:rPr>
        <w:t xml:space="preserve">: </w:t>
      </w:r>
      <w:hyperlink r:id="rId42" w:history="1">
        <w:r w:rsidRPr="00236FC4">
          <w:rPr>
            <w:rStyle w:val="affe"/>
            <w:rFonts w:eastAsia="宋体"/>
            <w:lang w:val="en-GB" w:eastAsia="zh-CN"/>
          </w:rPr>
          <w:t>10.1371/journal.pone.0306260</w:t>
        </w:r>
      </w:hyperlink>
      <w:r w:rsidRPr="00236FC4">
        <w:rPr>
          <w:rFonts w:eastAsia="宋体"/>
          <w:lang w:val="en-GB" w:eastAsia="zh-CN"/>
        </w:rPr>
        <w:t>.</w:t>
      </w:r>
    </w:p>
    <w:p w14:paraId="06FF1DE7" w14:textId="042AE809" w:rsidR="00B731FF" w:rsidRPr="00236FC4" w:rsidRDefault="00DD6214" w:rsidP="00B731FF">
      <w:pPr>
        <w:rPr>
          <w:rFonts w:eastAsia="宋体"/>
          <w:lang w:val="en-GB" w:eastAsia="zh-CN"/>
        </w:rPr>
      </w:pPr>
      <w:r>
        <w:rPr>
          <w:rFonts w:eastAsia="宋体"/>
          <w:lang w:val="en-GB" w:eastAsia="zh-CN"/>
        </w:rPr>
        <w:br w:type="page"/>
      </w:r>
    </w:p>
    <w:p w14:paraId="554B7F89" w14:textId="2A8B20E6" w:rsidR="00A16D75" w:rsidRDefault="00000000" w:rsidP="005172C5">
      <w:pPr>
        <w:pStyle w:val="1"/>
        <w:rPr>
          <w:rFonts w:eastAsia="宋体"/>
          <w:lang w:eastAsia="zh-CN"/>
        </w:rPr>
      </w:pPr>
      <w:bookmarkStart w:id="193" w:name="_Toc206085129"/>
      <w:r>
        <w:lastRenderedPageBreak/>
        <w:t>Appendices</w:t>
      </w:r>
      <w:bookmarkEnd w:id="193"/>
    </w:p>
    <w:p w14:paraId="61DB617D" w14:textId="16F95CEC" w:rsidR="00C25960" w:rsidRPr="00C25960" w:rsidRDefault="00C25960" w:rsidP="00C25960">
      <w:pPr>
        <w:rPr>
          <w:rFonts w:eastAsia="宋体"/>
          <w:lang w:eastAsia="zh-CN"/>
        </w:rPr>
      </w:pPr>
      <w:commentRangeStart w:id="194"/>
      <w:r>
        <w:rPr>
          <w:rFonts w:eastAsia="宋体" w:hint="eastAsia"/>
          <w:lang w:eastAsia="zh-CN"/>
        </w:rPr>
        <w:t>变量表</w:t>
      </w:r>
      <w:commentRangeEnd w:id="194"/>
      <w:r>
        <w:rPr>
          <w:rStyle w:val="aff9"/>
        </w:rPr>
        <w:commentReference w:id="194"/>
      </w:r>
    </w:p>
    <w:tbl>
      <w:tblPr>
        <w:tblW w:w="0" w:type="auto"/>
        <w:jc w:val="center"/>
        <w:tblLayout w:type="fixed"/>
        <w:tblLook w:val="04A0" w:firstRow="1" w:lastRow="0" w:firstColumn="1" w:lastColumn="0" w:noHBand="0" w:noVBand="1"/>
      </w:tblPr>
      <w:tblGrid>
        <w:gridCol w:w="2093"/>
        <w:gridCol w:w="1843"/>
        <w:gridCol w:w="1701"/>
        <w:gridCol w:w="3219"/>
      </w:tblGrid>
      <w:tr w:rsidR="00C25960" w:rsidRPr="00C25960" w14:paraId="5FAD7472" w14:textId="77777777" w:rsidTr="00E10D54">
        <w:trPr>
          <w:jc w:val="center"/>
        </w:trPr>
        <w:tc>
          <w:tcPr>
            <w:tcW w:w="2093" w:type="dxa"/>
            <w:tcBorders>
              <w:top w:val="single" w:sz="4" w:space="0" w:color="auto"/>
              <w:bottom w:val="single" w:sz="4" w:space="0" w:color="auto"/>
            </w:tcBorders>
            <w:hideMark/>
          </w:tcPr>
          <w:p w14:paraId="24C4820B" w14:textId="77777777" w:rsidR="00C25960" w:rsidRPr="00C25960" w:rsidRDefault="00C25960" w:rsidP="00E10D54">
            <w:pPr>
              <w:rPr>
                <w:lang w:val="en-GB" w:eastAsia="zh-CN"/>
              </w:rPr>
            </w:pPr>
            <w:r w:rsidRPr="00C25960">
              <w:rPr>
                <w:lang w:val="en-GB" w:eastAsia="zh-CN"/>
              </w:rPr>
              <w:t>Variable Name</w:t>
            </w:r>
          </w:p>
        </w:tc>
        <w:tc>
          <w:tcPr>
            <w:tcW w:w="1843" w:type="dxa"/>
            <w:tcBorders>
              <w:top w:val="single" w:sz="4" w:space="0" w:color="auto"/>
              <w:bottom w:val="single" w:sz="4" w:space="0" w:color="auto"/>
            </w:tcBorders>
            <w:hideMark/>
          </w:tcPr>
          <w:p w14:paraId="21BDB0D9" w14:textId="77777777" w:rsidR="00C25960" w:rsidRPr="00C25960" w:rsidRDefault="00C25960" w:rsidP="00E10D54">
            <w:pPr>
              <w:rPr>
                <w:lang w:val="en-GB" w:eastAsia="zh-CN"/>
              </w:rPr>
            </w:pPr>
            <w:r w:rsidRPr="00C25960">
              <w:rPr>
                <w:lang w:val="en-GB" w:eastAsia="zh-CN"/>
              </w:rPr>
              <w:t>Description</w:t>
            </w:r>
          </w:p>
        </w:tc>
        <w:tc>
          <w:tcPr>
            <w:tcW w:w="1701" w:type="dxa"/>
            <w:tcBorders>
              <w:top w:val="single" w:sz="4" w:space="0" w:color="auto"/>
              <w:bottom w:val="single" w:sz="4" w:space="0" w:color="auto"/>
            </w:tcBorders>
            <w:hideMark/>
          </w:tcPr>
          <w:p w14:paraId="053627F0" w14:textId="77777777" w:rsidR="00C25960" w:rsidRPr="00C25960" w:rsidRDefault="00C25960" w:rsidP="00E10D54">
            <w:pPr>
              <w:rPr>
                <w:lang w:val="en-GB" w:eastAsia="zh-CN"/>
              </w:rPr>
            </w:pPr>
            <w:r w:rsidRPr="00C25960">
              <w:rPr>
                <w:lang w:val="en-GB" w:eastAsia="zh-CN"/>
              </w:rPr>
              <w:t>Unit / Type</w:t>
            </w:r>
          </w:p>
        </w:tc>
        <w:tc>
          <w:tcPr>
            <w:tcW w:w="3219" w:type="dxa"/>
            <w:tcBorders>
              <w:top w:val="single" w:sz="4" w:space="0" w:color="auto"/>
              <w:bottom w:val="single" w:sz="4" w:space="0" w:color="auto"/>
            </w:tcBorders>
            <w:hideMark/>
          </w:tcPr>
          <w:p w14:paraId="09A6D105" w14:textId="77777777" w:rsidR="00C25960" w:rsidRPr="00C25960" w:rsidRDefault="00C25960" w:rsidP="00E10D54">
            <w:pPr>
              <w:rPr>
                <w:lang w:val="en-GB" w:eastAsia="zh-CN"/>
              </w:rPr>
            </w:pPr>
            <w:r w:rsidRPr="00C25960">
              <w:rPr>
                <w:lang w:val="en-GB" w:eastAsia="zh-CN"/>
              </w:rPr>
              <w:t>Source / Notes</w:t>
            </w:r>
          </w:p>
        </w:tc>
      </w:tr>
      <w:tr w:rsidR="00C25960" w:rsidRPr="00C25960" w14:paraId="55037C45" w14:textId="77777777" w:rsidTr="00E10D54">
        <w:trPr>
          <w:jc w:val="center"/>
        </w:trPr>
        <w:tc>
          <w:tcPr>
            <w:tcW w:w="2093" w:type="dxa"/>
            <w:tcBorders>
              <w:top w:val="single" w:sz="4" w:space="0" w:color="auto"/>
            </w:tcBorders>
            <w:hideMark/>
          </w:tcPr>
          <w:p w14:paraId="1C592C22"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ENG_NAME</w:t>
            </w:r>
          </w:p>
        </w:tc>
        <w:tc>
          <w:tcPr>
            <w:tcW w:w="1843" w:type="dxa"/>
            <w:tcBorders>
              <w:top w:val="single" w:sz="4" w:space="0" w:color="auto"/>
            </w:tcBorders>
            <w:hideMark/>
          </w:tcPr>
          <w:p w14:paraId="23FECB5A" w14:textId="77777777" w:rsidR="00C25960" w:rsidRPr="00C25960" w:rsidRDefault="00C25960" w:rsidP="00E10D54">
            <w:pPr>
              <w:rPr>
                <w:lang w:val="en-GB" w:eastAsia="zh-CN"/>
              </w:rPr>
            </w:pPr>
            <w:r w:rsidRPr="00C25960">
              <w:rPr>
                <w:lang w:val="en-GB" w:eastAsia="zh-CN"/>
              </w:rPr>
              <w:t>County name (English transliteration)</w:t>
            </w:r>
          </w:p>
        </w:tc>
        <w:tc>
          <w:tcPr>
            <w:tcW w:w="1701" w:type="dxa"/>
            <w:tcBorders>
              <w:top w:val="single" w:sz="4" w:space="0" w:color="auto"/>
            </w:tcBorders>
            <w:hideMark/>
          </w:tcPr>
          <w:p w14:paraId="00CBFB9D" w14:textId="77777777" w:rsidR="00C25960" w:rsidRPr="00C25960" w:rsidRDefault="00C25960" w:rsidP="00E10D54">
            <w:pPr>
              <w:rPr>
                <w:lang w:val="en-GB" w:eastAsia="zh-CN"/>
              </w:rPr>
            </w:pPr>
            <w:r w:rsidRPr="00C25960">
              <w:rPr>
                <w:lang w:val="en-GB" w:eastAsia="zh-CN"/>
              </w:rPr>
              <w:t>String</w:t>
            </w:r>
          </w:p>
        </w:tc>
        <w:tc>
          <w:tcPr>
            <w:tcW w:w="3219" w:type="dxa"/>
            <w:tcBorders>
              <w:top w:val="single" w:sz="4" w:space="0" w:color="auto"/>
            </w:tcBorders>
            <w:hideMark/>
          </w:tcPr>
          <w:p w14:paraId="2C806731" w14:textId="77777777" w:rsidR="00C25960" w:rsidRPr="00C25960" w:rsidRDefault="00C25960" w:rsidP="00E10D54">
            <w:pPr>
              <w:rPr>
                <w:lang w:val="en-GB" w:eastAsia="zh-CN"/>
              </w:rPr>
            </w:pPr>
            <w:r w:rsidRPr="00C25960">
              <w:rPr>
                <w:lang w:val="en-GB" w:eastAsia="zh-CN"/>
              </w:rPr>
              <w:t>Standardised from Guizhou administrative shapefile</w:t>
            </w:r>
          </w:p>
        </w:tc>
      </w:tr>
      <w:tr w:rsidR="00C25960" w:rsidRPr="00C25960" w14:paraId="62E0F496" w14:textId="77777777" w:rsidTr="00E10D54">
        <w:trPr>
          <w:jc w:val="center"/>
        </w:trPr>
        <w:tc>
          <w:tcPr>
            <w:tcW w:w="2093" w:type="dxa"/>
            <w:hideMark/>
          </w:tcPr>
          <w:p w14:paraId="01C354A0"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year</w:t>
            </w:r>
          </w:p>
        </w:tc>
        <w:tc>
          <w:tcPr>
            <w:tcW w:w="1843" w:type="dxa"/>
            <w:hideMark/>
          </w:tcPr>
          <w:p w14:paraId="3D9228FC" w14:textId="77777777" w:rsidR="00C25960" w:rsidRPr="00C25960" w:rsidRDefault="00C25960" w:rsidP="00E10D54">
            <w:pPr>
              <w:rPr>
                <w:lang w:val="en-GB" w:eastAsia="zh-CN"/>
              </w:rPr>
            </w:pPr>
            <w:r w:rsidRPr="00C25960">
              <w:rPr>
                <w:lang w:val="en-GB" w:eastAsia="zh-CN"/>
              </w:rPr>
              <w:t>Calendar year</w:t>
            </w:r>
          </w:p>
        </w:tc>
        <w:tc>
          <w:tcPr>
            <w:tcW w:w="1701" w:type="dxa"/>
            <w:hideMark/>
          </w:tcPr>
          <w:p w14:paraId="2B3B217E" w14:textId="77777777" w:rsidR="00C25960" w:rsidRPr="00C25960" w:rsidRDefault="00C25960" w:rsidP="00E10D54">
            <w:pPr>
              <w:rPr>
                <w:lang w:val="en-GB" w:eastAsia="zh-CN"/>
              </w:rPr>
            </w:pPr>
            <w:r w:rsidRPr="00C25960">
              <w:rPr>
                <w:lang w:val="en-GB" w:eastAsia="zh-CN"/>
              </w:rPr>
              <w:t>Integer</w:t>
            </w:r>
          </w:p>
        </w:tc>
        <w:tc>
          <w:tcPr>
            <w:tcW w:w="3219" w:type="dxa"/>
            <w:hideMark/>
          </w:tcPr>
          <w:p w14:paraId="1680B65E" w14:textId="77777777" w:rsidR="00C25960" w:rsidRPr="00C25960" w:rsidRDefault="00C25960" w:rsidP="00E10D54">
            <w:pPr>
              <w:rPr>
                <w:lang w:val="en-GB" w:eastAsia="zh-CN"/>
              </w:rPr>
            </w:pPr>
            <w:r w:rsidRPr="00C25960">
              <w:rPr>
                <w:lang w:val="en-GB" w:eastAsia="zh-CN"/>
              </w:rPr>
              <w:t>Common index across all datasets (2008–2012)</w:t>
            </w:r>
          </w:p>
        </w:tc>
      </w:tr>
      <w:tr w:rsidR="00C25960" w:rsidRPr="00C25960" w14:paraId="6A16CE98" w14:textId="77777777" w:rsidTr="00E10D54">
        <w:trPr>
          <w:jc w:val="center"/>
        </w:trPr>
        <w:tc>
          <w:tcPr>
            <w:tcW w:w="2093" w:type="dxa"/>
            <w:hideMark/>
          </w:tcPr>
          <w:p w14:paraId="6B14006C"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pop_total</w:t>
            </w:r>
            <w:proofErr w:type="spellEnd"/>
          </w:p>
        </w:tc>
        <w:tc>
          <w:tcPr>
            <w:tcW w:w="1843" w:type="dxa"/>
            <w:hideMark/>
          </w:tcPr>
          <w:p w14:paraId="79611895" w14:textId="77777777" w:rsidR="00C25960" w:rsidRPr="00C25960" w:rsidRDefault="00C25960" w:rsidP="00E10D54">
            <w:pPr>
              <w:rPr>
                <w:lang w:val="en-GB" w:eastAsia="zh-CN"/>
              </w:rPr>
            </w:pPr>
            <w:r w:rsidRPr="00C25960">
              <w:rPr>
                <w:lang w:val="en-GB" w:eastAsia="zh-CN"/>
              </w:rPr>
              <w:t>Total resident population at year-end</w:t>
            </w:r>
          </w:p>
        </w:tc>
        <w:tc>
          <w:tcPr>
            <w:tcW w:w="1701" w:type="dxa"/>
            <w:hideMark/>
          </w:tcPr>
          <w:p w14:paraId="1CF8F4F5" w14:textId="77777777" w:rsidR="00C25960" w:rsidRPr="00C25960" w:rsidRDefault="00C25960" w:rsidP="00E10D54">
            <w:pPr>
              <w:rPr>
                <w:lang w:val="en-GB" w:eastAsia="zh-CN"/>
              </w:rPr>
            </w:pPr>
            <w:r w:rsidRPr="00C25960">
              <w:rPr>
                <w:lang w:val="en-GB" w:eastAsia="zh-CN"/>
              </w:rPr>
              <w:t>10,000 persons</w:t>
            </w:r>
          </w:p>
        </w:tc>
        <w:tc>
          <w:tcPr>
            <w:tcW w:w="3219" w:type="dxa"/>
            <w:hideMark/>
          </w:tcPr>
          <w:p w14:paraId="15DA12FA" w14:textId="77777777" w:rsidR="00C25960" w:rsidRPr="00C25960" w:rsidRDefault="00C25960" w:rsidP="00E10D54">
            <w:pPr>
              <w:rPr>
                <w:lang w:val="en-GB" w:eastAsia="zh-CN"/>
              </w:rPr>
            </w:pPr>
            <w:r w:rsidRPr="00C25960">
              <w:rPr>
                <w:lang w:val="en-GB" w:eastAsia="zh-CN"/>
              </w:rPr>
              <w:t>Guizhou Statistical Yearbook (2009–2013)</w:t>
            </w:r>
          </w:p>
        </w:tc>
      </w:tr>
      <w:tr w:rsidR="00C25960" w:rsidRPr="00C25960" w14:paraId="5CA66B86" w14:textId="77777777" w:rsidTr="00E10D54">
        <w:trPr>
          <w:jc w:val="center"/>
        </w:trPr>
        <w:tc>
          <w:tcPr>
            <w:tcW w:w="2093" w:type="dxa"/>
            <w:hideMark/>
          </w:tcPr>
          <w:p w14:paraId="08008BE4"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pop_agri</w:t>
            </w:r>
            <w:proofErr w:type="spellEnd"/>
          </w:p>
        </w:tc>
        <w:tc>
          <w:tcPr>
            <w:tcW w:w="1843" w:type="dxa"/>
            <w:hideMark/>
          </w:tcPr>
          <w:p w14:paraId="1803682C" w14:textId="77777777" w:rsidR="00C25960" w:rsidRPr="00C25960" w:rsidRDefault="00C25960" w:rsidP="00E10D54">
            <w:pPr>
              <w:rPr>
                <w:lang w:val="en-GB" w:eastAsia="zh-CN"/>
              </w:rPr>
            </w:pPr>
            <w:r w:rsidRPr="00C25960">
              <w:rPr>
                <w:lang w:val="en-GB" w:eastAsia="zh-CN"/>
              </w:rPr>
              <w:t>Rural / agricultural population</w:t>
            </w:r>
          </w:p>
        </w:tc>
        <w:tc>
          <w:tcPr>
            <w:tcW w:w="1701" w:type="dxa"/>
            <w:hideMark/>
          </w:tcPr>
          <w:p w14:paraId="55C01841" w14:textId="77777777" w:rsidR="00C25960" w:rsidRPr="00C25960" w:rsidRDefault="00C25960" w:rsidP="00E10D54">
            <w:pPr>
              <w:rPr>
                <w:lang w:val="en-GB" w:eastAsia="zh-CN"/>
              </w:rPr>
            </w:pPr>
            <w:r w:rsidRPr="00C25960">
              <w:rPr>
                <w:lang w:val="en-GB" w:eastAsia="zh-CN"/>
              </w:rPr>
              <w:t>10,000 persons</w:t>
            </w:r>
          </w:p>
        </w:tc>
        <w:tc>
          <w:tcPr>
            <w:tcW w:w="3219" w:type="dxa"/>
            <w:hideMark/>
          </w:tcPr>
          <w:p w14:paraId="456F5F43" w14:textId="77777777" w:rsidR="00C25960" w:rsidRPr="00C25960" w:rsidRDefault="00C25960" w:rsidP="00E10D54">
            <w:pPr>
              <w:rPr>
                <w:lang w:val="en-GB" w:eastAsia="zh-CN"/>
              </w:rPr>
            </w:pPr>
            <w:r w:rsidRPr="00C25960">
              <w:rPr>
                <w:lang w:val="en-GB" w:eastAsia="zh-CN"/>
              </w:rPr>
              <w:t>Same as above; set to 0 for urban core counties</w:t>
            </w:r>
          </w:p>
        </w:tc>
      </w:tr>
      <w:tr w:rsidR="00C25960" w:rsidRPr="00C25960" w14:paraId="7BE4D50D" w14:textId="77777777" w:rsidTr="00E10D54">
        <w:trPr>
          <w:jc w:val="center"/>
        </w:trPr>
        <w:tc>
          <w:tcPr>
            <w:tcW w:w="2093" w:type="dxa"/>
            <w:hideMark/>
          </w:tcPr>
          <w:p w14:paraId="7777D9E1"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pop_density</w:t>
            </w:r>
            <w:proofErr w:type="spellEnd"/>
          </w:p>
        </w:tc>
        <w:tc>
          <w:tcPr>
            <w:tcW w:w="1843" w:type="dxa"/>
            <w:hideMark/>
          </w:tcPr>
          <w:p w14:paraId="4BEE83A6" w14:textId="77777777" w:rsidR="00C25960" w:rsidRPr="00C25960" w:rsidRDefault="00C25960" w:rsidP="00E10D54">
            <w:pPr>
              <w:rPr>
                <w:lang w:val="en-GB" w:eastAsia="zh-CN"/>
              </w:rPr>
            </w:pPr>
            <w:r w:rsidRPr="00C25960">
              <w:rPr>
                <w:lang w:val="en-GB" w:eastAsia="zh-CN"/>
              </w:rPr>
              <w:t>Population per unit area</w:t>
            </w:r>
          </w:p>
        </w:tc>
        <w:tc>
          <w:tcPr>
            <w:tcW w:w="1701" w:type="dxa"/>
            <w:hideMark/>
          </w:tcPr>
          <w:p w14:paraId="183D5B56" w14:textId="77777777" w:rsidR="00C25960" w:rsidRPr="00C25960" w:rsidRDefault="00C25960" w:rsidP="00E10D54">
            <w:pPr>
              <w:rPr>
                <w:lang w:val="en-GB" w:eastAsia="zh-CN"/>
              </w:rPr>
            </w:pPr>
            <w:r w:rsidRPr="00C25960">
              <w:rPr>
                <w:lang w:val="en-GB" w:eastAsia="zh-CN"/>
              </w:rPr>
              <w:t>persons/km²</w:t>
            </w:r>
          </w:p>
        </w:tc>
        <w:tc>
          <w:tcPr>
            <w:tcW w:w="3219" w:type="dxa"/>
            <w:hideMark/>
          </w:tcPr>
          <w:p w14:paraId="04E5B887" w14:textId="77777777" w:rsidR="00C25960" w:rsidRPr="00C25960" w:rsidRDefault="00C25960" w:rsidP="00E10D54">
            <w:pPr>
              <w:rPr>
                <w:lang w:val="en-GB" w:eastAsia="zh-CN"/>
              </w:rPr>
            </w:pPr>
            <w:r w:rsidRPr="00C25960">
              <w:rPr>
                <w:lang w:val="en-GB" w:eastAsia="zh-CN"/>
              </w:rPr>
              <w:t>Derived from 2010 census population and county area</w:t>
            </w:r>
          </w:p>
        </w:tc>
      </w:tr>
      <w:tr w:rsidR="00C25960" w:rsidRPr="00C25960" w14:paraId="22D61DFC" w14:textId="77777777" w:rsidTr="00E10D54">
        <w:trPr>
          <w:jc w:val="center"/>
        </w:trPr>
        <w:tc>
          <w:tcPr>
            <w:tcW w:w="2093" w:type="dxa"/>
            <w:hideMark/>
          </w:tcPr>
          <w:p w14:paraId="14CE54E7"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urban_core</w:t>
            </w:r>
            <w:proofErr w:type="spellEnd"/>
          </w:p>
        </w:tc>
        <w:tc>
          <w:tcPr>
            <w:tcW w:w="1843" w:type="dxa"/>
            <w:hideMark/>
          </w:tcPr>
          <w:p w14:paraId="4A9BDB17" w14:textId="77777777" w:rsidR="00C25960" w:rsidRPr="00C25960" w:rsidRDefault="00C25960" w:rsidP="00E10D54">
            <w:pPr>
              <w:rPr>
                <w:lang w:val="en-GB" w:eastAsia="zh-CN"/>
              </w:rPr>
            </w:pPr>
            <w:r w:rsidRPr="00C25960">
              <w:rPr>
                <w:lang w:val="en-GB" w:eastAsia="zh-CN"/>
              </w:rPr>
              <w:t>Urban core county dummy</w:t>
            </w:r>
          </w:p>
        </w:tc>
        <w:tc>
          <w:tcPr>
            <w:tcW w:w="1701" w:type="dxa"/>
            <w:hideMark/>
          </w:tcPr>
          <w:p w14:paraId="5830CB89" w14:textId="77777777" w:rsidR="00C25960" w:rsidRPr="00C25960" w:rsidRDefault="00C25960" w:rsidP="00E10D54">
            <w:pPr>
              <w:rPr>
                <w:lang w:val="en-GB" w:eastAsia="zh-CN"/>
              </w:rPr>
            </w:pPr>
            <w:r w:rsidRPr="00C25960">
              <w:rPr>
                <w:lang w:val="en-GB" w:eastAsia="zh-CN"/>
              </w:rPr>
              <w:t>Boolean (True / False)</w:t>
            </w:r>
          </w:p>
        </w:tc>
        <w:tc>
          <w:tcPr>
            <w:tcW w:w="3219" w:type="dxa"/>
            <w:hideMark/>
          </w:tcPr>
          <w:p w14:paraId="62FD19DD" w14:textId="77777777" w:rsidR="00C25960" w:rsidRPr="00C25960" w:rsidRDefault="00C25960" w:rsidP="00E10D54">
            <w:pPr>
              <w:rPr>
                <w:lang w:val="en-GB" w:eastAsia="zh-CN"/>
              </w:rPr>
            </w:pPr>
            <w:r w:rsidRPr="00C25960">
              <w:rPr>
                <w:lang w:val="en-GB" w:eastAsia="zh-CN"/>
              </w:rPr>
              <w:t>Defined from administrative classification</w:t>
            </w:r>
          </w:p>
        </w:tc>
      </w:tr>
      <w:tr w:rsidR="00C25960" w:rsidRPr="00C25960" w14:paraId="7CCA6993" w14:textId="77777777" w:rsidTr="00E10D54">
        <w:trPr>
          <w:jc w:val="center"/>
        </w:trPr>
        <w:tc>
          <w:tcPr>
            <w:tcW w:w="2093" w:type="dxa"/>
            <w:hideMark/>
          </w:tcPr>
          <w:p w14:paraId="0B491934"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net_migration</w:t>
            </w:r>
            <w:proofErr w:type="spellEnd"/>
          </w:p>
        </w:tc>
        <w:tc>
          <w:tcPr>
            <w:tcW w:w="1843" w:type="dxa"/>
            <w:hideMark/>
          </w:tcPr>
          <w:p w14:paraId="0E588C67" w14:textId="77777777" w:rsidR="00C25960" w:rsidRPr="00C25960" w:rsidRDefault="00C25960" w:rsidP="00E10D54">
            <w:pPr>
              <w:rPr>
                <w:lang w:val="en-GB" w:eastAsia="zh-CN"/>
              </w:rPr>
            </w:pPr>
            <w:r w:rsidRPr="00C25960">
              <w:rPr>
                <w:lang w:val="en-GB" w:eastAsia="zh-CN"/>
              </w:rPr>
              <w:t>Net migration (annual total)</w:t>
            </w:r>
          </w:p>
        </w:tc>
        <w:tc>
          <w:tcPr>
            <w:tcW w:w="1701" w:type="dxa"/>
            <w:hideMark/>
          </w:tcPr>
          <w:p w14:paraId="760EFAD8" w14:textId="77777777" w:rsidR="00C25960" w:rsidRPr="00C25960" w:rsidRDefault="00C25960" w:rsidP="00E10D54">
            <w:pPr>
              <w:rPr>
                <w:lang w:val="en-GB" w:eastAsia="zh-CN"/>
              </w:rPr>
            </w:pPr>
            <w:r w:rsidRPr="00C25960">
              <w:rPr>
                <w:lang w:val="en-GB" w:eastAsia="zh-CN"/>
              </w:rPr>
              <w:t>Persons</w:t>
            </w:r>
          </w:p>
        </w:tc>
        <w:tc>
          <w:tcPr>
            <w:tcW w:w="3219" w:type="dxa"/>
            <w:hideMark/>
          </w:tcPr>
          <w:p w14:paraId="37BA2FD9" w14:textId="77777777" w:rsidR="00C25960" w:rsidRPr="00C25960" w:rsidRDefault="00C25960" w:rsidP="00E10D54">
            <w:pPr>
              <w:rPr>
                <w:lang w:val="en-GB" w:eastAsia="zh-CN"/>
              </w:rPr>
            </w:pPr>
            <w:r w:rsidRPr="00C25960">
              <w:rPr>
                <w:lang w:val="en-GB" w:eastAsia="zh-CN"/>
              </w:rPr>
              <w:t xml:space="preserve">Estimated as </w:t>
            </w:r>
            <w:proofErr w:type="spellStart"/>
            <w:r w:rsidRPr="00C25960">
              <w:rPr>
                <w:lang w:val="en-GB" w:eastAsia="zh-CN"/>
              </w:rPr>
              <w:t>Δpop_total</w:t>
            </w:r>
            <w:proofErr w:type="spellEnd"/>
            <w:r w:rsidRPr="00C25960">
              <w:rPr>
                <w:lang w:val="en-GB" w:eastAsia="zh-CN"/>
              </w:rPr>
              <w:t xml:space="preserve"> − (births − deaths)</w:t>
            </w:r>
          </w:p>
        </w:tc>
      </w:tr>
      <w:tr w:rsidR="00C25960" w:rsidRPr="00C25960" w14:paraId="68E73182" w14:textId="77777777" w:rsidTr="00E10D54">
        <w:trPr>
          <w:jc w:val="center"/>
        </w:trPr>
        <w:tc>
          <w:tcPr>
            <w:tcW w:w="2093" w:type="dxa"/>
            <w:hideMark/>
          </w:tcPr>
          <w:p w14:paraId="7C41331F"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net_migration_per_1000</w:t>
            </w:r>
          </w:p>
        </w:tc>
        <w:tc>
          <w:tcPr>
            <w:tcW w:w="1843" w:type="dxa"/>
            <w:hideMark/>
          </w:tcPr>
          <w:p w14:paraId="6C531CE0" w14:textId="77777777" w:rsidR="00C25960" w:rsidRPr="00C25960" w:rsidRDefault="00C25960" w:rsidP="00E10D54">
            <w:pPr>
              <w:rPr>
                <w:lang w:val="en-GB" w:eastAsia="zh-CN"/>
              </w:rPr>
            </w:pPr>
            <w:r w:rsidRPr="00C25960">
              <w:rPr>
                <w:lang w:val="en-GB" w:eastAsia="zh-CN"/>
              </w:rPr>
              <w:t>Net migration per 1,000 persons</w:t>
            </w:r>
          </w:p>
        </w:tc>
        <w:tc>
          <w:tcPr>
            <w:tcW w:w="1701" w:type="dxa"/>
            <w:hideMark/>
          </w:tcPr>
          <w:p w14:paraId="4B87BDE0" w14:textId="77777777" w:rsidR="00C25960" w:rsidRPr="00C25960" w:rsidRDefault="00C25960" w:rsidP="00E10D54">
            <w:pPr>
              <w:rPr>
                <w:lang w:val="en-GB" w:eastAsia="zh-CN"/>
              </w:rPr>
            </w:pPr>
            <w:r w:rsidRPr="00C25960">
              <w:rPr>
                <w:lang w:val="en-GB" w:eastAsia="zh-CN"/>
              </w:rPr>
              <w:t>Persons / 1,000</w:t>
            </w:r>
          </w:p>
        </w:tc>
        <w:tc>
          <w:tcPr>
            <w:tcW w:w="3219" w:type="dxa"/>
            <w:hideMark/>
          </w:tcPr>
          <w:p w14:paraId="318C27FF" w14:textId="77777777" w:rsidR="00C25960" w:rsidRPr="00C25960" w:rsidRDefault="00C25960" w:rsidP="00E10D54">
            <w:pPr>
              <w:rPr>
                <w:lang w:val="en-GB" w:eastAsia="zh-CN"/>
              </w:rPr>
            </w:pPr>
            <w:r w:rsidRPr="00C25960">
              <w:rPr>
                <w:lang w:val="en-GB" w:eastAsia="zh-CN"/>
              </w:rPr>
              <w:t>Standardised migration measure</w:t>
            </w:r>
          </w:p>
        </w:tc>
      </w:tr>
      <w:tr w:rsidR="00C25960" w:rsidRPr="00C25960" w14:paraId="14E6DA65" w14:textId="77777777" w:rsidTr="00E10D54">
        <w:trPr>
          <w:jc w:val="center"/>
        </w:trPr>
        <w:tc>
          <w:tcPr>
            <w:tcW w:w="2093" w:type="dxa"/>
            <w:hideMark/>
          </w:tcPr>
          <w:p w14:paraId="08633A32"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births</w:t>
            </w:r>
          </w:p>
        </w:tc>
        <w:tc>
          <w:tcPr>
            <w:tcW w:w="1843" w:type="dxa"/>
            <w:hideMark/>
          </w:tcPr>
          <w:p w14:paraId="61BC4E34" w14:textId="77777777" w:rsidR="00C25960" w:rsidRPr="00C25960" w:rsidRDefault="00C25960" w:rsidP="00E10D54">
            <w:pPr>
              <w:rPr>
                <w:lang w:val="en-GB" w:eastAsia="zh-CN"/>
              </w:rPr>
            </w:pPr>
            <w:r w:rsidRPr="00C25960">
              <w:rPr>
                <w:lang w:val="en-GB" w:eastAsia="zh-CN"/>
              </w:rPr>
              <w:t>Annual births</w:t>
            </w:r>
          </w:p>
        </w:tc>
        <w:tc>
          <w:tcPr>
            <w:tcW w:w="1701" w:type="dxa"/>
            <w:hideMark/>
          </w:tcPr>
          <w:p w14:paraId="10110A05" w14:textId="77777777" w:rsidR="00C25960" w:rsidRPr="00C25960" w:rsidRDefault="00C25960" w:rsidP="00E10D54">
            <w:pPr>
              <w:rPr>
                <w:lang w:val="en-GB" w:eastAsia="zh-CN"/>
              </w:rPr>
            </w:pPr>
            <w:r w:rsidRPr="00C25960">
              <w:rPr>
                <w:lang w:val="en-GB" w:eastAsia="zh-CN"/>
              </w:rPr>
              <w:t>Persons</w:t>
            </w:r>
          </w:p>
        </w:tc>
        <w:tc>
          <w:tcPr>
            <w:tcW w:w="3219" w:type="dxa"/>
            <w:hideMark/>
          </w:tcPr>
          <w:p w14:paraId="78BA0F38" w14:textId="77777777" w:rsidR="00C25960" w:rsidRPr="00C25960" w:rsidRDefault="00C25960" w:rsidP="00E10D54">
            <w:pPr>
              <w:rPr>
                <w:lang w:val="en-GB" w:eastAsia="zh-CN"/>
              </w:rPr>
            </w:pPr>
            <w:r w:rsidRPr="00C25960">
              <w:rPr>
                <w:lang w:val="en-GB" w:eastAsia="zh-CN"/>
              </w:rPr>
              <w:t>From yearbook or estimated using provincial crude birth rate</w:t>
            </w:r>
          </w:p>
        </w:tc>
      </w:tr>
      <w:tr w:rsidR="00C25960" w:rsidRPr="00C25960" w14:paraId="1053176E" w14:textId="77777777" w:rsidTr="00E10D54">
        <w:trPr>
          <w:jc w:val="center"/>
        </w:trPr>
        <w:tc>
          <w:tcPr>
            <w:tcW w:w="2093" w:type="dxa"/>
            <w:hideMark/>
          </w:tcPr>
          <w:p w14:paraId="775522B0"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deaths</w:t>
            </w:r>
          </w:p>
        </w:tc>
        <w:tc>
          <w:tcPr>
            <w:tcW w:w="1843" w:type="dxa"/>
            <w:hideMark/>
          </w:tcPr>
          <w:p w14:paraId="1820BD84" w14:textId="77777777" w:rsidR="00C25960" w:rsidRPr="00C25960" w:rsidRDefault="00C25960" w:rsidP="00E10D54">
            <w:pPr>
              <w:rPr>
                <w:lang w:val="en-GB" w:eastAsia="zh-CN"/>
              </w:rPr>
            </w:pPr>
            <w:r w:rsidRPr="00C25960">
              <w:rPr>
                <w:lang w:val="en-GB" w:eastAsia="zh-CN"/>
              </w:rPr>
              <w:t>Annual deaths</w:t>
            </w:r>
          </w:p>
        </w:tc>
        <w:tc>
          <w:tcPr>
            <w:tcW w:w="1701" w:type="dxa"/>
            <w:hideMark/>
          </w:tcPr>
          <w:p w14:paraId="3B1322EE" w14:textId="77777777" w:rsidR="00C25960" w:rsidRPr="00C25960" w:rsidRDefault="00C25960" w:rsidP="00E10D54">
            <w:pPr>
              <w:rPr>
                <w:lang w:val="en-GB" w:eastAsia="zh-CN"/>
              </w:rPr>
            </w:pPr>
            <w:r w:rsidRPr="00C25960">
              <w:rPr>
                <w:lang w:val="en-GB" w:eastAsia="zh-CN"/>
              </w:rPr>
              <w:t>Persons</w:t>
            </w:r>
          </w:p>
        </w:tc>
        <w:tc>
          <w:tcPr>
            <w:tcW w:w="3219" w:type="dxa"/>
            <w:hideMark/>
          </w:tcPr>
          <w:p w14:paraId="682FE438" w14:textId="77777777" w:rsidR="00C25960" w:rsidRPr="00C25960" w:rsidRDefault="00C25960" w:rsidP="00E10D54">
            <w:pPr>
              <w:rPr>
                <w:lang w:val="en-GB" w:eastAsia="zh-CN"/>
              </w:rPr>
            </w:pPr>
            <w:r w:rsidRPr="00C25960">
              <w:rPr>
                <w:lang w:val="en-GB" w:eastAsia="zh-CN"/>
              </w:rPr>
              <w:t>From yearbook or estimated using provincial crude death rate</w:t>
            </w:r>
          </w:p>
        </w:tc>
      </w:tr>
      <w:tr w:rsidR="00C25960" w:rsidRPr="00C25960" w14:paraId="128699F8" w14:textId="77777777" w:rsidTr="00E10D54">
        <w:trPr>
          <w:jc w:val="center"/>
        </w:trPr>
        <w:tc>
          <w:tcPr>
            <w:tcW w:w="2093" w:type="dxa"/>
            <w:hideMark/>
          </w:tcPr>
          <w:p w14:paraId="5EB69DB1"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births_source</w:t>
            </w:r>
            <w:proofErr w:type="spellEnd"/>
          </w:p>
        </w:tc>
        <w:tc>
          <w:tcPr>
            <w:tcW w:w="1843" w:type="dxa"/>
            <w:hideMark/>
          </w:tcPr>
          <w:p w14:paraId="1ECC7B20" w14:textId="77777777" w:rsidR="00C25960" w:rsidRPr="00C25960" w:rsidRDefault="00C25960" w:rsidP="00E10D54">
            <w:pPr>
              <w:rPr>
                <w:lang w:val="en-GB" w:eastAsia="zh-CN"/>
              </w:rPr>
            </w:pPr>
            <w:r w:rsidRPr="00C25960">
              <w:rPr>
                <w:lang w:val="en-GB" w:eastAsia="zh-CN"/>
              </w:rPr>
              <w:t>Birth data source flag</w:t>
            </w:r>
          </w:p>
        </w:tc>
        <w:tc>
          <w:tcPr>
            <w:tcW w:w="1701" w:type="dxa"/>
            <w:hideMark/>
          </w:tcPr>
          <w:p w14:paraId="259C3CB7" w14:textId="77777777" w:rsidR="00C25960" w:rsidRPr="00C25960" w:rsidRDefault="00C25960" w:rsidP="00E10D54">
            <w:pPr>
              <w:rPr>
                <w:lang w:val="en-GB" w:eastAsia="zh-CN"/>
              </w:rPr>
            </w:pPr>
            <w:r w:rsidRPr="00C25960">
              <w:rPr>
                <w:lang w:val="en-GB" w:eastAsia="zh-CN"/>
              </w:rPr>
              <w:t>String ("real"/"estimated")</w:t>
            </w:r>
          </w:p>
        </w:tc>
        <w:tc>
          <w:tcPr>
            <w:tcW w:w="3219" w:type="dxa"/>
            <w:hideMark/>
          </w:tcPr>
          <w:p w14:paraId="75D1F3E5" w14:textId="77777777" w:rsidR="00C25960" w:rsidRPr="00C25960" w:rsidRDefault="00C25960" w:rsidP="00E10D54">
            <w:pPr>
              <w:rPr>
                <w:lang w:val="en-GB" w:eastAsia="zh-CN"/>
              </w:rPr>
            </w:pPr>
            <w:r w:rsidRPr="00C25960">
              <w:rPr>
                <w:lang w:val="en-GB" w:eastAsia="zh-CN"/>
              </w:rPr>
              <w:t>Indicates whether value is directly reported or imputed</w:t>
            </w:r>
          </w:p>
        </w:tc>
      </w:tr>
      <w:tr w:rsidR="00C25960" w:rsidRPr="00C25960" w14:paraId="05ED937E" w14:textId="77777777" w:rsidTr="00E10D54">
        <w:trPr>
          <w:jc w:val="center"/>
        </w:trPr>
        <w:tc>
          <w:tcPr>
            <w:tcW w:w="2093" w:type="dxa"/>
            <w:hideMark/>
          </w:tcPr>
          <w:p w14:paraId="50CD89A6"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lastRenderedPageBreak/>
              <w:t>deaths_source</w:t>
            </w:r>
            <w:proofErr w:type="spellEnd"/>
          </w:p>
        </w:tc>
        <w:tc>
          <w:tcPr>
            <w:tcW w:w="1843" w:type="dxa"/>
            <w:hideMark/>
          </w:tcPr>
          <w:p w14:paraId="782674E0" w14:textId="77777777" w:rsidR="00C25960" w:rsidRPr="00C25960" w:rsidRDefault="00C25960" w:rsidP="00E10D54">
            <w:pPr>
              <w:rPr>
                <w:lang w:val="en-GB" w:eastAsia="zh-CN"/>
              </w:rPr>
            </w:pPr>
            <w:r w:rsidRPr="00C25960">
              <w:rPr>
                <w:lang w:val="en-GB" w:eastAsia="zh-CN"/>
              </w:rPr>
              <w:t>Death data source flag</w:t>
            </w:r>
          </w:p>
        </w:tc>
        <w:tc>
          <w:tcPr>
            <w:tcW w:w="1701" w:type="dxa"/>
            <w:hideMark/>
          </w:tcPr>
          <w:p w14:paraId="765EB1D4" w14:textId="77777777" w:rsidR="00C25960" w:rsidRPr="00C25960" w:rsidRDefault="00C25960" w:rsidP="00E10D54">
            <w:pPr>
              <w:rPr>
                <w:lang w:val="en-GB" w:eastAsia="zh-CN"/>
              </w:rPr>
            </w:pPr>
            <w:r w:rsidRPr="00C25960">
              <w:rPr>
                <w:lang w:val="en-GB" w:eastAsia="zh-CN"/>
              </w:rPr>
              <w:t>String ("real"/"estimated")</w:t>
            </w:r>
          </w:p>
        </w:tc>
        <w:tc>
          <w:tcPr>
            <w:tcW w:w="3219" w:type="dxa"/>
            <w:hideMark/>
          </w:tcPr>
          <w:p w14:paraId="29D906FB" w14:textId="77777777" w:rsidR="00C25960" w:rsidRPr="00C25960" w:rsidRDefault="00C25960" w:rsidP="00E10D54">
            <w:pPr>
              <w:rPr>
                <w:lang w:val="en-GB" w:eastAsia="zh-CN"/>
              </w:rPr>
            </w:pPr>
            <w:r w:rsidRPr="00C25960">
              <w:rPr>
                <w:lang w:val="en-GB" w:eastAsia="zh-CN"/>
              </w:rPr>
              <w:t>As above</w:t>
            </w:r>
          </w:p>
        </w:tc>
      </w:tr>
      <w:tr w:rsidR="00C25960" w:rsidRPr="00C25960" w14:paraId="6228FB73" w14:textId="77777777" w:rsidTr="00E10D54">
        <w:trPr>
          <w:jc w:val="center"/>
        </w:trPr>
        <w:tc>
          <w:tcPr>
            <w:tcW w:w="2093" w:type="dxa"/>
            <w:hideMark/>
          </w:tcPr>
          <w:p w14:paraId="0640071E"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ndvi_crop</w:t>
            </w:r>
            <w:proofErr w:type="spellEnd"/>
          </w:p>
        </w:tc>
        <w:tc>
          <w:tcPr>
            <w:tcW w:w="1843" w:type="dxa"/>
            <w:hideMark/>
          </w:tcPr>
          <w:p w14:paraId="615DC22B" w14:textId="77777777" w:rsidR="00C25960" w:rsidRPr="00C25960" w:rsidRDefault="00C25960" w:rsidP="00E10D54">
            <w:pPr>
              <w:rPr>
                <w:lang w:val="en-GB" w:eastAsia="zh-CN"/>
              </w:rPr>
            </w:pPr>
            <w:r w:rsidRPr="00C25960">
              <w:rPr>
                <w:lang w:val="en-GB" w:eastAsia="zh-CN"/>
              </w:rPr>
              <w:t>NDVI for cropland pixels (Apr–Sep mean)</w:t>
            </w:r>
          </w:p>
        </w:tc>
        <w:tc>
          <w:tcPr>
            <w:tcW w:w="1701" w:type="dxa"/>
            <w:hideMark/>
          </w:tcPr>
          <w:p w14:paraId="64EED545" w14:textId="77777777" w:rsidR="00C25960" w:rsidRPr="00C25960" w:rsidRDefault="00C25960" w:rsidP="00E10D54">
            <w:pPr>
              <w:rPr>
                <w:lang w:val="en-GB" w:eastAsia="zh-CN"/>
              </w:rPr>
            </w:pPr>
            <w:r w:rsidRPr="00C25960">
              <w:rPr>
                <w:lang w:val="en-GB" w:eastAsia="zh-CN"/>
              </w:rPr>
              <w:t>Index (0–1)</w:t>
            </w:r>
          </w:p>
        </w:tc>
        <w:tc>
          <w:tcPr>
            <w:tcW w:w="3219" w:type="dxa"/>
            <w:hideMark/>
          </w:tcPr>
          <w:p w14:paraId="39789641" w14:textId="77777777" w:rsidR="00C25960" w:rsidRPr="00C25960" w:rsidRDefault="00C25960" w:rsidP="00E10D54">
            <w:pPr>
              <w:rPr>
                <w:lang w:val="en-GB" w:eastAsia="zh-CN"/>
              </w:rPr>
            </w:pPr>
            <w:r w:rsidRPr="00C25960">
              <w:rPr>
                <w:lang w:val="en-GB" w:eastAsia="zh-CN"/>
              </w:rPr>
              <w:t>MODIS MOD13Q1 + cropland mask from MODIS MCD12Q1 (2010)</w:t>
            </w:r>
          </w:p>
        </w:tc>
      </w:tr>
      <w:tr w:rsidR="00C25960" w:rsidRPr="00C25960" w14:paraId="4F6150DC" w14:textId="77777777" w:rsidTr="00E10D54">
        <w:trPr>
          <w:jc w:val="center"/>
        </w:trPr>
        <w:tc>
          <w:tcPr>
            <w:tcW w:w="2093" w:type="dxa"/>
            <w:hideMark/>
          </w:tcPr>
          <w:p w14:paraId="594361B0"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drought_pixel_rate</w:t>
            </w:r>
            <w:proofErr w:type="spellEnd"/>
          </w:p>
        </w:tc>
        <w:tc>
          <w:tcPr>
            <w:tcW w:w="1843" w:type="dxa"/>
            <w:hideMark/>
          </w:tcPr>
          <w:p w14:paraId="090780E5" w14:textId="77777777" w:rsidR="00C25960" w:rsidRPr="00C25960" w:rsidRDefault="00C25960" w:rsidP="00E10D54">
            <w:pPr>
              <w:rPr>
                <w:lang w:val="en-GB" w:eastAsia="zh-CN"/>
              </w:rPr>
            </w:pPr>
            <w:r w:rsidRPr="00C25960">
              <w:rPr>
                <w:lang w:val="en-GB" w:eastAsia="zh-CN"/>
              </w:rPr>
              <w:t>Proportion of drought-affected pixels (Feb–Jun 2010)</w:t>
            </w:r>
          </w:p>
        </w:tc>
        <w:tc>
          <w:tcPr>
            <w:tcW w:w="1701" w:type="dxa"/>
            <w:hideMark/>
          </w:tcPr>
          <w:p w14:paraId="7FE89081" w14:textId="77777777" w:rsidR="00C25960" w:rsidRPr="00C25960" w:rsidRDefault="00C25960" w:rsidP="00E10D54">
            <w:pPr>
              <w:rPr>
                <w:lang w:val="en-GB" w:eastAsia="zh-CN"/>
              </w:rPr>
            </w:pPr>
            <w:r w:rsidRPr="00C25960">
              <w:rPr>
                <w:lang w:val="en-GB" w:eastAsia="zh-CN"/>
              </w:rPr>
              <w:t>Proportion (0–1)</w:t>
            </w:r>
          </w:p>
        </w:tc>
        <w:tc>
          <w:tcPr>
            <w:tcW w:w="3219" w:type="dxa"/>
            <w:hideMark/>
          </w:tcPr>
          <w:p w14:paraId="17FC915D" w14:textId="77777777" w:rsidR="00C25960" w:rsidRPr="00C25960" w:rsidRDefault="00C25960" w:rsidP="00E10D54">
            <w:pPr>
              <w:rPr>
                <w:lang w:val="en-GB" w:eastAsia="zh-CN"/>
              </w:rPr>
            </w:pPr>
            <w:proofErr w:type="spellStart"/>
            <w:r w:rsidRPr="00C25960">
              <w:rPr>
                <w:lang w:val="en-GB" w:eastAsia="zh-CN"/>
              </w:rPr>
              <w:t>SPEIbase</w:t>
            </w:r>
            <w:proofErr w:type="spellEnd"/>
            <w:r w:rsidRPr="00C25960">
              <w:rPr>
                <w:lang w:val="en-GB" w:eastAsia="zh-CN"/>
              </w:rPr>
              <w:t xml:space="preserve"> v2.10 (SPEI &lt; −1.5), pixel-level mean</w:t>
            </w:r>
          </w:p>
        </w:tc>
      </w:tr>
      <w:tr w:rsidR="00C25960" w:rsidRPr="00C25960" w14:paraId="25208E49" w14:textId="77777777" w:rsidTr="00E10D54">
        <w:trPr>
          <w:jc w:val="center"/>
        </w:trPr>
        <w:tc>
          <w:tcPr>
            <w:tcW w:w="2093" w:type="dxa"/>
            <w:hideMark/>
          </w:tcPr>
          <w:p w14:paraId="6367EAFA"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drought_class</w:t>
            </w:r>
            <w:proofErr w:type="spellEnd"/>
          </w:p>
        </w:tc>
        <w:tc>
          <w:tcPr>
            <w:tcW w:w="1843" w:type="dxa"/>
            <w:hideMark/>
          </w:tcPr>
          <w:p w14:paraId="24AE579B" w14:textId="77777777" w:rsidR="00C25960" w:rsidRPr="00C25960" w:rsidRDefault="00C25960" w:rsidP="00E10D54">
            <w:pPr>
              <w:rPr>
                <w:lang w:val="en-GB" w:eastAsia="zh-CN"/>
              </w:rPr>
            </w:pPr>
            <w:r w:rsidRPr="00C25960">
              <w:rPr>
                <w:lang w:val="en-GB" w:eastAsia="zh-CN"/>
              </w:rPr>
              <w:t>Relative drought severity</w:t>
            </w:r>
          </w:p>
        </w:tc>
        <w:tc>
          <w:tcPr>
            <w:tcW w:w="1701" w:type="dxa"/>
            <w:hideMark/>
          </w:tcPr>
          <w:p w14:paraId="4F63A688" w14:textId="77777777" w:rsidR="00C25960" w:rsidRPr="00C25960" w:rsidRDefault="00C25960" w:rsidP="00E10D54">
            <w:pPr>
              <w:rPr>
                <w:lang w:val="en-GB" w:eastAsia="zh-CN"/>
              </w:rPr>
            </w:pPr>
            <w:r w:rsidRPr="00C25960">
              <w:rPr>
                <w:lang w:val="en-GB" w:eastAsia="zh-CN"/>
              </w:rPr>
              <w:t>Ordinal (0–3)</w:t>
            </w:r>
          </w:p>
        </w:tc>
        <w:tc>
          <w:tcPr>
            <w:tcW w:w="3219" w:type="dxa"/>
            <w:hideMark/>
          </w:tcPr>
          <w:p w14:paraId="3CF88559" w14:textId="77777777" w:rsidR="00C25960" w:rsidRPr="00C25960" w:rsidRDefault="00C25960" w:rsidP="00E10D54">
            <w:pPr>
              <w:rPr>
                <w:lang w:val="en-GB" w:eastAsia="zh-CN"/>
              </w:rPr>
            </w:pPr>
            <w:r w:rsidRPr="00C25960">
              <w:rPr>
                <w:lang w:val="en-GB" w:eastAsia="zh-CN"/>
              </w:rPr>
              <w:t xml:space="preserve">Based on quartiles of </w:t>
            </w:r>
            <w:proofErr w:type="spellStart"/>
            <w:r w:rsidRPr="00C25960">
              <w:rPr>
                <w:lang w:val="en-GB" w:eastAsia="zh-CN"/>
              </w:rPr>
              <w:t>drought_pixel_rate</w:t>
            </w:r>
            <w:proofErr w:type="spellEnd"/>
          </w:p>
        </w:tc>
      </w:tr>
      <w:tr w:rsidR="00C25960" w:rsidRPr="00C25960" w14:paraId="111F975F" w14:textId="77777777" w:rsidTr="00E10D54">
        <w:trPr>
          <w:jc w:val="center"/>
        </w:trPr>
        <w:tc>
          <w:tcPr>
            <w:tcW w:w="2093" w:type="dxa"/>
            <w:hideMark/>
          </w:tcPr>
          <w:p w14:paraId="6CFF5006"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median</w:t>
            </w:r>
          </w:p>
        </w:tc>
        <w:tc>
          <w:tcPr>
            <w:tcW w:w="1843" w:type="dxa"/>
            <w:hideMark/>
          </w:tcPr>
          <w:p w14:paraId="19ADD74A" w14:textId="77777777" w:rsidR="00C25960" w:rsidRPr="00C25960" w:rsidRDefault="00C25960" w:rsidP="00E10D54">
            <w:pPr>
              <w:rPr>
                <w:lang w:val="en-GB" w:eastAsia="zh-CN"/>
              </w:rPr>
            </w:pPr>
            <w:r w:rsidRPr="00C25960">
              <w:rPr>
                <w:lang w:val="en-GB" w:eastAsia="zh-CN"/>
              </w:rPr>
              <w:t>County-level median drought frequency</w:t>
            </w:r>
          </w:p>
        </w:tc>
        <w:tc>
          <w:tcPr>
            <w:tcW w:w="1701" w:type="dxa"/>
            <w:hideMark/>
          </w:tcPr>
          <w:p w14:paraId="3D28F4F2" w14:textId="77777777" w:rsidR="00C25960" w:rsidRPr="00C25960" w:rsidRDefault="00C25960" w:rsidP="00E10D54">
            <w:pPr>
              <w:rPr>
                <w:lang w:val="en-GB" w:eastAsia="zh-CN"/>
              </w:rPr>
            </w:pPr>
            <w:r w:rsidRPr="00C25960">
              <w:rPr>
                <w:lang w:val="en-GB" w:eastAsia="zh-CN"/>
              </w:rPr>
              <w:t>Proportion (0–1)</w:t>
            </w:r>
          </w:p>
        </w:tc>
        <w:tc>
          <w:tcPr>
            <w:tcW w:w="3219" w:type="dxa"/>
            <w:hideMark/>
          </w:tcPr>
          <w:p w14:paraId="6749B131" w14:textId="77777777" w:rsidR="00C25960" w:rsidRPr="00C25960" w:rsidRDefault="00C25960" w:rsidP="00E10D54">
            <w:pPr>
              <w:rPr>
                <w:lang w:val="en-GB" w:eastAsia="zh-CN"/>
              </w:rPr>
            </w:pPr>
            <w:r w:rsidRPr="00C25960">
              <w:rPr>
                <w:lang w:val="en-GB" w:eastAsia="zh-CN"/>
              </w:rPr>
              <w:t>Used to summarise drought exposure</w:t>
            </w:r>
          </w:p>
        </w:tc>
      </w:tr>
      <w:tr w:rsidR="00C25960" w:rsidRPr="00C25960" w14:paraId="63CEE1F5" w14:textId="77777777" w:rsidTr="00E10D54">
        <w:trPr>
          <w:jc w:val="center"/>
        </w:trPr>
        <w:tc>
          <w:tcPr>
            <w:tcW w:w="2093" w:type="dxa"/>
            <w:hideMark/>
          </w:tcPr>
          <w:p w14:paraId="03FEC094"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cropland_pct</w:t>
            </w:r>
            <w:proofErr w:type="spellEnd"/>
          </w:p>
        </w:tc>
        <w:tc>
          <w:tcPr>
            <w:tcW w:w="1843" w:type="dxa"/>
            <w:hideMark/>
          </w:tcPr>
          <w:p w14:paraId="5F2E8F8F" w14:textId="77777777" w:rsidR="00C25960" w:rsidRPr="00C25960" w:rsidRDefault="00C25960" w:rsidP="00E10D54">
            <w:pPr>
              <w:rPr>
                <w:lang w:val="en-GB" w:eastAsia="zh-CN"/>
              </w:rPr>
            </w:pPr>
            <w:r w:rsidRPr="00C25960">
              <w:rPr>
                <w:lang w:val="en-GB" w:eastAsia="zh-CN"/>
              </w:rPr>
              <w:t>Cropland share among valid land pixels (2010)</w:t>
            </w:r>
          </w:p>
        </w:tc>
        <w:tc>
          <w:tcPr>
            <w:tcW w:w="1701" w:type="dxa"/>
            <w:hideMark/>
          </w:tcPr>
          <w:p w14:paraId="184637B8" w14:textId="77777777" w:rsidR="00C25960" w:rsidRPr="00C25960" w:rsidRDefault="00C25960" w:rsidP="00E10D54">
            <w:pPr>
              <w:rPr>
                <w:lang w:val="en-GB" w:eastAsia="zh-CN"/>
              </w:rPr>
            </w:pPr>
            <w:r w:rsidRPr="00C25960">
              <w:rPr>
                <w:lang w:val="en-GB" w:eastAsia="zh-CN"/>
              </w:rPr>
              <w:t>%</w:t>
            </w:r>
          </w:p>
        </w:tc>
        <w:tc>
          <w:tcPr>
            <w:tcW w:w="3219" w:type="dxa"/>
            <w:hideMark/>
          </w:tcPr>
          <w:p w14:paraId="58D44E5B" w14:textId="77777777" w:rsidR="00C25960" w:rsidRPr="00C25960" w:rsidRDefault="00C25960" w:rsidP="00E10D54">
            <w:pPr>
              <w:rPr>
                <w:lang w:val="en-GB" w:eastAsia="zh-CN"/>
              </w:rPr>
            </w:pPr>
            <w:r w:rsidRPr="00C25960">
              <w:rPr>
                <w:lang w:val="en-GB" w:eastAsia="zh-CN"/>
              </w:rPr>
              <w:t>MODIS MCD12Q1 (IGBP class 12); static</w:t>
            </w:r>
          </w:p>
        </w:tc>
      </w:tr>
      <w:tr w:rsidR="00C25960" w:rsidRPr="00C25960" w14:paraId="3D54A421" w14:textId="77777777" w:rsidTr="00E10D54">
        <w:trPr>
          <w:jc w:val="center"/>
        </w:trPr>
        <w:tc>
          <w:tcPr>
            <w:tcW w:w="2093" w:type="dxa"/>
            <w:hideMark/>
          </w:tcPr>
          <w:p w14:paraId="12BF593C"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elev_mean</w:t>
            </w:r>
            <w:proofErr w:type="spellEnd"/>
          </w:p>
        </w:tc>
        <w:tc>
          <w:tcPr>
            <w:tcW w:w="1843" w:type="dxa"/>
            <w:hideMark/>
          </w:tcPr>
          <w:p w14:paraId="51CF157B" w14:textId="77777777" w:rsidR="00C25960" w:rsidRPr="00C25960" w:rsidRDefault="00C25960" w:rsidP="00E10D54">
            <w:pPr>
              <w:rPr>
                <w:lang w:val="en-GB" w:eastAsia="zh-CN"/>
              </w:rPr>
            </w:pPr>
            <w:r w:rsidRPr="00C25960">
              <w:rPr>
                <w:lang w:val="en-GB" w:eastAsia="zh-CN"/>
              </w:rPr>
              <w:t>Average elevation of each county</w:t>
            </w:r>
          </w:p>
        </w:tc>
        <w:tc>
          <w:tcPr>
            <w:tcW w:w="1701" w:type="dxa"/>
            <w:hideMark/>
          </w:tcPr>
          <w:p w14:paraId="107802DA" w14:textId="77777777" w:rsidR="00C25960" w:rsidRPr="00C25960" w:rsidRDefault="00C25960" w:rsidP="00E10D54">
            <w:pPr>
              <w:rPr>
                <w:lang w:val="en-GB" w:eastAsia="zh-CN"/>
              </w:rPr>
            </w:pPr>
            <w:r w:rsidRPr="00C25960">
              <w:rPr>
                <w:lang w:val="en-GB" w:eastAsia="zh-CN"/>
              </w:rPr>
              <w:t>Metres</w:t>
            </w:r>
          </w:p>
        </w:tc>
        <w:tc>
          <w:tcPr>
            <w:tcW w:w="3219" w:type="dxa"/>
            <w:hideMark/>
          </w:tcPr>
          <w:p w14:paraId="67121FA3" w14:textId="77777777" w:rsidR="00C25960" w:rsidRPr="00C25960" w:rsidRDefault="00C25960" w:rsidP="00E10D54">
            <w:pPr>
              <w:rPr>
                <w:lang w:val="en-GB" w:eastAsia="zh-CN"/>
              </w:rPr>
            </w:pPr>
            <w:r w:rsidRPr="00C25960">
              <w:rPr>
                <w:lang w:val="en-GB" w:eastAsia="zh-CN"/>
              </w:rPr>
              <w:t>From SRTM DEM, aggregated at county level</w:t>
            </w:r>
          </w:p>
        </w:tc>
      </w:tr>
      <w:tr w:rsidR="00C25960" w:rsidRPr="00C25960" w14:paraId="76CF694C" w14:textId="77777777" w:rsidTr="00E10D54">
        <w:trPr>
          <w:jc w:val="center"/>
        </w:trPr>
        <w:tc>
          <w:tcPr>
            <w:tcW w:w="2093" w:type="dxa"/>
            <w:hideMark/>
          </w:tcPr>
          <w:p w14:paraId="73295FC0"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high_elevation</w:t>
            </w:r>
            <w:proofErr w:type="spellEnd"/>
          </w:p>
        </w:tc>
        <w:tc>
          <w:tcPr>
            <w:tcW w:w="1843" w:type="dxa"/>
            <w:hideMark/>
          </w:tcPr>
          <w:p w14:paraId="154B39D2" w14:textId="77777777" w:rsidR="00C25960" w:rsidRPr="00C25960" w:rsidRDefault="00C25960" w:rsidP="00E10D54">
            <w:pPr>
              <w:rPr>
                <w:lang w:val="en-GB" w:eastAsia="zh-CN"/>
              </w:rPr>
            </w:pPr>
            <w:r w:rsidRPr="00C25960">
              <w:rPr>
                <w:lang w:val="en-GB" w:eastAsia="zh-CN"/>
              </w:rPr>
              <w:t xml:space="preserve">High-elevation dummy (≥ 75th percentile of </w:t>
            </w:r>
            <w:proofErr w:type="spellStart"/>
            <w:r w:rsidRPr="00C25960">
              <w:rPr>
                <w:lang w:val="en-GB" w:eastAsia="zh-CN"/>
              </w:rPr>
              <w:t>elev_mean</w:t>
            </w:r>
            <w:proofErr w:type="spellEnd"/>
            <w:r w:rsidRPr="00C25960">
              <w:rPr>
                <w:lang w:val="en-GB" w:eastAsia="zh-CN"/>
              </w:rPr>
              <w:t>)</w:t>
            </w:r>
          </w:p>
        </w:tc>
        <w:tc>
          <w:tcPr>
            <w:tcW w:w="1701" w:type="dxa"/>
            <w:hideMark/>
          </w:tcPr>
          <w:p w14:paraId="01F5E484" w14:textId="77777777" w:rsidR="00C25960" w:rsidRPr="00C25960" w:rsidRDefault="00C25960" w:rsidP="00E10D54">
            <w:pPr>
              <w:rPr>
                <w:lang w:val="en-GB" w:eastAsia="zh-CN"/>
              </w:rPr>
            </w:pPr>
            <w:r w:rsidRPr="00C25960">
              <w:rPr>
                <w:lang w:val="en-GB" w:eastAsia="zh-CN"/>
              </w:rPr>
              <w:t>Boolean (0 / 1)</w:t>
            </w:r>
          </w:p>
        </w:tc>
        <w:tc>
          <w:tcPr>
            <w:tcW w:w="3219" w:type="dxa"/>
            <w:hideMark/>
          </w:tcPr>
          <w:p w14:paraId="514C4A68" w14:textId="77777777" w:rsidR="00C25960" w:rsidRPr="00C25960" w:rsidRDefault="00C25960" w:rsidP="00E10D54">
            <w:pPr>
              <w:rPr>
                <w:lang w:val="en-GB" w:eastAsia="zh-CN"/>
              </w:rPr>
            </w:pPr>
            <w:r w:rsidRPr="00C25960">
              <w:rPr>
                <w:lang w:val="en-GB" w:eastAsia="zh-CN"/>
              </w:rPr>
              <w:t>Constructed for heterogeneity analysis</w:t>
            </w:r>
          </w:p>
        </w:tc>
      </w:tr>
      <w:tr w:rsidR="00C25960" w:rsidRPr="00C25960" w14:paraId="48B67620" w14:textId="77777777" w:rsidTr="00E10D54">
        <w:trPr>
          <w:jc w:val="center"/>
        </w:trPr>
        <w:tc>
          <w:tcPr>
            <w:tcW w:w="2093" w:type="dxa"/>
            <w:hideMark/>
          </w:tcPr>
          <w:p w14:paraId="0E078093"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treated</w:t>
            </w:r>
          </w:p>
        </w:tc>
        <w:tc>
          <w:tcPr>
            <w:tcW w:w="1843" w:type="dxa"/>
            <w:hideMark/>
          </w:tcPr>
          <w:p w14:paraId="50DC3389" w14:textId="77777777" w:rsidR="00C25960" w:rsidRPr="00C25960" w:rsidRDefault="00C25960" w:rsidP="00E10D54">
            <w:pPr>
              <w:rPr>
                <w:lang w:val="en-GB" w:eastAsia="zh-CN"/>
              </w:rPr>
            </w:pPr>
            <w:r w:rsidRPr="00C25960">
              <w:rPr>
                <w:lang w:val="en-GB" w:eastAsia="zh-CN"/>
              </w:rPr>
              <w:t>Drought treatment group dummy</w:t>
            </w:r>
          </w:p>
        </w:tc>
        <w:tc>
          <w:tcPr>
            <w:tcW w:w="1701" w:type="dxa"/>
            <w:hideMark/>
          </w:tcPr>
          <w:p w14:paraId="2AB1E816" w14:textId="77777777" w:rsidR="00C25960" w:rsidRPr="00C25960" w:rsidRDefault="00C25960" w:rsidP="00E10D54">
            <w:pPr>
              <w:rPr>
                <w:lang w:val="en-GB" w:eastAsia="zh-CN"/>
              </w:rPr>
            </w:pPr>
            <w:r w:rsidRPr="00C25960">
              <w:rPr>
                <w:lang w:val="en-GB" w:eastAsia="zh-CN"/>
              </w:rPr>
              <w:t>Boolean (0 / 1)</w:t>
            </w:r>
          </w:p>
        </w:tc>
        <w:tc>
          <w:tcPr>
            <w:tcW w:w="3219" w:type="dxa"/>
            <w:hideMark/>
          </w:tcPr>
          <w:p w14:paraId="06215B41" w14:textId="4C4D0662" w:rsidR="00C25960" w:rsidRPr="00C25960" w:rsidRDefault="00C25960" w:rsidP="00E10D54">
            <w:pPr>
              <w:rPr>
                <w:lang w:val="en-GB" w:eastAsia="zh-CN"/>
              </w:rPr>
            </w:pPr>
            <w:r w:rsidRPr="00C25960">
              <w:rPr>
                <w:lang w:val="en-GB" w:eastAsia="zh-CN"/>
              </w:rPr>
              <w:t>1 if county is in top 50%</w:t>
            </w:r>
            <w:r w:rsidR="00E10D54">
              <w:rPr>
                <w:rFonts w:eastAsia="宋体" w:hint="eastAsia"/>
                <w:lang w:val="en-GB" w:eastAsia="zh-CN"/>
              </w:rPr>
              <w:t xml:space="preserve"> </w:t>
            </w:r>
            <w:r w:rsidRPr="00C25960">
              <w:rPr>
                <w:lang w:val="en-GB" w:eastAsia="zh-CN"/>
              </w:rPr>
              <w:t xml:space="preserve">of </w:t>
            </w:r>
            <w:proofErr w:type="spellStart"/>
            <w:r w:rsidRPr="00C25960">
              <w:rPr>
                <w:lang w:val="en-GB" w:eastAsia="zh-CN"/>
              </w:rPr>
              <w:t>drought_pixel_rate</w:t>
            </w:r>
            <w:proofErr w:type="spellEnd"/>
          </w:p>
        </w:tc>
      </w:tr>
      <w:tr w:rsidR="00C25960" w:rsidRPr="00C25960" w14:paraId="7DE2ABBD" w14:textId="77777777" w:rsidTr="00E10D54">
        <w:trPr>
          <w:jc w:val="center"/>
        </w:trPr>
        <w:tc>
          <w:tcPr>
            <w:tcW w:w="2093" w:type="dxa"/>
            <w:hideMark/>
          </w:tcPr>
          <w:p w14:paraId="1ADE753B" w14:textId="77777777" w:rsidR="00C25960" w:rsidRPr="00E10D54" w:rsidRDefault="00C25960" w:rsidP="00E10D54">
            <w:pPr>
              <w:rPr>
                <w:rFonts w:ascii="Courier New" w:hAnsi="Courier New" w:cs="Courier New"/>
                <w:lang w:val="en-GB" w:eastAsia="zh-CN"/>
              </w:rPr>
            </w:pPr>
            <w:r w:rsidRPr="00E10D54">
              <w:rPr>
                <w:rFonts w:ascii="Courier New" w:hAnsi="Courier New" w:cs="Courier New"/>
                <w:lang w:val="en-GB" w:eastAsia="zh-CN"/>
              </w:rPr>
              <w:t>post</w:t>
            </w:r>
          </w:p>
        </w:tc>
        <w:tc>
          <w:tcPr>
            <w:tcW w:w="1843" w:type="dxa"/>
            <w:hideMark/>
          </w:tcPr>
          <w:p w14:paraId="63441679" w14:textId="77777777" w:rsidR="00C25960" w:rsidRPr="00C25960" w:rsidRDefault="00C25960" w:rsidP="00E10D54">
            <w:pPr>
              <w:rPr>
                <w:lang w:val="en-GB" w:eastAsia="zh-CN"/>
              </w:rPr>
            </w:pPr>
            <w:r w:rsidRPr="00C25960">
              <w:rPr>
                <w:lang w:val="en-GB" w:eastAsia="zh-CN"/>
              </w:rPr>
              <w:t>Post-treatment period dummy</w:t>
            </w:r>
          </w:p>
        </w:tc>
        <w:tc>
          <w:tcPr>
            <w:tcW w:w="1701" w:type="dxa"/>
            <w:hideMark/>
          </w:tcPr>
          <w:p w14:paraId="461F0915" w14:textId="77777777" w:rsidR="00C25960" w:rsidRPr="00C25960" w:rsidRDefault="00C25960" w:rsidP="00E10D54">
            <w:pPr>
              <w:rPr>
                <w:lang w:val="en-GB" w:eastAsia="zh-CN"/>
              </w:rPr>
            </w:pPr>
            <w:r w:rsidRPr="00C25960">
              <w:rPr>
                <w:lang w:val="en-GB" w:eastAsia="zh-CN"/>
              </w:rPr>
              <w:t>Boolean (0 / 1)</w:t>
            </w:r>
          </w:p>
        </w:tc>
        <w:tc>
          <w:tcPr>
            <w:tcW w:w="3219" w:type="dxa"/>
            <w:hideMark/>
          </w:tcPr>
          <w:p w14:paraId="2FAC3E66" w14:textId="77777777" w:rsidR="00C25960" w:rsidRPr="00C25960" w:rsidRDefault="00C25960" w:rsidP="00E10D54">
            <w:pPr>
              <w:rPr>
                <w:lang w:val="en-GB" w:eastAsia="zh-CN"/>
              </w:rPr>
            </w:pPr>
            <w:r w:rsidRPr="00C25960">
              <w:rPr>
                <w:lang w:val="en-GB" w:eastAsia="zh-CN"/>
              </w:rPr>
              <w:t>1 for 2010–2012</w:t>
            </w:r>
          </w:p>
        </w:tc>
      </w:tr>
      <w:tr w:rsidR="00C25960" w:rsidRPr="00C25960" w14:paraId="7A54D557" w14:textId="77777777" w:rsidTr="00E10D54">
        <w:trPr>
          <w:jc w:val="center"/>
        </w:trPr>
        <w:tc>
          <w:tcPr>
            <w:tcW w:w="2093" w:type="dxa"/>
            <w:hideMark/>
          </w:tcPr>
          <w:p w14:paraId="7BE365F2"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drought_post</w:t>
            </w:r>
            <w:proofErr w:type="spellEnd"/>
          </w:p>
        </w:tc>
        <w:tc>
          <w:tcPr>
            <w:tcW w:w="1843" w:type="dxa"/>
            <w:hideMark/>
          </w:tcPr>
          <w:p w14:paraId="5DCAF185" w14:textId="77777777" w:rsidR="00C25960" w:rsidRPr="00C25960" w:rsidRDefault="00C25960" w:rsidP="00E10D54">
            <w:pPr>
              <w:rPr>
                <w:lang w:val="en-GB" w:eastAsia="zh-CN"/>
              </w:rPr>
            </w:pPr>
            <w:proofErr w:type="spellStart"/>
            <w:r w:rsidRPr="00C25960">
              <w:rPr>
                <w:lang w:val="en-GB" w:eastAsia="zh-CN"/>
              </w:rPr>
              <w:t>DiD</w:t>
            </w:r>
            <w:proofErr w:type="spellEnd"/>
            <w:r w:rsidRPr="00C25960">
              <w:rPr>
                <w:lang w:val="en-GB" w:eastAsia="zh-CN"/>
              </w:rPr>
              <w:t xml:space="preserve"> interaction: treated × post</w:t>
            </w:r>
          </w:p>
        </w:tc>
        <w:tc>
          <w:tcPr>
            <w:tcW w:w="1701" w:type="dxa"/>
            <w:hideMark/>
          </w:tcPr>
          <w:p w14:paraId="4DA057DA" w14:textId="77777777" w:rsidR="00C25960" w:rsidRPr="00C25960" w:rsidRDefault="00C25960" w:rsidP="00E10D54">
            <w:pPr>
              <w:rPr>
                <w:lang w:val="en-GB" w:eastAsia="zh-CN"/>
              </w:rPr>
            </w:pPr>
            <w:r w:rsidRPr="00C25960">
              <w:rPr>
                <w:lang w:val="en-GB" w:eastAsia="zh-CN"/>
              </w:rPr>
              <w:t>Boolean (0 / 1)</w:t>
            </w:r>
          </w:p>
        </w:tc>
        <w:tc>
          <w:tcPr>
            <w:tcW w:w="3219" w:type="dxa"/>
            <w:hideMark/>
          </w:tcPr>
          <w:p w14:paraId="1B572C8D" w14:textId="77777777" w:rsidR="00C25960" w:rsidRPr="00C25960" w:rsidRDefault="00C25960" w:rsidP="00E10D54">
            <w:pPr>
              <w:rPr>
                <w:lang w:val="en-GB" w:eastAsia="zh-CN"/>
              </w:rPr>
            </w:pPr>
            <w:r w:rsidRPr="00C25960">
              <w:rPr>
                <w:lang w:val="en-GB" w:eastAsia="zh-CN"/>
              </w:rPr>
              <w:t>Main estimator in difference-in-differences models</w:t>
            </w:r>
          </w:p>
        </w:tc>
      </w:tr>
      <w:tr w:rsidR="00C25960" w:rsidRPr="00C25960" w14:paraId="3C92D2EB" w14:textId="77777777" w:rsidTr="00E10D54">
        <w:trPr>
          <w:jc w:val="center"/>
        </w:trPr>
        <w:tc>
          <w:tcPr>
            <w:tcW w:w="2093" w:type="dxa"/>
            <w:hideMark/>
          </w:tcPr>
          <w:p w14:paraId="23896CAF"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lastRenderedPageBreak/>
              <w:t>agri_employ_ratio</w:t>
            </w:r>
            <w:proofErr w:type="spellEnd"/>
          </w:p>
        </w:tc>
        <w:tc>
          <w:tcPr>
            <w:tcW w:w="1843" w:type="dxa"/>
            <w:hideMark/>
          </w:tcPr>
          <w:p w14:paraId="6A1B35A3" w14:textId="77777777" w:rsidR="00C25960" w:rsidRPr="00C25960" w:rsidRDefault="00C25960" w:rsidP="00E10D54">
            <w:pPr>
              <w:rPr>
                <w:lang w:val="en-GB" w:eastAsia="zh-CN"/>
              </w:rPr>
            </w:pPr>
            <w:r w:rsidRPr="00C25960">
              <w:rPr>
                <w:lang w:val="en-GB" w:eastAsia="zh-CN"/>
              </w:rPr>
              <w:t>Share of labour force in agriculture (2010)</w:t>
            </w:r>
          </w:p>
        </w:tc>
        <w:tc>
          <w:tcPr>
            <w:tcW w:w="1701" w:type="dxa"/>
            <w:hideMark/>
          </w:tcPr>
          <w:p w14:paraId="30E593AB" w14:textId="77777777" w:rsidR="00C25960" w:rsidRPr="00C25960" w:rsidRDefault="00C25960" w:rsidP="00E10D54">
            <w:pPr>
              <w:rPr>
                <w:lang w:val="en-GB" w:eastAsia="zh-CN"/>
              </w:rPr>
            </w:pPr>
            <w:r w:rsidRPr="00C25960">
              <w:rPr>
                <w:lang w:val="en-GB" w:eastAsia="zh-CN"/>
              </w:rPr>
              <w:t>Proportion (%)</w:t>
            </w:r>
          </w:p>
        </w:tc>
        <w:tc>
          <w:tcPr>
            <w:tcW w:w="3219" w:type="dxa"/>
            <w:hideMark/>
          </w:tcPr>
          <w:p w14:paraId="725EDEB6" w14:textId="77777777" w:rsidR="00C25960" w:rsidRPr="00C25960" w:rsidRDefault="00C25960" w:rsidP="00E10D54">
            <w:pPr>
              <w:rPr>
                <w:lang w:val="en-GB" w:eastAsia="zh-CN"/>
              </w:rPr>
            </w:pPr>
            <w:r w:rsidRPr="00C25960">
              <w:rPr>
                <w:lang w:val="en-GB" w:eastAsia="zh-CN"/>
              </w:rPr>
              <w:t>Guizhou Statistical Yearbook (2010); time-invariant</w:t>
            </w:r>
          </w:p>
        </w:tc>
      </w:tr>
      <w:tr w:rsidR="00C25960" w:rsidRPr="00C25960" w14:paraId="693E5BA2" w14:textId="77777777" w:rsidTr="00E10D54">
        <w:trPr>
          <w:jc w:val="center"/>
        </w:trPr>
        <w:tc>
          <w:tcPr>
            <w:tcW w:w="2093" w:type="dxa"/>
            <w:hideMark/>
          </w:tcPr>
          <w:p w14:paraId="67B2634D"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agri_gdp_ratio</w:t>
            </w:r>
            <w:proofErr w:type="spellEnd"/>
          </w:p>
        </w:tc>
        <w:tc>
          <w:tcPr>
            <w:tcW w:w="1843" w:type="dxa"/>
            <w:hideMark/>
          </w:tcPr>
          <w:p w14:paraId="41986A52" w14:textId="77777777" w:rsidR="00C25960" w:rsidRPr="00C25960" w:rsidRDefault="00C25960" w:rsidP="00E10D54">
            <w:pPr>
              <w:rPr>
                <w:lang w:val="en-GB" w:eastAsia="zh-CN"/>
              </w:rPr>
            </w:pPr>
            <w:r w:rsidRPr="00C25960">
              <w:rPr>
                <w:lang w:val="en-GB" w:eastAsia="zh-CN"/>
              </w:rPr>
              <w:t>Share of GDP from agriculture (2010)</w:t>
            </w:r>
          </w:p>
        </w:tc>
        <w:tc>
          <w:tcPr>
            <w:tcW w:w="1701" w:type="dxa"/>
            <w:hideMark/>
          </w:tcPr>
          <w:p w14:paraId="0F33B478" w14:textId="77777777" w:rsidR="00C25960" w:rsidRPr="00C25960" w:rsidRDefault="00C25960" w:rsidP="00E10D54">
            <w:pPr>
              <w:rPr>
                <w:lang w:val="en-GB" w:eastAsia="zh-CN"/>
              </w:rPr>
            </w:pPr>
            <w:r w:rsidRPr="00C25960">
              <w:rPr>
                <w:lang w:val="en-GB" w:eastAsia="zh-CN"/>
              </w:rPr>
              <w:t>Proportion (%)</w:t>
            </w:r>
          </w:p>
        </w:tc>
        <w:tc>
          <w:tcPr>
            <w:tcW w:w="3219" w:type="dxa"/>
            <w:hideMark/>
          </w:tcPr>
          <w:p w14:paraId="4D9F098E" w14:textId="77777777" w:rsidR="00C25960" w:rsidRPr="00C25960" w:rsidRDefault="00C25960" w:rsidP="00E10D54">
            <w:pPr>
              <w:rPr>
                <w:lang w:val="en-GB" w:eastAsia="zh-CN"/>
              </w:rPr>
            </w:pPr>
            <w:r w:rsidRPr="00C25960">
              <w:rPr>
                <w:lang w:val="en-GB" w:eastAsia="zh-CN"/>
              </w:rPr>
              <w:t>Same as above</w:t>
            </w:r>
          </w:p>
        </w:tc>
      </w:tr>
      <w:tr w:rsidR="00C25960" w:rsidRPr="00C25960" w14:paraId="30E93163" w14:textId="77777777" w:rsidTr="00E10D54">
        <w:trPr>
          <w:jc w:val="center"/>
        </w:trPr>
        <w:tc>
          <w:tcPr>
            <w:tcW w:w="2093" w:type="dxa"/>
            <w:hideMark/>
          </w:tcPr>
          <w:p w14:paraId="184E47E5"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income_rural</w:t>
            </w:r>
            <w:proofErr w:type="spellEnd"/>
          </w:p>
        </w:tc>
        <w:tc>
          <w:tcPr>
            <w:tcW w:w="1843" w:type="dxa"/>
            <w:hideMark/>
          </w:tcPr>
          <w:p w14:paraId="0E28E134" w14:textId="77777777" w:rsidR="00C25960" w:rsidRPr="00C25960" w:rsidRDefault="00C25960" w:rsidP="00E10D54">
            <w:pPr>
              <w:rPr>
                <w:lang w:val="en-GB" w:eastAsia="zh-CN"/>
              </w:rPr>
            </w:pPr>
            <w:r w:rsidRPr="00C25960">
              <w:rPr>
                <w:lang w:val="en-GB" w:eastAsia="zh-CN"/>
              </w:rPr>
              <w:t>Rural per capita income (2010)</w:t>
            </w:r>
          </w:p>
        </w:tc>
        <w:tc>
          <w:tcPr>
            <w:tcW w:w="1701" w:type="dxa"/>
            <w:hideMark/>
          </w:tcPr>
          <w:p w14:paraId="51544688" w14:textId="77777777" w:rsidR="00C25960" w:rsidRPr="00C25960" w:rsidRDefault="00C25960" w:rsidP="00E10D54">
            <w:pPr>
              <w:rPr>
                <w:lang w:val="en-GB" w:eastAsia="zh-CN"/>
              </w:rPr>
            </w:pPr>
            <w:r w:rsidRPr="00C25960">
              <w:rPr>
                <w:lang w:val="en-GB" w:eastAsia="zh-CN"/>
              </w:rPr>
              <w:t>Yuan / person</w:t>
            </w:r>
          </w:p>
        </w:tc>
        <w:tc>
          <w:tcPr>
            <w:tcW w:w="3219" w:type="dxa"/>
            <w:hideMark/>
          </w:tcPr>
          <w:p w14:paraId="2922A38D" w14:textId="77777777" w:rsidR="00C25960" w:rsidRPr="00C25960" w:rsidRDefault="00C25960" w:rsidP="00E10D54">
            <w:pPr>
              <w:rPr>
                <w:lang w:val="en-GB" w:eastAsia="zh-CN"/>
              </w:rPr>
            </w:pPr>
            <w:r w:rsidRPr="00C25960">
              <w:rPr>
                <w:lang w:val="en-GB" w:eastAsia="zh-CN"/>
              </w:rPr>
              <w:t>Same as above</w:t>
            </w:r>
          </w:p>
        </w:tc>
      </w:tr>
      <w:tr w:rsidR="00C25960" w:rsidRPr="00C25960" w14:paraId="714AB3A8" w14:textId="77777777" w:rsidTr="00E10D54">
        <w:trPr>
          <w:jc w:val="center"/>
        </w:trPr>
        <w:tc>
          <w:tcPr>
            <w:tcW w:w="2093" w:type="dxa"/>
            <w:tcBorders>
              <w:bottom w:val="single" w:sz="4" w:space="0" w:color="auto"/>
            </w:tcBorders>
            <w:hideMark/>
          </w:tcPr>
          <w:p w14:paraId="7D1882A5" w14:textId="77777777" w:rsidR="00C25960" w:rsidRPr="00E10D54" w:rsidRDefault="00C25960" w:rsidP="00E10D54">
            <w:pPr>
              <w:rPr>
                <w:rFonts w:ascii="Courier New" w:hAnsi="Courier New" w:cs="Courier New"/>
                <w:lang w:val="en-GB" w:eastAsia="zh-CN"/>
              </w:rPr>
            </w:pPr>
            <w:proofErr w:type="spellStart"/>
            <w:r w:rsidRPr="00E10D54">
              <w:rPr>
                <w:rFonts w:ascii="Courier New" w:hAnsi="Courier New" w:cs="Courier New"/>
                <w:lang w:val="en-GB" w:eastAsia="zh-CN"/>
              </w:rPr>
              <w:t>gdp_pc</w:t>
            </w:r>
            <w:proofErr w:type="spellEnd"/>
          </w:p>
        </w:tc>
        <w:tc>
          <w:tcPr>
            <w:tcW w:w="1843" w:type="dxa"/>
            <w:tcBorders>
              <w:bottom w:val="single" w:sz="4" w:space="0" w:color="auto"/>
            </w:tcBorders>
            <w:hideMark/>
          </w:tcPr>
          <w:p w14:paraId="3058F26C" w14:textId="77777777" w:rsidR="00C25960" w:rsidRPr="00C25960" w:rsidRDefault="00C25960" w:rsidP="00E10D54">
            <w:pPr>
              <w:rPr>
                <w:lang w:val="en-GB" w:eastAsia="zh-CN"/>
              </w:rPr>
            </w:pPr>
            <w:r w:rsidRPr="00C25960">
              <w:rPr>
                <w:lang w:val="en-GB" w:eastAsia="zh-CN"/>
              </w:rPr>
              <w:t>County-level GDP per capita (2010)</w:t>
            </w:r>
          </w:p>
        </w:tc>
        <w:tc>
          <w:tcPr>
            <w:tcW w:w="1701" w:type="dxa"/>
            <w:tcBorders>
              <w:bottom w:val="single" w:sz="4" w:space="0" w:color="auto"/>
            </w:tcBorders>
            <w:hideMark/>
          </w:tcPr>
          <w:p w14:paraId="5F58E416" w14:textId="77777777" w:rsidR="00C25960" w:rsidRPr="00C25960" w:rsidRDefault="00C25960" w:rsidP="00E10D54">
            <w:pPr>
              <w:rPr>
                <w:lang w:val="en-GB" w:eastAsia="zh-CN"/>
              </w:rPr>
            </w:pPr>
            <w:r w:rsidRPr="00C25960">
              <w:rPr>
                <w:lang w:val="en-GB" w:eastAsia="zh-CN"/>
              </w:rPr>
              <w:t>Yuan / person</w:t>
            </w:r>
          </w:p>
        </w:tc>
        <w:tc>
          <w:tcPr>
            <w:tcW w:w="3219" w:type="dxa"/>
            <w:tcBorders>
              <w:bottom w:val="single" w:sz="4" w:space="0" w:color="auto"/>
            </w:tcBorders>
            <w:hideMark/>
          </w:tcPr>
          <w:p w14:paraId="70330B70" w14:textId="77777777" w:rsidR="00C25960" w:rsidRPr="00C25960" w:rsidRDefault="00C25960" w:rsidP="00E10D54">
            <w:pPr>
              <w:rPr>
                <w:lang w:val="en-GB" w:eastAsia="zh-CN"/>
              </w:rPr>
            </w:pPr>
            <w:r w:rsidRPr="00C25960">
              <w:rPr>
                <w:lang w:val="en-GB" w:eastAsia="zh-CN"/>
              </w:rPr>
              <w:t>Same as above</w:t>
            </w:r>
          </w:p>
        </w:tc>
      </w:tr>
    </w:tbl>
    <w:p w14:paraId="1ACCC71C" w14:textId="77777777" w:rsidR="00C25960" w:rsidRPr="00C25960" w:rsidRDefault="00C25960" w:rsidP="00E10D54">
      <w:pPr>
        <w:rPr>
          <w:lang w:eastAsia="zh-CN"/>
        </w:rPr>
      </w:pPr>
    </w:p>
    <w:sectPr w:rsidR="00C25960" w:rsidRPr="00C25960" w:rsidSect="005B6CF9">
      <w:footerReference w:type="default" r:id="rId43"/>
      <w:pgSz w:w="12240" w:h="15840"/>
      <w:pgMar w:top="1440" w:right="1800" w:bottom="1440" w:left="1800" w:header="720" w:footer="720" w:gutter="0"/>
      <w:pgNumType w:fmt="numberInDash"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eng, Xinyi" w:date="2025-08-05T15:57:00Z" w:initials="XZ">
    <w:p w14:paraId="2959D37E" w14:textId="77777777" w:rsidR="006A21E2" w:rsidRDefault="00CD707C" w:rsidP="006A21E2">
      <w:pPr>
        <w:pStyle w:val="affa"/>
      </w:pPr>
      <w:r>
        <w:rPr>
          <w:rStyle w:val="aff9"/>
        </w:rPr>
        <w:annotationRef/>
      </w:r>
      <w:r w:rsidR="006A21E2">
        <w:t>To do</w:t>
      </w:r>
    </w:p>
  </w:comment>
  <w:comment w:id="1" w:author="Zeng, Xinyi" w:date="2025-08-05T15:55:00Z" w:initials="XZ">
    <w:p w14:paraId="5F052BE6" w14:textId="77777777" w:rsidR="006A21E2" w:rsidRDefault="00CD707C" w:rsidP="006A21E2">
      <w:pPr>
        <w:pStyle w:val="affa"/>
      </w:pPr>
      <w:r>
        <w:rPr>
          <w:rStyle w:val="aff9"/>
        </w:rPr>
        <w:annotationRef/>
      </w:r>
      <w:r w:rsidR="006A21E2">
        <w:t>To do</w:t>
      </w:r>
    </w:p>
  </w:comment>
  <w:comment w:id="2" w:author="Zeng, Xinyi" w:date="2025-08-14T15:33:00Z" w:initials="XZ">
    <w:p w14:paraId="282B72DA" w14:textId="77777777" w:rsidR="009E04AE" w:rsidRDefault="009E04AE" w:rsidP="009E04AE">
      <w:pPr>
        <w:pStyle w:val="affa"/>
        <w:jc w:val="left"/>
      </w:pPr>
      <w:r>
        <w:rPr>
          <w:rStyle w:val="aff9"/>
        </w:rPr>
        <w:annotationRef/>
      </w:r>
      <w:r>
        <w:rPr>
          <w:rFonts w:hint="eastAsia"/>
        </w:rPr>
        <w:t>最后统计</w:t>
      </w:r>
    </w:p>
  </w:comment>
  <w:comment w:id="4" w:author="Zeng, Xinyi" w:date="2025-08-05T18:33:00Z" w:initials="XZ">
    <w:p w14:paraId="55414252" w14:textId="62B5EE2C" w:rsidR="0073732F" w:rsidRDefault="007A719E" w:rsidP="0073732F">
      <w:pPr>
        <w:pStyle w:val="affa"/>
        <w:jc w:val="left"/>
      </w:pPr>
      <w:r>
        <w:rPr>
          <w:rStyle w:val="aff9"/>
        </w:rPr>
        <w:annotationRef/>
      </w:r>
      <w:r w:rsidR="0073732F">
        <w:t>1078 words</w:t>
      </w:r>
    </w:p>
  </w:comment>
  <w:comment w:id="8" w:author="Zeng, Xinyi" w:date="2025-08-05T17:48:00Z" w:initials="XZ">
    <w:p w14:paraId="0037B07C" w14:textId="4E3AF156" w:rsidR="009F3076" w:rsidRDefault="00BD0295" w:rsidP="009F3076">
      <w:pPr>
        <w:pStyle w:val="affa"/>
      </w:pPr>
      <w:r>
        <w:rPr>
          <w:rStyle w:val="aff9"/>
        </w:rPr>
        <w:annotationRef/>
      </w:r>
      <w:r w:rsidR="009F3076">
        <w:t>Modify according to final result and discussion</w:t>
      </w:r>
    </w:p>
  </w:comment>
  <w:comment w:id="11" w:author="Zeng, Xinyi" w:date="2025-08-10T18:33:00Z" w:initials="XZ">
    <w:p w14:paraId="376CC636" w14:textId="77777777" w:rsidR="0073732F" w:rsidRDefault="0073732F" w:rsidP="0073732F">
      <w:pPr>
        <w:pStyle w:val="affa"/>
        <w:jc w:val="left"/>
      </w:pPr>
      <w:r>
        <w:rPr>
          <w:rStyle w:val="aff9"/>
        </w:rPr>
        <w:annotationRef/>
      </w:r>
      <w:r>
        <w:t>2250 words</w:t>
      </w:r>
    </w:p>
  </w:comment>
  <w:comment w:id="42" w:author="Zeng, Xinyi" w:date="2025-08-10T18:31:00Z" w:initials="XZ">
    <w:p w14:paraId="682F2BE3" w14:textId="47158089" w:rsidR="0073732F" w:rsidRDefault="0073732F" w:rsidP="0073732F">
      <w:pPr>
        <w:pStyle w:val="affa"/>
        <w:jc w:val="left"/>
      </w:pPr>
      <w:r>
        <w:rPr>
          <w:rStyle w:val="aff9"/>
        </w:rPr>
        <w:annotationRef/>
      </w:r>
      <w:r>
        <w:t>1637 words</w:t>
      </w:r>
    </w:p>
  </w:comment>
  <w:comment w:id="57" w:author="Zeng, Xinyi" w:date="2025-08-14T17:16:00Z" w:initials="XZ">
    <w:p w14:paraId="34F412B6" w14:textId="77777777" w:rsidR="00DD37BB" w:rsidRDefault="00DD37BB" w:rsidP="00DD37BB">
      <w:pPr>
        <w:pStyle w:val="affa"/>
        <w:jc w:val="left"/>
      </w:pPr>
      <w:r>
        <w:rPr>
          <w:rStyle w:val="aff9"/>
        </w:rPr>
        <w:annotationRef/>
      </w:r>
      <w:r>
        <w:rPr>
          <w:rFonts w:hint="eastAsia"/>
        </w:rPr>
        <w:t>改</w:t>
      </w:r>
    </w:p>
  </w:comment>
  <w:comment w:id="62" w:author="Zeng, Xinyi" w:date="2025-08-14T17:17:00Z" w:initials="XZ">
    <w:p w14:paraId="7389C552" w14:textId="77777777" w:rsidR="00DD37BB" w:rsidRDefault="00DD37BB" w:rsidP="00DD37BB">
      <w:pPr>
        <w:pStyle w:val="affa"/>
        <w:jc w:val="left"/>
      </w:pPr>
      <w:r>
        <w:rPr>
          <w:rStyle w:val="aff9"/>
        </w:rPr>
        <w:annotationRef/>
      </w:r>
      <w:r>
        <w:rPr>
          <w:rFonts w:hint="eastAsia"/>
        </w:rPr>
        <w:t>改</w:t>
      </w:r>
    </w:p>
  </w:comment>
  <w:comment w:id="82" w:author="Zeng, Xinyi" w:date="2025-08-13T18:00:00Z" w:initials="XZ">
    <w:p w14:paraId="184D3BD7" w14:textId="59D56703" w:rsidR="003E47F5" w:rsidRDefault="003E47F5" w:rsidP="003E47F5">
      <w:pPr>
        <w:pStyle w:val="affa"/>
        <w:jc w:val="left"/>
      </w:pPr>
      <w:r>
        <w:rPr>
          <w:rStyle w:val="aff9"/>
        </w:rPr>
        <w:annotationRef/>
      </w:r>
      <w:r>
        <w:rPr>
          <w:rFonts w:hint="eastAsia"/>
        </w:rPr>
        <w:t>加编号</w:t>
      </w:r>
    </w:p>
  </w:comment>
  <w:comment w:id="194" w:author="Zeng, Xinyi" w:date="2025-08-13T17:26:00Z" w:initials="XZ">
    <w:p w14:paraId="776E8CDE" w14:textId="77777777" w:rsidR="00C25960" w:rsidRDefault="00C25960" w:rsidP="00C25960">
      <w:pPr>
        <w:pStyle w:val="affa"/>
        <w:jc w:val="left"/>
      </w:pPr>
      <w:r>
        <w:rPr>
          <w:rStyle w:val="aff9"/>
        </w:rPr>
        <w:annotationRef/>
      </w:r>
      <w:r>
        <w:rPr>
          <w:rFonts w:hint="eastAsia"/>
        </w:rPr>
        <w:t>修改格式等</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59D37E" w15:done="0"/>
  <w15:commentEx w15:paraId="5F052BE6" w15:done="0"/>
  <w15:commentEx w15:paraId="282B72DA" w15:done="0"/>
  <w15:commentEx w15:paraId="55414252" w15:done="0"/>
  <w15:commentEx w15:paraId="0037B07C" w15:done="0"/>
  <w15:commentEx w15:paraId="376CC636" w15:done="0"/>
  <w15:commentEx w15:paraId="682F2BE3" w15:done="0"/>
  <w15:commentEx w15:paraId="34F412B6" w15:done="0"/>
  <w15:commentEx w15:paraId="7389C552" w15:done="0"/>
  <w15:commentEx w15:paraId="184D3BD7" w15:done="0"/>
  <w15:commentEx w15:paraId="776E8C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BD30E5" w16cex:dateUtc="2025-08-05T07:57:00Z"/>
  <w16cex:commentExtensible w16cex:durableId="703BC9FC" w16cex:dateUtc="2025-08-05T07:55:00Z"/>
  <w16cex:commentExtensible w16cex:durableId="0A5E96C1" w16cex:dateUtc="2025-08-14T07:33:00Z"/>
  <w16cex:commentExtensible w16cex:durableId="18035CD5" w16cex:dateUtc="2025-08-05T10:33:00Z"/>
  <w16cex:commentExtensible w16cex:durableId="65B40324" w16cex:dateUtc="2025-08-05T09:48:00Z"/>
  <w16cex:commentExtensible w16cex:durableId="3358E26D" w16cex:dateUtc="2025-08-10T10:33:00Z"/>
  <w16cex:commentExtensible w16cex:durableId="06DDB2BC" w16cex:dateUtc="2025-08-10T10:31:00Z"/>
  <w16cex:commentExtensible w16cex:durableId="23D9DD18" w16cex:dateUtc="2025-08-14T09:16:00Z"/>
  <w16cex:commentExtensible w16cex:durableId="458817EB" w16cex:dateUtc="2025-08-14T09:17:00Z"/>
  <w16cex:commentExtensible w16cex:durableId="5E2ED333" w16cex:dateUtc="2025-08-13T10:00:00Z"/>
  <w16cex:commentExtensible w16cex:durableId="6E0787D1" w16cex:dateUtc="2025-08-13T0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59D37E" w16cid:durableId="05BD30E5"/>
  <w16cid:commentId w16cid:paraId="5F052BE6" w16cid:durableId="703BC9FC"/>
  <w16cid:commentId w16cid:paraId="282B72DA" w16cid:durableId="0A5E96C1"/>
  <w16cid:commentId w16cid:paraId="55414252" w16cid:durableId="18035CD5"/>
  <w16cid:commentId w16cid:paraId="0037B07C" w16cid:durableId="65B40324"/>
  <w16cid:commentId w16cid:paraId="376CC636" w16cid:durableId="3358E26D"/>
  <w16cid:commentId w16cid:paraId="682F2BE3" w16cid:durableId="06DDB2BC"/>
  <w16cid:commentId w16cid:paraId="34F412B6" w16cid:durableId="23D9DD18"/>
  <w16cid:commentId w16cid:paraId="7389C552" w16cid:durableId="458817EB"/>
  <w16cid:commentId w16cid:paraId="184D3BD7" w16cid:durableId="5E2ED333"/>
  <w16cid:commentId w16cid:paraId="776E8CDE" w16cid:durableId="6E0787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BE9D6" w14:textId="77777777" w:rsidR="001F40D6" w:rsidRDefault="001F40D6" w:rsidP="005B6CF9">
      <w:pPr>
        <w:spacing w:after="0" w:line="240" w:lineRule="auto"/>
      </w:pPr>
      <w:r>
        <w:separator/>
      </w:r>
    </w:p>
  </w:endnote>
  <w:endnote w:type="continuationSeparator" w:id="0">
    <w:p w14:paraId="4D9156B5" w14:textId="77777777" w:rsidR="001F40D6" w:rsidRDefault="001F40D6"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FCB0B" w14:textId="77777777" w:rsidR="001F40D6" w:rsidRDefault="001F40D6" w:rsidP="005B6CF9">
      <w:pPr>
        <w:spacing w:after="0" w:line="240" w:lineRule="auto"/>
      </w:pPr>
      <w:r>
        <w:separator/>
      </w:r>
    </w:p>
  </w:footnote>
  <w:footnote w:type="continuationSeparator" w:id="0">
    <w:p w14:paraId="792D8FB1" w14:textId="77777777" w:rsidR="001F40D6" w:rsidRDefault="001F40D6"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6912D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6BF7529"/>
    <w:multiLevelType w:val="hybridMultilevel"/>
    <w:tmpl w:val="35EC2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B35319E"/>
    <w:multiLevelType w:val="hybridMultilevel"/>
    <w:tmpl w:val="BA20E4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F12670F"/>
    <w:multiLevelType w:val="hybridMultilevel"/>
    <w:tmpl w:val="EA94B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F225015"/>
    <w:multiLevelType w:val="hybridMultilevel"/>
    <w:tmpl w:val="020CD9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7D15C5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EB52F63"/>
    <w:multiLevelType w:val="hybridMultilevel"/>
    <w:tmpl w:val="A31E2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F462DE"/>
    <w:multiLevelType w:val="hybridMultilevel"/>
    <w:tmpl w:val="3E6E90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44806B0"/>
    <w:multiLevelType w:val="hybridMultilevel"/>
    <w:tmpl w:val="B778FD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41B343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9" w15:restartNumberingAfterBreak="0">
    <w:nsid w:val="3A1732CD"/>
    <w:multiLevelType w:val="multilevel"/>
    <w:tmpl w:val="5AC6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A632B0"/>
    <w:multiLevelType w:val="hybridMultilevel"/>
    <w:tmpl w:val="04B60C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C0348F"/>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2" w15:restartNumberingAfterBreak="0">
    <w:nsid w:val="491D2BE5"/>
    <w:multiLevelType w:val="hybridMultilevel"/>
    <w:tmpl w:val="601471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BF11901"/>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4" w15:restartNumberingAfterBreak="0">
    <w:nsid w:val="501451C2"/>
    <w:multiLevelType w:val="hybridMultilevel"/>
    <w:tmpl w:val="72D616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3477FF4"/>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6" w15:restartNumberingAfterBreak="0">
    <w:nsid w:val="542E2254"/>
    <w:multiLevelType w:val="multilevel"/>
    <w:tmpl w:val="31FC1252"/>
    <w:lvl w:ilvl="0">
      <w:numFmt w:val="decimal"/>
      <w:lvlText w:val="%1"/>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27" w15:restartNumberingAfterBreak="0">
    <w:nsid w:val="55F97D0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7F21C5E"/>
    <w:multiLevelType w:val="hybridMultilevel"/>
    <w:tmpl w:val="F51A6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8393E97"/>
    <w:multiLevelType w:val="hybridMultilevel"/>
    <w:tmpl w:val="FD380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286018B"/>
    <w:multiLevelType w:val="multilevel"/>
    <w:tmpl w:val="31FC1252"/>
    <w:lvl w:ilvl="0">
      <w:start w:val="1"/>
      <w:numFmt w:val="none"/>
      <w:lvlText w:val="1. "/>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31" w15:restartNumberingAfterBreak="0">
    <w:nsid w:val="64B40D80"/>
    <w:multiLevelType w:val="hybridMultilevel"/>
    <w:tmpl w:val="DF86A01C"/>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BF32453"/>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3" w15:restartNumberingAfterBreak="0">
    <w:nsid w:val="704C70E3"/>
    <w:multiLevelType w:val="hybridMultilevel"/>
    <w:tmpl w:val="022484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7BC2A6B"/>
    <w:multiLevelType w:val="multilevel"/>
    <w:tmpl w:val="447CA23E"/>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5" w15:restartNumberingAfterBreak="0">
    <w:nsid w:val="7C0352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CBF7B76"/>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num w:numId="1" w16cid:durableId="258833335">
    <w:abstractNumId w:val="8"/>
  </w:num>
  <w:num w:numId="2" w16cid:durableId="1105154217">
    <w:abstractNumId w:val="6"/>
  </w:num>
  <w:num w:numId="3" w16cid:durableId="835876224">
    <w:abstractNumId w:val="5"/>
  </w:num>
  <w:num w:numId="4" w16cid:durableId="275142892">
    <w:abstractNumId w:val="4"/>
  </w:num>
  <w:num w:numId="5" w16cid:durableId="1269001742">
    <w:abstractNumId w:val="7"/>
  </w:num>
  <w:num w:numId="6" w16cid:durableId="1991709614">
    <w:abstractNumId w:val="3"/>
  </w:num>
  <w:num w:numId="7" w16cid:durableId="2016152389">
    <w:abstractNumId w:val="2"/>
  </w:num>
  <w:num w:numId="8" w16cid:durableId="1364557057">
    <w:abstractNumId w:val="1"/>
  </w:num>
  <w:num w:numId="9" w16cid:durableId="186601360">
    <w:abstractNumId w:val="0"/>
  </w:num>
  <w:num w:numId="10" w16cid:durableId="842429400">
    <w:abstractNumId w:val="13"/>
  </w:num>
  <w:num w:numId="11" w16cid:durableId="1361083499">
    <w:abstractNumId w:val="30"/>
  </w:num>
  <w:num w:numId="12" w16cid:durableId="2012901756">
    <w:abstractNumId w:val="30"/>
    <w:lvlOverride w:ilvl="0">
      <w:lvl w:ilvl="0">
        <w:numFmt w:val="decimal"/>
        <w:lvlText w:val="%1"/>
        <w:lvlJc w:val="left"/>
        <w:pPr>
          <w:ind w:left="360" w:hanging="360"/>
        </w:pPr>
        <w:rPr>
          <w:rFonts w:hint="eastAsia"/>
        </w:rPr>
      </w:lvl>
    </w:lvlOverride>
    <w:lvlOverride w:ilvl="1">
      <w:lvl w:ilvl="1">
        <w:start w:val="1"/>
        <w:numFmt w:val="lowerLetter"/>
        <w:lvlText w:val="%2)"/>
        <w:lvlJc w:val="left"/>
        <w:pPr>
          <w:ind w:left="720" w:hanging="360"/>
        </w:pPr>
        <w:rPr>
          <w:rFonts w:hint="eastAsia"/>
        </w:rPr>
      </w:lvl>
    </w:lvlOverride>
    <w:lvlOverride w:ilvl="2">
      <w:lvl w:ilvl="2">
        <w:start w:val="1"/>
        <w:numFmt w:val="lowerRoman"/>
        <w:lvlText w:val="%3)"/>
        <w:lvlJc w:val="left"/>
        <w:pPr>
          <w:ind w:left="1080" w:hanging="360"/>
        </w:pPr>
        <w:rPr>
          <w:rFonts w:hint="eastAsia"/>
        </w:rPr>
      </w:lvl>
    </w:lvlOverride>
    <w:lvlOverride w:ilvl="3">
      <w:lvl w:ilvl="3">
        <w:start w:val="1"/>
        <w:numFmt w:val="decimal"/>
        <w:lvlText w:val="(%4)"/>
        <w:lvlJc w:val="left"/>
        <w:pPr>
          <w:ind w:left="1440" w:hanging="360"/>
        </w:pPr>
        <w:rPr>
          <w:rFonts w:hint="eastAsia"/>
        </w:rPr>
      </w:lvl>
    </w:lvlOverride>
    <w:lvlOverride w:ilvl="4">
      <w:lvl w:ilvl="4">
        <w:start w:val="1"/>
        <w:numFmt w:val="lowerLetter"/>
        <w:lvlText w:val="(%5)"/>
        <w:lvlJc w:val="left"/>
        <w:pPr>
          <w:ind w:left="1800" w:hanging="360"/>
        </w:pPr>
        <w:rPr>
          <w:rFonts w:hint="eastAsia"/>
        </w:rPr>
      </w:lvl>
    </w:lvlOverride>
    <w:lvlOverride w:ilvl="5">
      <w:lvl w:ilvl="5">
        <w:start w:val="1"/>
        <w:numFmt w:val="lowerRoman"/>
        <w:lvlText w:val="(%6)"/>
        <w:lvlJc w:val="left"/>
        <w:pPr>
          <w:ind w:left="2160" w:hanging="360"/>
        </w:pPr>
        <w:rPr>
          <w:rFonts w:hint="eastAsia"/>
        </w:rPr>
      </w:lvl>
    </w:lvlOverride>
    <w:lvlOverride w:ilvl="6">
      <w:lvl w:ilvl="6">
        <w:start w:val="1"/>
        <w:numFmt w:val="decimal"/>
        <w:lvlText w:val="%7."/>
        <w:lvlJc w:val="left"/>
        <w:pPr>
          <w:ind w:left="2520" w:hanging="360"/>
        </w:pPr>
        <w:rPr>
          <w:rFonts w:hint="eastAsia"/>
        </w:rPr>
      </w:lvl>
    </w:lvlOverride>
    <w:lvlOverride w:ilvl="7">
      <w:lvl w:ilvl="7">
        <w:start w:val="1"/>
        <w:numFmt w:val="lowerLetter"/>
        <w:lvlText w:val="%8."/>
        <w:lvlJc w:val="left"/>
        <w:pPr>
          <w:ind w:left="2880" w:hanging="360"/>
        </w:pPr>
        <w:rPr>
          <w:rFonts w:hint="eastAsia"/>
        </w:rPr>
      </w:lvl>
    </w:lvlOverride>
    <w:lvlOverride w:ilvl="8">
      <w:lvl w:ilvl="8">
        <w:start w:val="1"/>
        <w:numFmt w:val="lowerRoman"/>
        <w:lvlText w:val="%9."/>
        <w:lvlJc w:val="left"/>
        <w:pPr>
          <w:ind w:left="3240" w:hanging="360"/>
        </w:pPr>
        <w:rPr>
          <w:rFonts w:hint="eastAsia"/>
        </w:rPr>
      </w:lvl>
    </w:lvlOverride>
  </w:num>
  <w:num w:numId="13" w16cid:durableId="959923429">
    <w:abstractNumId w:val="26"/>
  </w:num>
  <w:num w:numId="14" w16cid:durableId="1648784930">
    <w:abstractNumId w:val="27"/>
  </w:num>
  <w:num w:numId="15" w16cid:durableId="352338891">
    <w:abstractNumId w:val="9"/>
  </w:num>
  <w:num w:numId="16" w16cid:durableId="478111266">
    <w:abstractNumId w:val="35"/>
  </w:num>
  <w:num w:numId="17" w16cid:durableId="1758401023">
    <w:abstractNumId w:val="32"/>
  </w:num>
  <w:num w:numId="18" w16cid:durableId="609508087">
    <w:abstractNumId w:val="36"/>
  </w:num>
  <w:num w:numId="19" w16cid:durableId="1327243263">
    <w:abstractNumId w:val="18"/>
  </w:num>
  <w:num w:numId="20" w16cid:durableId="1080441164">
    <w:abstractNumId w:val="23"/>
  </w:num>
  <w:num w:numId="21" w16cid:durableId="665669454">
    <w:abstractNumId w:val="14"/>
  </w:num>
  <w:num w:numId="22" w16cid:durableId="890074786">
    <w:abstractNumId w:val="34"/>
  </w:num>
  <w:num w:numId="23" w16cid:durableId="1461607677">
    <w:abstractNumId w:val="22"/>
  </w:num>
  <w:num w:numId="24" w16cid:durableId="1201162963">
    <w:abstractNumId w:val="28"/>
  </w:num>
  <w:num w:numId="25" w16cid:durableId="370225754">
    <w:abstractNumId w:val="31"/>
  </w:num>
  <w:num w:numId="26" w16cid:durableId="1317303250">
    <w:abstractNumId w:val="19"/>
  </w:num>
  <w:num w:numId="27" w16cid:durableId="1689673414">
    <w:abstractNumId w:val="12"/>
  </w:num>
  <w:num w:numId="28" w16cid:durableId="76902165">
    <w:abstractNumId w:val="24"/>
  </w:num>
  <w:num w:numId="29" w16cid:durableId="676729525">
    <w:abstractNumId w:val="11"/>
  </w:num>
  <w:num w:numId="30" w16cid:durableId="20596857">
    <w:abstractNumId w:val="16"/>
  </w:num>
  <w:num w:numId="31" w16cid:durableId="398671084">
    <w:abstractNumId w:val="17"/>
  </w:num>
  <w:num w:numId="32" w16cid:durableId="1321077202">
    <w:abstractNumId w:val="33"/>
  </w:num>
  <w:num w:numId="33" w16cid:durableId="629672044">
    <w:abstractNumId w:val="15"/>
  </w:num>
  <w:num w:numId="34" w16cid:durableId="281882643">
    <w:abstractNumId w:val="20"/>
  </w:num>
  <w:num w:numId="35" w16cid:durableId="1135639757">
    <w:abstractNumId w:val="10"/>
  </w:num>
  <w:num w:numId="36" w16cid:durableId="1794471982">
    <w:abstractNumId w:val="25"/>
  </w:num>
  <w:num w:numId="37" w16cid:durableId="202332792">
    <w:abstractNumId w:val="29"/>
  </w:num>
  <w:num w:numId="38" w16cid:durableId="998267000">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eng, Xinyi">
    <w15:presenceInfo w15:providerId="AD" w15:userId="S::ucfnxze@ucl.ac.uk::31a00187-05b5-48cc-8d3f-ebaab1b32b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D4"/>
    <w:rsid w:val="00016B35"/>
    <w:rsid w:val="00034616"/>
    <w:rsid w:val="000368B5"/>
    <w:rsid w:val="00053C4C"/>
    <w:rsid w:val="0006063C"/>
    <w:rsid w:val="00060836"/>
    <w:rsid w:val="000642B6"/>
    <w:rsid w:val="000715A1"/>
    <w:rsid w:val="00081D5E"/>
    <w:rsid w:val="00085340"/>
    <w:rsid w:val="0009294D"/>
    <w:rsid w:val="000929E2"/>
    <w:rsid w:val="000A2C74"/>
    <w:rsid w:val="000B32B1"/>
    <w:rsid w:val="000B3ABB"/>
    <w:rsid w:val="000B43BF"/>
    <w:rsid w:val="000B588F"/>
    <w:rsid w:val="000D7533"/>
    <w:rsid w:val="000E3811"/>
    <w:rsid w:val="000E6B8C"/>
    <w:rsid w:val="000F66E8"/>
    <w:rsid w:val="000F7F2D"/>
    <w:rsid w:val="001053C0"/>
    <w:rsid w:val="00127F46"/>
    <w:rsid w:val="0015074B"/>
    <w:rsid w:val="00155ABA"/>
    <w:rsid w:val="00165FC2"/>
    <w:rsid w:val="001845EA"/>
    <w:rsid w:val="00195902"/>
    <w:rsid w:val="001A3101"/>
    <w:rsid w:val="001A4A8A"/>
    <w:rsid w:val="001A7ADB"/>
    <w:rsid w:val="001B76B5"/>
    <w:rsid w:val="001C5028"/>
    <w:rsid w:val="001D658C"/>
    <w:rsid w:val="001E57FF"/>
    <w:rsid w:val="001F08EF"/>
    <w:rsid w:val="001F367C"/>
    <w:rsid w:val="001F40D6"/>
    <w:rsid w:val="0020376D"/>
    <w:rsid w:val="00205EE3"/>
    <w:rsid w:val="002154E7"/>
    <w:rsid w:val="00236FC4"/>
    <w:rsid w:val="002451F3"/>
    <w:rsid w:val="00246003"/>
    <w:rsid w:val="00250FC9"/>
    <w:rsid w:val="0025764C"/>
    <w:rsid w:val="00271C95"/>
    <w:rsid w:val="00286757"/>
    <w:rsid w:val="0029023C"/>
    <w:rsid w:val="00290A1C"/>
    <w:rsid w:val="00291528"/>
    <w:rsid w:val="00294723"/>
    <w:rsid w:val="00296113"/>
    <w:rsid w:val="0029639D"/>
    <w:rsid w:val="002A06C8"/>
    <w:rsid w:val="002A2CDD"/>
    <w:rsid w:val="002B590B"/>
    <w:rsid w:val="002C0D17"/>
    <w:rsid w:val="002D352C"/>
    <w:rsid w:val="002E3C1C"/>
    <w:rsid w:val="0030618E"/>
    <w:rsid w:val="003068E7"/>
    <w:rsid w:val="00312CD1"/>
    <w:rsid w:val="00324779"/>
    <w:rsid w:val="00326F90"/>
    <w:rsid w:val="00345C5A"/>
    <w:rsid w:val="00353507"/>
    <w:rsid w:val="00361CB6"/>
    <w:rsid w:val="00384A50"/>
    <w:rsid w:val="00385E33"/>
    <w:rsid w:val="003A741E"/>
    <w:rsid w:val="003B3BFB"/>
    <w:rsid w:val="003C03CF"/>
    <w:rsid w:val="003D116D"/>
    <w:rsid w:val="003E47F5"/>
    <w:rsid w:val="003E4F28"/>
    <w:rsid w:val="003F6AF1"/>
    <w:rsid w:val="0040580A"/>
    <w:rsid w:val="00411F84"/>
    <w:rsid w:val="004345A2"/>
    <w:rsid w:val="00435EA8"/>
    <w:rsid w:val="00440A68"/>
    <w:rsid w:val="00440EE0"/>
    <w:rsid w:val="004412A9"/>
    <w:rsid w:val="004438BD"/>
    <w:rsid w:val="004746AD"/>
    <w:rsid w:val="0047520C"/>
    <w:rsid w:val="00490356"/>
    <w:rsid w:val="00496655"/>
    <w:rsid w:val="004B6265"/>
    <w:rsid w:val="004C5E6D"/>
    <w:rsid w:val="004C73E2"/>
    <w:rsid w:val="004D2239"/>
    <w:rsid w:val="004E307D"/>
    <w:rsid w:val="004E4233"/>
    <w:rsid w:val="004F407D"/>
    <w:rsid w:val="00514435"/>
    <w:rsid w:val="005172C5"/>
    <w:rsid w:val="005261CB"/>
    <w:rsid w:val="0053298F"/>
    <w:rsid w:val="00543AA6"/>
    <w:rsid w:val="00544187"/>
    <w:rsid w:val="005506FF"/>
    <w:rsid w:val="005652BE"/>
    <w:rsid w:val="00585AA2"/>
    <w:rsid w:val="00595D47"/>
    <w:rsid w:val="005A6D0B"/>
    <w:rsid w:val="005B0C83"/>
    <w:rsid w:val="005B6026"/>
    <w:rsid w:val="005B6CF9"/>
    <w:rsid w:val="005C0E6A"/>
    <w:rsid w:val="005C4DC3"/>
    <w:rsid w:val="005E755B"/>
    <w:rsid w:val="005F0587"/>
    <w:rsid w:val="00605423"/>
    <w:rsid w:val="00606FB1"/>
    <w:rsid w:val="00613373"/>
    <w:rsid w:val="00622500"/>
    <w:rsid w:val="00641B82"/>
    <w:rsid w:val="00643C79"/>
    <w:rsid w:val="00645641"/>
    <w:rsid w:val="00650F3A"/>
    <w:rsid w:val="00660E5C"/>
    <w:rsid w:val="00664AFD"/>
    <w:rsid w:val="0067683E"/>
    <w:rsid w:val="00676A53"/>
    <w:rsid w:val="0068543C"/>
    <w:rsid w:val="006A21E2"/>
    <w:rsid w:val="006A7FA8"/>
    <w:rsid w:val="006B4CEB"/>
    <w:rsid w:val="006C0412"/>
    <w:rsid w:val="006E03F6"/>
    <w:rsid w:val="00702FB0"/>
    <w:rsid w:val="0070637C"/>
    <w:rsid w:val="00715148"/>
    <w:rsid w:val="00734790"/>
    <w:rsid w:val="0073732F"/>
    <w:rsid w:val="0075302E"/>
    <w:rsid w:val="00754D46"/>
    <w:rsid w:val="007806CB"/>
    <w:rsid w:val="00781682"/>
    <w:rsid w:val="007969E7"/>
    <w:rsid w:val="007A5088"/>
    <w:rsid w:val="007A719E"/>
    <w:rsid w:val="007B3EF1"/>
    <w:rsid w:val="007C60AD"/>
    <w:rsid w:val="007D6557"/>
    <w:rsid w:val="007D6BB4"/>
    <w:rsid w:val="007D7A90"/>
    <w:rsid w:val="0081269D"/>
    <w:rsid w:val="00820A57"/>
    <w:rsid w:val="008237E3"/>
    <w:rsid w:val="0083074F"/>
    <w:rsid w:val="00832381"/>
    <w:rsid w:val="008334B6"/>
    <w:rsid w:val="00836F50"/>
    <w:rsid w:val="00843D51"/>
    <w:rsid w:val="008564BC"/>
    <w:rsid w:val="0086128B"/>
    <w:rsid w:val="008702CA"/>
    <w:rsid w:val="008850FC"/>
    <w:rsid w:val="00891AEE"/>
    <w:rsid w:val="008938E0"/>
    <w:rsid w:val="00896B97"/>
    <w:rsid w:val="008C22EF"/>
    <w:rsid w:val="008C4847"/>
    <w:rsid w:val="008E7631"/>
    <w:rsid w:val="00900173"/>
    <w:rsid w:val="009347AA"/>
    <w:rsid w:val="00935539"/>
    <w:rsid w:val="0093717B"/>
    <w:rsid w:val="009425E2"/>
    <w:rsid w:val="009776FC"/>
    <w:rsid w:val="00994386"/>
    <w:rsid w:val="009A1C89"/>
    <w:rsid w:val="009C28AE"/>
    <w:rsid w:val="009D19DC"/>
    <w:rsid w:val="009D24E0"/>
    <w:rsid w:val="009E04AE"/>
    <w:rsid w:val="009F2D96"/>
    <w:rsid w:val="009F3076"/>
    <w:rsid w:val="00A0598E"/>
    <w:rsid w:val="00A07012"/>
    <w:rsid w:val="00A16D75"/>
    <w:rsid w:val="00A33BDF"/>
    <w:rsid w:val="00A54CF3"/>
    <w:rsid w:val="00A6670B"/>
    <w:rsid w:val="00A85B6D"/>
    <w:rsid w:val="00AA1D8D"/>
    <w:rsid w:val="00AA4E2A"/>
    <w:rsid w:val="00AD10E9"/>
    <w:rsid w:val="00AD381B"/>
    <w:rsid w:val="00AE256E"/>
    <w:rsid w:val="00AF1A65"/>
    <w:rsid w:val="00AF43B1"/>
    <w:rsid w:val="00B11297"/>
    <w:rsid w:val="00B11345"/>
    <w:rsid w:val="00B14738"/>
    <w:rsid w:val="00B26D1A"/>
    <w:rsid w:val="00B333ED"/>
    <w:rsid w:val="00B35EFC"/>
    <w:rsid w:val="00B37607"/>
    <w:rsid w:val="00B47730"/>
    <w:rsid w:val="00B6051F"/>
    <w:rsid w:val="00B731FF"/>
    <w:rsid w:val="00B73BFC"/>
    <w:rsid w:val="00B9000F"/>
    <w:rsid w:val="00BA64D1"/>
    <w:rsid w:val="00BA778C"/>
    <w:rsid w:val="00BB5782"/>
    <w:rsid w:val="00BC38AC"/>
    <w:rsid w:val="00BC6BC4"/>
    <w:rsid w:val="00BD0295"/>
    <w:rsid w:val="00BE4EE8"/>
    <w:rsid w:val="00BF56A2"/>
    <w:rsid w:val="00BF5E82"/>
    <w:rsid w:val="00C00739"/>
    <w:rsid w:val="00C25960"/>
    <w:rsid w:val="00C31D92"/>
    <w:rsid w:val="00C42DC4"/>
    <w:rsid w:val="00C6151D"/>
    <w:rsid w:val="00CB0664"/>
    <w:rsid w:val="00CD707C"/>
    <w:rsid w:val="00CE0C83"/>
    <w:rsid w:val="00CE1A80"/>
    <w:rsid w:val="00CE1AAB"/>
    <w:rsid w:val="00CF4A68"/>
    <w:rsid w:val="00D04FAD"/>
    <w:rsid w:val="00D06DC9"/>
    <w:rsid w:val="00D20CD6"/>
    <w:rsid w:val="00D27E43"/>
    <w:rsid w:val="00D473EC"/>
    <w:rsid w:val="00D573F5"/>
    <w:rsid w:val="00D60050"/>
    <w:rsid w:val="00D601F4"/>
    <w:rsid w:val="00D75406"/>
    <w:rsid w:val="00D80653"/>
    <w:rsid w:val="00D87D5F"/>
    <w:rsid w:val="00DA54CF"/>
    <w:rsid w:val="00DB6748"/>
    <w:rsid w:val="00DB70F7"/>
    <w:rsid w:val="00DD37BB"/>
    <w:rsid w:val="00DD6214"/>
    <w:rsid w:val="00DE2B6E"/>
    <w:rsid w:val="00DE666D"/>
    <w:rsid w:val="00DF2D99"/>
    <w:rsid w:val="00E10D54"/>
    <w:rsid w:val="00E41C0B"/>
    <w:rsid w:val="00E47277"/>
    <w:rsid w:val="00E57F68"/>
    <w:rsid w:val="00E6229B"/>
    <w:rsid w:val="00E723F7"/>
    <w:rsid w:val="00E9261A"/>
    <w:rsid w:val="00E94172"/>
    <w:rsid w:val="00E977C5"/>
    <w:rsid w:val="00EA042A"/>
    <w:rsid w:val="00EA3A2B"/>
    <w:rsid w:val="00EB1499"/>
    <w:rsid w:val="00EC743D"/>
    <w:rsid w:val="00EF35B5"/>
    <w:rsid w:val="00EF7E64"/>
    <w:rsid w:val="00F00E87"/>
    <w:rsid w:val="00F22254"/>
    <w:rsid w:val="00F30510"/>
    <w:rsid w:val="00F32579"/>
    <w:rsid w:val="00F54FCA"/>
    <w:rsid w:val="00F755F5"/>
    <w:rsid w:val="00F82AB2"/>
    <w:rsid w:val="00F91EA2"/>
    <w:rsid w:val="00F94F84"/>
    <w:rsid w:val="00F96425"/>
    <w:rsid w:val="00FA68D1"/>
    <w:rsid w:val="00FC693F"/>
    <w:rsid w:val="00FD16D6"/>
    <w:rsid w:val="00FD2E9F"/>
    <w:rsid w:val="00FF68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6229B"/>
    <w:pPr>
      <w:jc w:val="both"/>
    </w:pPr>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EC743D"/>
    <w:pPr>
      <w:keepNext/>
      <w:keepLines/>
      <w:spacing w:before="200" w:after="0"/>
      <w:outlineLvl w:val="3"/>
    </w:pPr>
    <w:rPr>
      <w:rFonts w:asciiTheme="majorHAnsi" w:eastAsiaTheme="majorEastAsia" w:hAnsiTheme="majorHAnsi" w:cstheme="majorBidi"/>
      <w:b/>
      <w:bCs/>
      <w:iCs/>
      <w:color w:val="4F81BD" w:themeColor="accent1"/>
      <w:sz w:val="2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EC743D"/>
    <w:rPr>
      <w:rFonts w:asciiTheme="majorHAnsi" w:eastAsiaTheme="majorEastAsia" w:hAnsiTheme="majorHAnsi" w:cstheme="majorBidi"/>
      <w:b/>
      <w:bCs/>
      <w:iCs/>
      <w:color w:val="4F81BD" w:themeColor="accent1"/>
      <w:sz w:val="28"/>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 w:type="paragraph" w:customStyle="1" w:styleId="14">
    <w:name w:val="样式1"/>
    <w:basedOn w:val="1"/>
    <w:link w:val="15"/>
    <w:qFormat/>
    <w:rsid w:val="00EC743D"/>
  </w:style>
  <w:style w:type="character" w:customStyle="1" w:styleId="15">
    <w:name w:val="样式1 字符"/>
    <w:basedOn w:val="10"/>
    <w:link w:val="14"/>
    <w:rsid w:val="00EC743D"/>
    <w:rPr>
      <w:rFonts w:asciiTheme="majorHAnsi" w:eastAsiaTheme="majorEastAsia" w:hAnsiTheme="majorHAnsi" w:cstheme="majorBidi"/>
      <w:b/>
      <w:bCs/>
      <w:color w:val="365F91" w:themeColor="accent1" w:themeShade="BF"/>
      <w:sz w:val="28"/>
      <w:szCs w:val="28"/>
    </w:rPr>
  </w:style>
  <w:style w:type="paragraph" w:styleId="afff0">
    <w:name w:val="table of figures"/>
    <w:basedOn w:val="a1"/>
    <w:next w:val="a1"/>
    <w:uiPriority w:val="99"/>
    <w:unhideWhenUsed/>
    <w:rsid w:val="005A6D0B"/>
    <w:pPr>
      <w:spacing w:after="0"/>
    </w:pPr>
  </w:style>
  <w:style w:type="paragraph" w:styleId="afff1">
    <w:name w:val="Bibliography"/>
    <w:basedOn w:val="a1"/>
    <w:next w:val="a1"/>
    <w:uiPriority w:val="37"/>
    <w:unhideWhenUsed/>
    <w:rsid w:val="00B731FF"/>
    <w:pPr>
      <w:spacing w:after="240" w:line="240" w:lineRule="auto"/>
    </w:pPr>
  </w:style>
  <w:style w:type="character" w:styleId="afff2">
    <w:name w:val="Unresolved Mention"/>
    <w:basedOn w:val="a2"/>
    <w:uiPriority w:val="99"/>
    <w:semiHidden/>
    <w:unhideWhenUsed/>
    <w:rsid w:val="00236FC4"/>
    <w:rPr>
      <w:color w:val="605E5C"/>
      <w:shd w:val="clear" w:color="auto" w:fill="E1DFDD"/>
    </w:rPr>
  </w:style>
  <w:style w:type="table" w:styleId="38">
    <w:name w:val="Plain Table 3"/>
    <w:basedOn w:val="a3"/>
    <w:uiPriority w:val="99"/>
    <w:rsid w:val="00C259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3">
    <w:name w:val="Placeholder Text"/>
    <w:basedOn w:val="a2"/>
    <w:uiPriority w:val="99"/>
    <w:semiHidden/>
    <w:rsid w:val="003B3BFB"/>
    <w:rPr>
      <w:color w:val="666666"/>
    </w:rPr>
  </w:style>
  <w:style w:type="paragraph" w:styleId="TOC3">
    <w:name w:val="toc 3"/>
    <w:basedOn w:val="a1"/>
    <w:next w:val="a1"/>
    <w:autoRedefine/>
    <w:uiPriority w:val="39"/>
    <w:unhideWhenUsed/>
    <w:rsid w:val="00891AEE"/>
    <w:pPr>
      <w:spacing w:after="100"/>
      <w:ind w:left="480"/>
    </w:pPr>
  </w:style>
  <w:style w:type="character" w:styleId="afff4">
    <w:name w:val="FollowedHyperlink"/>
    <w:basedOn w:val="a2"/>
    <w:uiPriority w:val="99"/>
    <w:semiHidden/>
    <w:unhideWhenUsed/>
    <w:rsid w:val="009A1C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doi.org/10.1186/s40878-020-00210-4" TargetMode="External"/><Relationship Id="rId39" Type="http://schemas.openxmlformats.org/officeDocument/2006/relationships/hyperlink" Target="https://doi.org/10.1111/j.1749-124X.2013.12011.x" TargetMode="External"/><Relationship Id="rId21" Type="http://schemas.openxmlformats.org/officeDocument/2006/relationships/hyperlink" Target="https://doi.org/10.1007/s11111-016-0263-x" TargetMode="External"/><Relationship Id="rId34" Type="http://schemas.openxmlformats.org/officeDocument/2006/relationships/hyperlink" Target="https://doi.org/10.1007/s11111-017-0290-2" TargetMode="External"/><Relationship Id="rId42" Type="http://schemas.openxmlformats.org/officeDocument/2006/relationships/hyperlink" Target="https://doi.org/10.1371/journal.pone.030626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1038/s41558-024-02165-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gov.cn/zhengce/202501/content_7000493.htm" TargetMode="External"/><Relationship Id="rId32" Type="http://schemas.openxmlformats.org/officeDocument/2006/relationships/hyperlink" Target="https://doi.org/10.1111/j.1728-4457.2004.00024.x" TargetMode="External"/><Relationship Id="rId37" Type="http://schemas.openxmlformats.org/officeDocument/2006/relationships/hyperlink" Target="https://doi.org/10.1175/2009JCLI2909.1" TargetMode="External"/><Relationship Id="rId40" Type="http://schemas.openxmlformats.org/officeDocument/2006/relationships/hyperlink" Target="https://doi.org/10.13961/j.cnki.stbctb.2021.06.046"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1093/reep/rez008" TargetMode="External"/><Relationship Id="rId28" Type="http://schemas.openxmlformats.org/officeDocument/2006/relationships/hyperlink" Target="https://doi.org/doi.org/10.1038/s41558-024-02165-1" TargetMode="External"/><Relationship Id="rId36" Type="http://schemas.openxmlformats.org/officeDocument/2006/relationships/hyperlink" Target="https://doi.org/10.1007/s11111-023-00441-4" TargetMode="External"/><Relationship Id="rId10" Type="http://schemas.microsoft.com/office/2016/09/relationships/commentsIds" Target="commentsIds.xml"/><Relationship Id="rId19" Type="http://schemas.openxmlformats.org/officeDocument/2006/relationships/hyperlink" Target="https://doi.org/10.1111/sjoe.12098" TargetMode="External"/><Relationship Id="rId31" Type="http://schemas.openxmlformats.org/officeDocument/2006/relationships/hyperlink" Target="https://doi.org/10.1088/1748-9326/abfac0" TargetMode="External"/><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yperlink" Target="https://doi.org/10.1016/j.jeem.2016.06.005" TargetMode="External"/><Relationship Id="rId27" Type="http://schemas.openxmlformats.org/officeDocument/2006/relationships/hyperlink" Target="https://doi.org/10.1016/j.worlddev.2011.05.023" TargetMode="External"/><Relationship Id="rId30" Type="http://schemas.openxmlformats.org/officeDocument/2006/relationships/hyperlink" Target="https://doi.org/10.1017/9781009325844" TargetMode="External"/><Relationship Id="rId35" Type="http://schemas.openxmlformats.org/officeDocument/2006/relationships/hyperlink" Target="https://doi.org/10.1038/nclimate2103" TargetMode="External"/><Relationship Id="rId43" Type="http://schemas.openxmlformats.org/officeDocument/2006/relationships/footer" Target="footer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github.com/ixxiiris/CASA_Dissertation" TargetMode="External"/><Relationship Id="rId17" Type="http://schemas.openxmlformats.org/officeDocument/2006/relationships/image" Target="media/image5.png"/><Relationship Id="rId25" Type="http://schemas.openxmlformats.org/officeDocument/2006/relationships/hyperlink" Target="https://doi.org/10.1111/j.1728-4457.2010.00333.x" TargetMode="External"/><Relationship Id="rId33" Type="http://schemas.openxmlformats.org/officeDocument/2006/relationships/hyperlink" Target="https://doi.org/10.14025/j.cnki.jlny.2019.10.071" TargetMode="External"/><Relationship Id="rId38" Type="http://schemas.openxmlformats.org/officeDocument/2006/relationships/hyperlink" Target="https://doi.org/10.1016/j.scitotenv.2024.170866" TargetMode="External"/><Relationship Id="rId46" Type="http://schemas.openxmlformats.org/officeDocument/2006/relationships/theme" Target="theme/theme1.xml"/><Relationship Id="rId20" Type="http://schemas.openxmlformats.org/officeDocument/2006/relationships/hyperlink" Target="https://doi.org/10.1016/j.gloenvcha.2011.10.001" TargetMode="External"/><Relationship Id="rId41" Type="http://schemas.openxmlformats.org/officeDocument/2006/relationships/hyperlink" Target="https://doi.org/10.1007/s11069-012-027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2534</TotalTime>
  <Pages>44</Pages>
  <Words>22005</Words>
  <Characters>136218</Characters>
  <Application>Microsoft Office Word</Application>
  <DocSecurity>0</DocSecurity>
  <Lines>2619</Lines>
  <Paragraphs>1122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207</cp:revision>
  <dcterms:created xsi:type="dcterms:W3CDTF">2013-12-23T23:15:00Z</dcterms:created>
  <dcterms:modified xsi:type="dcterms:W3CDTF">2025-08-14T09:31:00Z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zotero-version="7.0.22"&gt;&lt;session id="MBcVGNm0"/&gt;&lt;style id="http://www.zotero.org/styles/ucl-institute-of-education-harvard"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