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4E76" w14:textId="77777777" w:rsidR="00A16D75" w:rsidRDefault="00000000">
      <w:pPr>
        <w:jc w:val="center"/>
      </w:pPr>
      <w:r>
        <w:br/>
      </w:r>
      <w:r>
        <w:br/>
      </w:r>
      <w:r>
        <w:br/>
      </w:r>
      <w:r>
        <w:br/>
      </w:r>
    </w:p>
    <w:p w14:paraId="1ADBDBA4" w14:textId="0ECD7AEF" w:rsidR="00A16D75" w:rsidRPr="00CD707C" w:rsidRDefault="00296113">
      <w:pPr>
        <w:jc w:val="center"/>
        <w:rPr>
          <w:rFonts w:eastAsia="宋体"/>
          <w:b/>
          <w:sz w:val="44"/>
          <w:szCs w:val="44"/>
          <w:lang w:eastAsia="zh-CN"/>
        </w:rPr>
      </w:pPr>
      <w:r w:rsidRPr="00CD707C">
        <w:rPr>
          <w:b/>
          <w:sz w:val="44"/>
          <w:szCs w:val="44"/>
        </w:rPr>
        <w:t>From Food Belt to Migration Belt</w:t>
      </w:r>
      <w:r w:rsidRPr="00CD707C">
        <w:rPr>
          <w:rFonts w:eastAsia="宋体" w:hint="eastAsia"/>
          <w:b/>
          <w:sz w:val="44"/>
          <w:szCs w:val="44"/>
          <w:lang w:eastAsia="zh-CN"/>
        </w:rPr>
        <w:t>:</w:t>
      </w:r>
      <w:r w:rsidRPr="00CD707C">
        <w:rPr>
          <w:b/>
          <w:sz w:val="44"/>
          <w:szCs w:val="44"/>
        </w:rPr>
        <w:br/>
        <w:t>Assessing the Socio-Spatial Impacts of the 2010 Drought on Agricultural Land Use and Rural Migration in Guizhou, China</w:t>
      </w:r>
    </w:p>
    <w:p w14:paraId="7316EF52" w14:textId="77777777" w:rsidR="00CD707C" w:rsidRPr="00CD707C" w:rsidRDefault="00CD707C">
      <w:pPr>
        <w:jc w:val="center"/>
        <w:rPr>
          <w:rFonts w:eastAsia="宋体"/>
          <w:lang w:eastAsia="zh-CN"/>
        </w:rPr>
      </w:pPr>
    </w:p>
    <w:p w14:paraId="7F85D3BA" w14:textId="00190C05" w:rsidR="00A16D75" w:rsidRPr="00CD707C" w:rsidRDefault="00000000">
      <w:pPr>
        <w:jc w:val="center"/>
        <w:rPr>
          <w:rFonts w:eastAsia="宋体"/>
          <w:szCs w:val="24"/>
          <w:lang w:eastAsia="zh-CN"/>
        </w:rPr>
      </w:pPr>
      <w:r>
        <w:br/>
      </w:r>
      <w:r w:rsidRPr="00CD707C">
        <w:rPr>
          <w:szCs w:val="24"/>
        </w:rPr>
        <w:t xml:space="preserve">Student Name: </w:t>
      </w:r>
      <w:r w:rsidR="00296113" w:rsidRPr="00CD707C">
        <w:rPr>
          <w:rFonts w:eastAsia="宋体" w:hint="eastAsia"/>
          <w:szCs w:val="24"/>
          <w:lang w:eastAsia="zh-CN"/>
        </w:rPr>
        <w:t>Xinyi Zeng</w:t>
      </w:r>
    </w:p>
    <w:p w14:paraId="2EFCC36D" w14:textId="6C1774D6" w:rsidR="00CD707C" w:rsidRPr="00CD707C" w:rsidRDefault="00000000" w:rsidP="00CD707C">
      <w:pPr>
        <w:jc w:val="center"/>
        <w:rPr>
          <w:rFonts w:eastAsia="宋体"/>
          <w:szCs w:val="24"/>
          <w:lang w:eastAsia="zh-CN"/>
        </w:rPr>
      </w:pPr>
      <w:r w:rsidRPr="00CD707C">
        <w:rPr>
          <w:szCs w:val="24"/>
        </w:rPr>
        <w:t xml:space="preserve">Student Number: </w:t>
      </w:r>
      <w:r w:rsidR="00296113" w:rsidRPr="00CD707C">
        <w:rPr>
          <w:rFonts w:eastAsia="宋体" w:hint="eastAsia"/>
          <w:szCs w:val="24"/>
          <w:lang w:eastAsia="zh-CN"/>
        </w:rPr>
        <w:t>24038680</w:t>
      </w:r>
    </w:p>
    <w:p w14:paraId="64DD2154" w14:textId="30419530" w:rsidR="00A16D75" w:rsidRDefault="00CD707C">
      <w:pPr>
        <w:jc w:val="center"/>
      </w:pPr>
      <w:r>
        <w:t>Program: MSc Urban Spatial Science</w:t>
      </w:r>
    </w:p>
    <w:p w14:paraId="12548376" w14:textId="7E706D6C" w:rsidR="00A16D75" w:rsidRPr="00296113" w:rsidRDefault="00000000">
      <w:pPr>
        <w:jc w:val="center"/>
        <w:rPr>
          <w:rFonts w:eastAsia="宋体"/>
          <w:lang w:eastAsia="zh-CN"/>
        </w:rPr>
      </w:pPr>
      <w:r>
        <w:t>Module Code: CASA0010</w:t>
      </w:r>
    </w:p>
    <w:p w14:paraId="4F440794" w14:textId="2FEE7C21" w:rsidR="00A16D75" w:rsidRDefault="00000000">
      <w:pPr>
        <w:jc w:val="center"/>
        <w:rPr>
          <w:rFonts w:eastAsia="宋体"/>
          <w:lang w:eastAsia="zh-CN"/>
        </w:rPr>
      </w:pPr>
      <w:r>
        <w:t xml:space="preserve">Supervisor: </w:t>
      </w:r>
      <w:r w:rsidR="00296113">
        <w:rPr>
          <w:rFonts w:eastAsia="宋体" w:hint="eastAsia"/>
          <w:lang w:eastAsia="zh-CN"/>
        </w:rPr>
        <w:t>Dr. Ollie Ballinger</w:t>
      </w:r>
    </w:p>
    <w:p w14:paraId="5D4374A4" w14:textId="3533255C" w:rsidR="00CD707C" w:rsidRPr="00296113" w:rsidRDefault="00CD707C">
      <w:pPr>
        <w:jc w:val="center"/>
        <w:rPr>
          <w:rFonts w:eastAsia="宋体"/>
          <w:lang w:eastAsia="zh-CN"/>
        </w:rPr>
      </w:pPr>
      <w:commentRangeStart w:id="0"/>
      <w:r>
        <w:rPr>
          <w:rFonts w:eastAsia="宋体" w:hint="eastAsia"/>
          <w:lang w:eastAsia="zh-CN"/>
        </w:rPr>
        <w:t xml:space="preserve">Word Count: </w:t>
      </w:r>
      <w:commentRangeEnd w:id="0"/>
      <w:r>
        <w:rPr>
          <w:rStyle w:val="aff9"/>
        </w:rPr>
        <w:commentReference w:id="0"/>
      </w:r>
      <w:proofErr w:type="spellStart"/>
      <w:r>
        <w:rPr>
          <w:rFonts w:eastAsia="宋体" w:hint="eastAsia"/>
          <w:lang w:eastAsia="zh-CN"/>
        </w:rPr>
        <w:t>xxxxx</w:t>
      </w:r>
      <w:proofErr w:type="spellEnd"/>
    </w:p>
    <w:p w14:paraId="51BC85CD" w14:textId="36F1003B" w:rsidR="00CD707C" w:rsidRPr="00CD707C" w:rsidRDefault="00000000" w:rsidP="00CD707C">
      <w:pPr>
        <w:jc w:val="center"/>
        <w:rPr>
          <w:rFonts w:eastAsia="宋体"/>
          <w:lang w:eastAsia="zh-CN"/>
        </w:rPr>
      </w:pPr>
      <w:commentRangeStart w:id="1"/>
      <w:r>
        <w:t xml:space="preserve">Date of Submission: </w:t>
      </w:r>
      <w:r w:rsidR="00296113">
        <w:rPr>
          <w:rFonts w:eastAsia="宋体" w:hint="eastAsia"/>
          <w:lang w:eastAsia="zh-CN"/>
        </w:rPr>
        <w:t>21</w:t>
      </w:r>
      <w:r>
        <w:t>/</w:t>
      </w:r>
      <w:r w:rsidR="00296113">
        <w:rPr>
          <w:rFonts w:eastAsia="宋体" w:hint="eastAsia"/>
          <w:lang w:eastAsia="zh-CN"/>
        </w:rPr>
        <w:t>08</w:t>
      </w:r>
      <w:r>
        <w:t>/</w:t>
      </w:r>
      <w:r w:rsidR="00296113">
        <w:rPr>
          <w:rFonts w:eastAsia="宋体" w:hint="eastAsia"/>
          <w:lang w:eastAsia="zh-CN"/>
        </w:rPr>
        <w:t>2025</w:t>
      </w:r>
      <w:commentRangeEnd w:id="1"/>
      <w:r w:rsidR="00CD707C">
        <w:rPr>
          <w:rStyle w:val="aff9"/>
        </w:rPr>
        <w:commentReference w:id="1"/>
      </w:r>
    </w:p>
    <w:p w14:paraId="7AA9E952" w14:textId="77777777" w:rsidR="00CD707C" w:rsidRDefault="00CD707C">
      <w:pPr>
        <w:rPr>
          <w:rFonts w:eastAsia="宋体"/>
          <w:lang w:eastAsia="zh-CN"/>
        </w:rPr>
      </w:pPr>
    </w:p>
    <w:p w14:paraId="10C909F0" w14:textId="77777777" w:rsidR="00CD707C" w:rsidRDefault="00CD707C">
      <w:pPr>
        <w:rPr>
          <w:rFonts w:eastAsia="宋体"/>
          <w:lang w:eastAsia="zh-CN"/>
        </w:rPr>
      </w:pPr>
    </w:p>
    <w:p w14:paraId="4B5D944A" w14:textId="77777777" w:rsidR="00CD707C" w:rsidRDefault="00CD707C" w:rsidP="00CD707C">
      <w:pPr>
        <w:rPr>
          <w:rFonts w:eastAsia="宋体"/>
          <w:lang w:eastAsia="zh-CN"/>
        </w:rPr>
      </w:pPr>
    </w:p>
    <w:p w14:paraId="2AEFA54B" w14:textId="77777777" w:rsidR="00CD707C" w:rsidRDefault="00CD707C" w:rsidP="00CD707C">
      <w:pPr>
        <w:rPr>
          <w:rFonts w:eastAsia="宋体"/>
          <w:b/>
          <w:lang w:eastAsia="zh-CN"/>
        </w:rPr>
      </w:pPr>
    </w:p>
    <w:p w14:paraId="30A21E96" w14:textId="77777777" w:rsidR="00CD707C" w:rsidRDefault="00CD707C">
      <w:pPr>
        <w:jc w:val="center"/>
        <w:rPr>
          <w:rFonts w:eastAsia="宋体"/>
          <w:b/>
          <w:lang w:eastAsia="zh-CN"/>
        </w:rPr>
      </w:pPr>
    </w:p>
    <w:p w14:paraId="137960EC" w14:textId="600EBE29" w:rsidR="00A16D75" w:rsidRDefault="00000000">
      <w:pPr>
        <w:jc w:val="center"/>
      </w:pPr>
      <w:r>
        <w:rPr>
          <w:b/>
        </w:rPr>
        <w:t>Declaration of Authorship</w:t>
      </w:r>
    </w:p>
    <w:p w14:paraId="646F71A4" w14:textId="22679DC9" w:rsidR="00CD707C" w:rsidRPr="00CD707C" w:rsidRDefault="00000000" w:rsidP="00CD707C">
      <w:pPr>
        <w:jc w:val="center"/>
        <w:rPr>
          <w:rFonts w:eastAsia="宋体"/>
          <w:lang w:eastAsia="zh-CN"/>
        </w:rPr>
      </w:pPr>
      <w:r>
        <w:t>I confirm that the work presented in this dissertation is my own. Where information has been derived from other sources, I confirm that this has been indicated in the dissertation.</w:t>
      </w:r>
      <w:r w:rsidR="00CD707C">
        <w:br w:type="page"/>
      </w:r>
    </w:p>
    <w:p w14:paraId="2B78CF64" w14:textId="08C40E90" w:rsidR="00A16D75" w:rsidRDefault="00000000" w:rsidP="00EC743D">
      <w:pPr>
        <w:pStyle w:val="4"/>
      </w:pPr>
      <w:r>
        <w:lastRenderedPageBreak/>
        <w:t>Abstract</w:t>
      </w:r>
    </w:p>
    <w:p w14:paraId="54B8F862" w14:textId="4561B2A4" w:rsidR="00A16D75" w:rsidRDefault="00000000">
      <w:r>
        <w:t>(150–300 words).</w:t>
      </w:r>
    </w:p>
    <w:p w14:paraId="571DA543" w14:textId="77777777" w:rsidR="00A16D75" w:rsidRDefault="00000000" w:rsidP="00EC743D">
      <w:pPr>
        <w:pStyle w:val="4"/>
      </w:pPr>
      <w:r>
        <w:t>Acknowledgements</w:t>
      </w:r>
    </w:p>
    <w:p w14:paraId="3C9ED405" w14:textId="77777777" w:rsidR="00A16D75" w:rsidRDefault="00000000">
      <w:r>
        <w:br w:type="page"/>
      </w:r>
    </w:p>
    <w:sdt>
      <w:sdtPr>
        <w:rPr>
          <w:rFonts w:ascii="Times New Roman" w:eastAsiaTheme="minorEastAsia" w:hAnsi="Times New Roman" w:cstheme="minorBidi"/>
          <w:b w:val="0"/>
          <w:bCs w:val="0"/>
          <w:iCs w:val="0"/>
          <w:color w:val="auto"/>
          <w:sz w:val="24"/>
          <w:lang w:val="zh-CN" w:eastAsia="zh-CN"/>
        </w:rPr>
        <w:id w:val="-114061291"/>
        <w:docPartObj>
          <w:docPartGallery w:val="Table of Contents"/>
          <w:docPartUnique/>
        </w:docPartObj>
      </w:sdtPr>
      <w:sdtEndPr>
        <w:rPr>
          <w:lang w:eastAsia="en-US"/>
        </w:rPr>
      </w:sdtEndPr>
      <w:sdtContent>
        <w:p w14:paraId="5D1991D3" w14:textId="44C16107" w:rsidR="007A719E" w:rsidRPr="00EC743D" w:rsidRDefault="007A719E" w:rsidP="00EC743D">
          <w:pPr>
            <w:pStyle w:val="4"/>
            <w:rPr>
              <w:rStyle w:val="40"/>
            </w:rPr>
          </w:pPr>
          <w:r w:rsidRPr="00EC743D">
            <w:rPr>
              <w:rStyle w:val="40"/>
            </w:rPr>
            <w:t>Table of Contents</w:t>
          </w:r>
        </w:p>
        <w:p w14:paraId="66DDDA21" w14:textId="234ED6DF" w:rsidR="00A54CF3" w:rsidRDefault="007A719E">
          <w:pPr>
            <w:pStyle w:val="TOC1"/>
            <w:tabs>
              <w:tab w:val="left" w:pos="480"/>
              <w:tab w:val="right" w:leader="dot" w:pos="8630"/>
            </w:tabs>
            <w:rPr>
              <w:rFonts w:asciiTheme="minorHAnsi" w:hAnsiTheme="minorHAnsi"/>
              <w:noProof/>
              <w:kern w:val="2"/>
              <w:szCs w:val="24"/>
              <w:lang w:val="en-GB" w:eastAsia="zh-CN"/>
              <w14:ligatures w14:val="standardContextual"/>
            </w:rPr>
          </w:pPr>
          <w:r>
            <w:fldChar w:fldCharType="begin"/>
          </w:r>
          <w:r>
            <w:instrText xml:space="preserve"> TOC \o "1-3" \h \z \u </w:instrText>
          </w:r>
          <w:r>
            <w:fldChar w:fldCharType="separate"/>
          </w:r>
          <w:hyperlink w:anchor="_Toc205748843" w:history="1">
            <w:r w:rsidR="00A54CF3" w:rsidRPr="002543D3">
              <w:rPr>
                <w:rStyle w:val="affe"/>
                <w:noProof/>
                <w:lang w:eastAsia="zh-CN"/>
              </w:rPr>
              <w:t>1</w:t>
            </w:r>
            <w:r w:rsidR="00A54CF3">
              <w:rPr>
                <w:rFonts w:asciiTheme="minorHAnsi" w:hAnsiTheme="minorHAnsi"/>
                <w:noProof/>
                <w:kern w:val="2"/>
                <w:szCs w:val="24"/>
                <w:lang w:val="en-GB" w:eastAsia="zh-CN"/>
                <w14:ligatures w14:val="standardContextual"/>
              </w:rPr>
              <w:tab/>
            </w:r>
            <w:r w:rsidR="00A54CF3" w:rsidRPr="002543D3">
              <w:rPr>
                <w:rStyle w:val="affe"/>
                <w:noProof/>
              </w:rPr>
              <w:t>Introduction</w:t>
            </w:r>
            <w:r w:rsidR="00A54CF3">
              <w:rPr>
                <w:noProof/>
                <w:webHidden/>
              </w:rPr>
              <w:tab/>
            </w:r>
            <w:r w:rsidR="00A54CF3">
              <w:rPr>
                <w:noProof/>
                <w:webHidden/>
              </w:rPr>
              <w:fldChar w:fldCharType="begin"/>
            </w:r>
            <w:r w:rsidR="00A54CF3">
              <w:rPr>
                <w:noProof/>
                <w:webHidden/>
              </w:rPr>
              <w:instrText xml:space="preserve"> PAGEREF _Toc205748843 \h </w:instrText>
            </w:r>
            <w:r w:rsidR="00A54CF3">
              <w:rPr>
                <w:noProof/>
                <w:webHidden/>
              </w:rPr>
            </w:r>
            <w:r w:rsidR="00A54CF3">
              <w:rPr>
                <w:noProof/>
                <w:webHidden/>
              </w:rPr>
              <w:fldChar w:fldCharType="separate"/>
            </w:r>
            <w:r w:rsidR="00A54CF3">
              <w:rPr>
                <w:noProof/>
                <w:webHidden/>
              </w:rPr>
              <w:t>- 6 -</w:t>
            </w:r>
            <w:r w:rsidR="00A54CF3">
              <w:rPr>
                <w:noProof/>
                <w:webHidden/>
              </w:rPr>
              <w:fldChar w:fldCharType="end"/>
            </w:r>
          </w:hyperlink>
        </w:p>
        <w:p w14:paraId="68060B03" w14:textId="6FAA9A5B"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44" w:history="1">
            <w:r w:rsidRPr="002543D3">
              <w:rPr>
                <w:rStyle w:val="affe"/>
                <w:noProof/>
                <w:lang w:eastAsia="zh-CN"/>
              </w:rPr>
              <w:t>1.1</w:t>
            </w:r>
            <w:r>
              <w:rPr>
                <w:rFonts w:asciiTheme="minorHAnsi" w:hAnsiTheme="minorHAnsi"/>
                <w:noProof/>
                <w:kern w:val="2"/>
                <w:szCs w:val="24"/>
                <w:lang w:val="en-GB" w:eastAsia="zh-CN"/>
                <w14:ligatures w14:val="standardContextual"/>
              </w:rPr>
              <w:tab/>
            </w:r>
            <w:r w:rsidRPr="002543D3">
              <w:rPr>
                <w:rStyle w:val="affe"/>
                <w:noProof/>
                <w:lang w:eastAsia="zh-CN"/>
              </w:rPr>
              <w:t>Background</w:t>
            </w:r>
            <w:r>
              <w:rPr>
                <w:noProof/>
                <w:webHidden/>
              </w:rPr>
              <w:tab/>
            </w:r>
            <w:r>
              <w:rPr>
                <w:noProof/>
                <w:webHidden/>
              </w:rPr>
              <w:fldChar w:fldCharType="begin"/>
            </w:r>
            <w:r>
              <w:rPr>
                <w:noProof/>
                <w:webHidden/>
              </w:rPr>
              <w:instrText xml:space="preserve"> PAGEREF _Toc205748844 \h </w:instrText>
            </w:r>
            <w:r>
              <w:rPr>
                <w:noProof/>
                <w:webHidden/>
              </w:rPr>
            </w:r>
            <w:r>
              <w:rPr>
                <w:noProof/>
                <w:webHidden/>
              </w:rPr>
              <w:fldChar w:fldCharType="separate"/>
            </w:r>
            <w:r>
              <w:rPr>
                <w:noProof/>
                <w:webHidden/>
              </w:rPr>
              <w:t>- 6 -</w:t>
            </w:r>
            <w:r>
              <w:rPr>
                <w:noProof/>
                <w:webHidden/>
              </w:rPr>
              <w:fldChar w:fldCharType="end"/>
            </w:r>
          </w:hyperlink>
        </w:p>
        <w:p w14:paraId="4AE168ED" w14:textId="6DF72488"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45" w:history="1">
            <w:r w:rsidRPr="002543D3">
              <w:rPr>
                <w:rStyle w:val="affe"/>
                <w:noProof/>
                <w:lang w:eastAsia="zh-CN"/>
              </w:rPr>
              <w:t>1.2</w:t>
            </w:r>
            <w:r>
              <w:rPr>
                <w:rFonts w:asciiTheme="minorHAnsi" w:hAnsiTheme="minorHAnsi"/>
                <w:noProof/>
                <w:kern w:val="2"/>
                <w:szCs w:val="24"/>
                <w:lang w:val="en-GB" w:eastAsia="zh-CN"/>
                <w14:ligatures w14:val="standardContextual"/>
              </w:rPr>
              <w:tab/>
            </w:r>
            <w:r w:rsidRPr="002543D3">
              <w:rPr>
                <w:rStyle w:val="affe"/>
                <w:noProof/>
                <w:lang w:eastAsia="zh-CN"/>
              </w:rPr>
              <w:t>Knowledge Gap and Research Motivation</w:t>
            </w:r>
            <w:r>
              <w:rPr>
                <w:noProof/>
                <w:webHidden/>
              </w:rPr>
              <w:tab/>
            </w:r>
            <w:r>
              <w:rPr>
                <w:noProof/>
                <w:webHidden/>
              </w:rPr>
              <w:fldChar w:fldCharType="begin"/>
            </w:r>
            <w:r>
              <w:rPr>
                <w:noProof/>
                <w:webHidden/>
              </w:rPr>
              <w:instrText xml:space="preserve"> PAGEREF _Toc205748845 \h </w:instrText>
            </w:r>
            <w:r>
              <w:rPr>
                <w:noProof/>
                <w:webHidden/>
              </w:rPr>
            </w:r>
            <w:r>
              <w:rPr>
                <w:noProof/>
                <w:webHidden/>
              </w:rPr>
              <w:fldChar w:fldCharType="separate"/>
            </w:r>
            <w:r>
              <w:rPr>
                <w:noProof/>
                <w:webHidden/>
              </w:rPr>
              <w:t>- 7 -</w:t>
            </w:r>
            <w:r>
              <w:rPr>
                <w:noProof/>
                <w:webHidden/>
              </w:rPr>
              <w:fldChar w:fldCharType="end"/>
            </w:r>
          </w:hyperlink>
        </w:p>
        <w:p w14:paraId="44832915" w14:textId="10475615"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46" w:history="1">
            <w:r w:rsidRPr="002543D3">
              <w:rPr>
                <w:rStyle w:val="affe"/>
                <w:noProof/>
                <w:lang w:eastAsia="zh-CN"/>
              </w:rPr>
              <w:t>1.3</w:t>
            </w:r>
            <w:r>
              <w:rPr>
                <w:rFonts w:asciiTheme="minorHAnsi" w:hAnsiTheme="minorHAnsi"/>
                <w:noProof/>
                <w:kern w:val="2"/>
                <w:szCs w:val="24"/>
                <w:lang w:val="en-GB" w:eastAsia="zh-CN"/>
                <w14:ligatures w14:val="standardContextual"/>
              </w:rPr>
              <w:tab/>
            </w:r>
            <w:r w:rsidRPr="002543D3">
              <w:rPr>
                <w:rStyle w:val="affe"/>
                <w:noProof/>
                <w:lang w:eastAsia="zh-CN"/>
              </w:rPr>
              <w:t>Research Aim and Questions</w:t>
            </w:r>
            <w:r>
              <w:rPr>
                <w:noProof/>
                <w:webHidden/>
              </w:rPr>
              <w:tab/>
            </w:r>
            <w:r>
              <w:rPr>
                <w:noProof/>
                <w:webHidden/>
              </w:rPr>
              <w:fldChar w:fldCharType="begin"/>
            </w:r>
            <w:r>
              <w:rPr>
                <w:noProof/>
                <w:webHidden/>
              </w:rPr>
              <w:instrText xml:space="preserve"> PAGEREF _Toc205748846 \h </w:instrText>
            </w:r>
            <w:r>
              <w:rPr>
                <w:noProof/>
                <w:webHidden/>
              </w:rPr>
            </w:r>
            <w:r>
              <w:rPr>
                <w:noProof/>
                <w:webHidden/>
              </w:rPr>
              <w:fldChar w:fldCharType="separate"/>
            </w:r>
            <w:r>
              <w:rPr>
                <w:noProof/>
                <w:webHidden/>
              </w:rPr>
              <w:t>- 7 -</w:t>
            </w:r>
            <w:r>
              <w:rPr>
                <w:noProof/>
                <w:webHidden/>
              </w:rPr>
              <w:fldChar w:fldCharType="end"/>
            </w:r>
          </w:hyperlink>
        </w:p>
        <w:p w14:paraId="76CBF46D" w14:textId="664CDB32"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47" w:history="1">
            <w:r w:rsidRPr="002543D3">
              <w:rPr>
                <w:rStyle w:val="affe"/>
                <w:noProof/>
                <w:lang w:eastAsia="zh-CN"/>
              </w:rPr>
              <w:t>1.4</w:t>
            </w:r>
            <w:r>
              <w:rPr>
                <w:rFonts w:asciiTheme="minorHAnsi" w:hAnsiTheme="minorHAnsi"/>
                <w:noProof/>
                <w:kern w:val="2"/>
                <w:szCs w:val="24"/>
                <w:lang w:val="en-GB" w:eastAsia="zh-CN"/>
                <w14:ligatures w14:val="standardContextual"/>
              </w:rPr>
              <w:tab/>
            </w:r>
            <w:r w:rsidRPr="002543D3">
              <w:rPr>
                <w:rStyle w:val="affe"/>
                <w:noProof/>
                <w:lang w:eastAsia="zh-CN"/>
              </w:rPr>
              <w:t>Significance of the Study</w:t>
            </w:r>
            <w:r>
              <w:rPr>
                <w:noProof/>
                <w:webHidden/>
              </w:rPr>
              <w:tab/>
            </w:r>
            <w:r>
              <w:rPr>
                <w:noProof/>
                <w:webHidden/>
              </w:rPr>
              <w:fldChar w:fldCharType="begin"/>
            </w:r>
            <w:r>
              <w:rPr>
                <w:noProof/>
                <w:webHidden/>
              </w:rPr>
              <w:instrText xml:space="preserve"> PAGEREF _Toc205748847 \h </w:instrText>
            </w:r>
            <w:r>
              <w:rPr>
                <w:noProof/>
                <w:webHidden/>
              </w:rPr>
            </w:r>
            <w:r>
              <w:rPr>
                <w:noProof/>
                <w:webHidden/>
              </w:rPr>
              <w:fldChar w:fldCharType="separate"/>
            </w:r>
            <w:r>
              <w:rPr>
                <w:noProof/>
                <w:webHidden/>
              </w:rPr>
              <w:t>- 8 -</w:t>
            </w:r>
            <w:r>
              <w:rPr>
                <w:noProof/>
                <w:webHidden/>
              </w:rPr>
              <w:fldChar w:fldCharType="end"/>
            </w:r>
          </w:hyperlink>
        </w:p>
        <w:p w14:paraId="096CE5B9" w14:textId="6CEF32DE" w:rsidR="00A54CF3" w:rsidRDefault="00A54CF3">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5748848" w:history="1">
            <w:r w:rsidRPr="002543D3">
              <w:rPr>
                <w:rStyle w:val="affe"/>
                <w:noProof/>
              </w:rPr>
              <w:t>2</w:t>
            </w:r>
            <w:r>
              <w:rPr>
                <w:rFonts w:asciiTheme="minorHAnsi" w:hAnsiTheme="minorHAnsi"/>
                <w:noProof/>
                <w:kern w:val="2"/>
                <w:szCs w:val="24"/>
                <w:lang w:val="en-GB" w:eastAsia="zh-CN"/>
                <w14:ligatures w14:val="standardContextual"/>
              </w:rPr>
              <w:tab/>
            </w:r>
            <w:r w:rsidRPr="002543D3">
              <w:rPr>
                <w:rStyle w:val="affe"/>
                <w:noProof/>
              </w:rPr>
              <w:t>Literature Review</w:t>
            </w:r>
            <w:r>
              <w:rPr>
                <w:noProof/>
                <w:webHidden/>
              </w:rPr>
              <w:tab/>
            </w:r>
            <w:r>
              <w:rPr>
                <w:noProof/>
                <w:webHidden/>
              </w:rPr>
              <w:fldChar w:fldCharType="begin"/>
            </w:r>
            <w:r>
              <w:rPr>
                <w:noProof/>
                <w:webHidden/>
              </w:rPr>
              <w:instrText xml:space="preserve"> PAGEREF _Toc205748848 \h </w:instrText>
            </w:r>
            <w:r>
              <w:rPr>
                <w:noProof/>
                <w:webHidden/>
              </w:rPr>
            </w:r>
            <w:r>
              <w:rPr>
                <w:noProof/>
                <w:webHidden/>
              </w:rPr>
              <w:fldChar w:fldCharType="separate"/>
            </w:r>
            <w:r>
              <w:rPr>
                <w:noProof/>
                <w:webHidden/>
              </w:rPr>
              <w:t>- 9 -</w:t>
            </w:r>
            <w:r>
              <w:rPr>
                <w:noProof/>
                <w:webHidden/>
              </w:rPr>
              <w:fldChar w:fldCharType="end"/>
            </w:r>
          </w:hyperlink>
        </w:p>
        <w:p w14:paraId="31B5A1E1" w14:textId="4445B01E"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51" w:history="1">
            <w:r w:rsidRPr="002543D3">
              <w:rPr>
                <w:rStyle w:val="affe"/>
                <w:noProof/>
              </w:rPr>
              <w:t>2.1</w:t>
            </w:r>
            <w:r>
              <w:rPr>
                <w:rFonts w:asciiTheme="minorHAnsi" w:hAnsiTheme="minorHAnsi"/>
                <w:noProof/>
                <w:kern w:val="2"/>
                <w:szCs w:val="24"/>
                <w:lang w:val="en-GB" w:eastAsia="zh-CN"/>
                <w14:ligatures w14:val="standardContextual"/>
              </w:rPr>
              <w:tab/>
            </w:r>
            <w:r w:rsidRPr="002543D3">
              <w:rPr>
                <w:rStyle w:val="affe"/>
                <w:noProof/>
              </w:rPr>
              <w:t>Climate-Agriculture-Migration Relations: Theoretical Foundations</w:t>
            </w:r>
            <w:r>
              <w:rPr>
                <w:noProof/>
                <w:webHidden/>
              </w:rPr>
              <w:tab/>
            </w:r>
            <w:r>
              <w:rPr>
                <w:noProof/>
                <w:webHidden/>
              </w:rPr>
              <w:fldChar w:fldCharType="begin"/>
            </w:r>
            <w:r>
              <w:rPr>
                <w:noProof/>
                <w:webHidden/>
              </w:rPr>
              <w:instrText xml:space="preserve"> PAGEREF _Toc205748851 \h </w:instrText>
            </w:r>
            <w:r>
              <w:rPr>
                <w:noProof/>
                <w:webHidden/>
              </w:rPr>
            </w:r>
            <w:r>
              <w:rPr>
                <w:noProof/>
                <w:webHidden/>
              </w:rPr>
              <w:fldChar w:fldCharType="separate"/>
            </w:r>
            <w:r>
              <w:rPr>
                <w:noProof/>
                <w:webHidden/>
              </w:rPr>
              <w:t>- 9 -</w:t>
            </w:r>
            <w:r>
              <w:rPr>
                <w:noProof/>
                <w:webHidden/>
              </w:rPr>
              <w:fldChar w:fldCharType="end"/>
            </w:r>
          </w:hyperlink>
        </w:p>
        <w:p w14:paraId="20100D02" w14:textId="5E6D0C04"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52" w:history="1">
            <w:r w:rsidRPr="002543D3">
              <w:rPr>
                <w:rStyle w:val="affe"/>
                <w:noProof/>
              </w:rPr>
              <w:t>2.2</w:t>
            </w:r>
            <w:r>
              <w:rPr>
                <w:rFonts w:asciiTheme="minorHAnsi" w:hAnsiTheme="minorHAnsi"/>
                <w:noProof/>
                <w:kern w:val="2"/>
                <w:szCs w:val="24"/>
                <w:lang w:val="en-GB" w:eastAsia="zh-CN"/>
                <w14:ligatures w14:val="standardContextual"/>
              </w:rPr>
              <w:tab/>
            </w:r>
            <w:r w:rsidRPr="002543D3">
              <w:rPr>
                <w:rStyle w:val="affe"/>
                <w:noProof/>
              </w:rPr>
              <w:t>Climate Shocks and Agricultural Productivity</w:t>
            </w:r>
            <w:r>
              <w:rPr>
                <w:noProof/>
                <w:webHidden/>
              </w:rPr>
              <w:tab/>
            </w:r>
            <w:r>
              <w:rPr>
                <w:noProof/>
                <w:webHidden/>
              </w:rPr>
              <w:fldChar w:fldCharType="begin"/>
            </w:r>
            <w:r>
              <w:rPr>
                <w:noProof/>
                <w:webHidden/>
              </w:rPr>
              <w:instrText xml:space="preserve"> PAGEREF _Toc205748852 \h </w:instrText>
            </w:r>
            <w:r>
              <w:rPr>
                <w:noProof/>
                <w:webHidden/>
              </w:rPr>
            </w:r>
            <w:r>
              <w:rPr>
                <w:noProof/>
                <w:webHidden/>
              </w:rPr>
              <w:fldChar w:fldCharType="separate"/>
            </w:r>
            <w:r>
              <w:rPr>
                <w:noProof/>
                <w:webHidden/>
              </w:rPr>
              <w:t>- 10 -</w:t>
            </w:r>
            <w:r>
              <w:rPr>
                <w:noProof/>
                <w:webHidden/>
              </w:rPr>
              <w:fldChar w:fldCharType="end"/>
            </w:r>
          </w:hyperlink>
        </w:p>
        <w:p w14:paraId="22CFB828" w14:textId="094A8D9E"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53" w:history="1">
            <w:r w:rsidRPr="002543D3">
              <w:rPr>
                <w:rStyle w:val="affe"/>
                <w:noProof/>
              </w:rPr>
              <w:t>2.3</w:t>
            </w:r>
            <w:r>
              <w:rPr>
                <w:rFonts w:asciiTheme="minorHAnsi" w:hAnsiTheme="minorHAnsi"/>
                <w:noProof/>
                <w:kern w:val="2"/>
                <w:szCs w:val="24"/>
                <w:lang w:val="en-GB" w:eastAsia="zh-CN"/>
                <w14:ligatures w14:val="standardContextual"/>
              </w:rPr>
              <w:tab/>
            </w:r>
            <w:r w:rsidRPr="002543D3">
              <w:rPr>
                <w:rStyle w:val="affe"/>
                <w:noProof/>
              </w:rPr>
              <w:t>Climate Shocks and Migration</w:t>
            </w:r>
            <w:r>
              <w:rPr>
                <w:noProof/>
                <w:webHidden/>
              </w:rPr>
              <w:tab/>
            </w:r>
            <w:r>
              <w:rPr>
                <w:noProof/>
                <w:webHidden/>
              </w:rPr>
              <w:fldChar w:fldCharType="begin"/>
            </w:r>
            <w:r>
              <w:rPr>
                <w:noProof/>
                <w:webHidden/>
              </w:rPr>
              <w:instrText xml:space="preserve"> PAGEREF _Toc205748853 \h </w:instrText>
            </w:r>
            <w:r>
              <w:rPr>
                <w:noProof/>
                <w:webHidden/>
              </w:rPr>
            </w:r>
            <w:r>
              <w:rPr>
                <w:noProof/>
                <w:webHidden/>
              </w:rPr>
              <w:fldChar w:fldCharType="separate"/>
            </w:r>
            <w:r>
              <w:rPr>
                <w:noProof/>
                <w:webHidden/>
              </w:rPr>
              <w:t>- 11 -</w:t>
            </w:r>
            <w:r>
              <w:rPr>
                <w:noProof/>
                <w:webHidden/>
              </w:rPr>
              <w:fldChar w:fldCharType="end"/>
            </w:r>
          </w:hyperlink>
        </w:p>
        <w:p w14:paraId="15D89360" w14:textId="66FC0FE6"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54" w:history="1">
            <w:r w:rsidRPr="002543D3">
              <w:rPr>
                <w:rStyle w:val="affe"/>
                <w:noProof/>
              </w:rPr>
              <w:t>2.4</w:t>
            </w:r>
            <w:r>
              <w:rPr>
                <w:rFonts w:asciiTheme="minorHAnsi" w:hAnsiTheme="minorHAnsi"/>
                <w:noProof/>
                <w:kern w:val="2"/>
                <w:szCs w:val="24"/>
                <w:lang w:val="en-GB" w:eastAsia="zh-CN"/>
                <w14:ligatures w14:val="standardContextual"/>
              </w:rPr>
              <w:tab/>
            </w:r>
            <w:r w:rsidRPr="002543D3">
              <w:rPr>
                <w:rStyle w:val="affe"/>
                <w:noProof/>
              </w:rPr>
              <w:t>Methodological Approaches and Data Integration</w:t>
            </w:r>
            <w:r>
              <w:rPr>
                <w:noProof/>
                <w:webHidden/>
              </w:rPr>
              <w:tab/>
            </w:r>
            <w:r>
              <w:rPr>
                <w:noProof/>
                <w:webHidden/>
              </w:rPr>
              <w:fldChar w:fldCharType="begin"/>
            </w:r>
            <w:r>
              <w:rPr>
                <w:noProof/>
                <w:webHidden/>
              </w:rPr>
              <w:instrText xml:space="preserve"> PAGEREF _Toc205748854 \h </w:instrText>
            </w:r>
            <w:r>
              <w:rPr>
                <w:noProof/>
                <w:webHidden/>
              </w:rPr>
            </w:r>
            <w:r>
              <w:rPr>
                <w:noProof/>
                <w:webHidden/>
              </w:rPr>
              <w:fldChar w:fldCharType="separate"/>
            </w:r>
            <w:r>
              <w:rPr>
                <w:noProof/>
                <w:webHidden/>
              </w:rPr>
              <w:t>- 13 -</w:t>
            </w:r>
            <w:r>
              <w:rPr>
                <w:noProof/>
                <w:webHidden/>
              </w:rPr>
              <w:fldChar w:fldCharType="end"/>
            </w:r>
          </w:hyperlink>
        </w:p>
        <w:p w14:paraId="309A903C" w14:textId="2691F9C0"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55" w:history="1">
            <w:r w:rsidRPr="002543D3">
              <w:rPr>
                <w:rStyle w:val="affe"/>
                <w:noProof/>
              </w:rPr>
              <w:t>2.5</w:t>
            </w:r>
            <w:r>
              <w:rPr>
                <w:rFonts w:asciiTheme="minorHAnsi" w:hAnsiTheme="minorHAnsi"/>
                <w:noProof/>
                <w:kern w:val="2"/>
                <w:szCs w:val="24"/>
                <w:lang w:val="en-GB" w:eastAsia="zh-CN"/>
                <w14:ligatures w14:val="standardContextual"/>
              </w:rPr>
              <w:tab/>
            </w:r>
            <w:r w:rsidRPr="002543D3">
              <w:rPr>
                <w:rStyle w:val="affe"/>
                <w:noProof/>
              </w:rPr>
              <w:t>Research Gaps</w:t>
            </w:r>
            <w:r>
              <w:rPr>
                <w:noProof/>
                <w:webHidden/>
              </w:rPr>
              <w:tab/>
            </w:r>
            <w:r>
              <w:rPr>
                <w:noProof/>
                <w:webHidden/>
              </w:rPr>
              <w:fldChar w:fldCharType="begin"/>
            </w:r>
            <w:r>
              <w:rPr>
                <w:noProof/>
                <w:webHidden/>
              </w:rPr>
              <w:instrText xml:space="preserve"> PAGEREF _Toc205748855 \h </w:instrText>
            </w:r>
            <w:r>
              <w:rPr>
                <w:noProof/>
                <w:webHidden/>
              </w:rPr>
            </w:r>
            <w:r>
              <w:rPr>
                <w:noProof/>
                <w:webHidden/>
              </w:rPr>
              <w:fldChar w:fldCharType="separate"/>
            </w:r>
            <w:r>
              <w:rPr>
                <w:noProof/>
                <w:webHidden/>
              </w:rPr>
              <w:t>- 14 -</w:t>
            </w:r>
            <w:r>
              <w:rPr>
                <w:noProof/>
                <w:webHidden/>
              </w:rPr>
              <w:fldChar w:fldCharType="end"/>
            </w:r>
          </w:hyperlink>
        </w:p>
        <w:p w14:paraId="349C16C7" w14:textId="7A73405A" w:rsidR="00A54CF3" w:rsidRDefault="00A54CF3">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5748856" w:history="1">
            <w:r w:rsidRPr="002543D3">
              <w:rPr>
                <w:rStyle w:val="affe"/>
                <w:noProof/>
              </w:rPr>
              <w:t>3</w:t>
            </w:r>
            <w:r>
              <w:rPr>
                <w:rFonts w:asciiTheme="minorHAnsi" w:hAnsiTheme="minorHAnsi"/>
                <w:noProof/>
                <w:kern w:val="2"/>
                <w:szCs w:val="24"/>
                <w:lang w:val="en-GB" w:eastAsia="zh-CN"/>
                <w14:ligatures w14:val="standardContextual"/>
              </w:rPr>
              <w:tab/>
            </w:r>
            <w:r w:rsidRPr="002543D3">
              <w:rPr>
                <w:rStyle w:val="affe"/>
                <w:noProof/>
              </w:rPr>
              <w:t xml:space="preserve">Data </w:t>
            </w:r>
            <w:r w:rsidRPr="002543D3">
              <w:rPr>
                <w:rStyle w:val="affe"/>
                <w:rFonts w:eastAsia="宋体"/>
                <w:noProof/>
                <w:lang w:eastAsia="zh-CN"/>
              </w:rPr>
              <w:t>&amp;</w:t>
            </w:r>
            <w:r w:rsidRPr="002543D3">
              <w:rPr>
                <w:rStyle w:val="affe"/>
                <w:noProof/>
              </w:rPr>
              <w:t xml:space="preserve"> Research Area</w:t>
            </w:r>
            <w:r>
              <w:rPr>
                <w:noProof/>
                <w:webHidden/>
              </w:rPr>
              <w:tab/>
            </w:r>
            <w:r>
              <w:rPr>
                <w:noProof/>
                <w:webHidden/>
              </w:rPr>
              <w:fldChar w:fldCharType="begin"/>
            </w:r>
            <w:r>
              <w:rPr>
                <w:noProof/>
                <w:webHidden/>
              </w:rPr>
              <w:instrText xml:space="preserve"> PAGEREF _Toc205748856 \h </w:instrText>
            </w:r>
            <w:r>
              <w:rPr>
                <w:noProof/>
                <w:webHidden/>
              </w:rPr>
            </w:r>
            <w:r>
              <w:rPr>
                <w:noProof/>
                <w:webHidden/>
              </w:rPr>
              <w:fldChar w:fldCharType="separate"/>
            </w:r>
            <w:r>
              <w:rPr>
                <w:noProof/>
                <w:webHidden/>
              </w:rPr>
              <w:t>- 15 -</w:t>
            </w:r>
            <w:r>
              <w:rPr>
                <w:noProof/>
                <w:webHidden/>
              </w:rPr>
              <w:fldChar w:fldCharType="end"/>
            </w:r>
          </w:hyperlink>
        </w:p>
        <w:p w14:paraId="6322A6FC" w14:textId="5DD3CB36"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58" w:history="1">
            <w:r w:rsidRPr="002543D3">
              <w:rPr>
                <w:rStyle w:val="affe"/>
                <w:noProof/>
              </w:rPr>
              <w:t>3.1</w:t>
            </w:r>
            <w:r>
              <w:rPr>
                <w:rFonts w:asciiTheme="minorHAnsi" w:hAnsiTheme="minorHAnsi"/>
                <w:noProof/>
                <w:kern w:val="2"/>
                <w:szCs w:val="24"/>
                <w:lang w:val="en-GB" w:eastAsia="zh-CN"/>
                <w14:ligatures w14:val="standardContextual"/>
              </w:rPr>
              <w:tab/>
            </w:r>
            <w:r w:rsidRPr="002543D3">
              <w:rPr>
                <w:rStyle w:val="affe"/>
                <w:noProof/>
              </w:rPr>
              <w:t>Study Area and Overview</w:t>
            </w:r>
            <w:r>
              <w:rPr>
                <w:noProof/>
                <w:webHidden/>
              </w:rPr>
              <w:tab/>
            </w:r>
            <w:r>
              <w:rPr>
                <w:noProof/>
                <w:webHidden/>
              </w:rPr>
              <w:fldChar w:fldCharType="begin"/>
            </w:r>
            <w:r>
              <w:rPr>
                <w:noProof/>
                <w:webHidden/>
              </w:rPr>
              <w:instrText xml:space="preserve"> PAGEREF _Toc205748858 \h </w:instrText>
            </w:r>
            <w:r>
              <w:rPr>
                <w:noProof/>
                <w:webHidden/>
              </w:rPr>
            </w:r>
            <w:r>
              <w:rPr>
                <w:noProof/>
                <w:webHidden/>
              </w:rPr>
              <w:fldChar w:fldCharType="separate"/>
            </w:r>
            <w:r>
              <w:rPr>
                <w:noProof/>
                <w:webHidden/>
              </w:rPr>
              <w:t>- 15 -</w:t>
            </w:r>
            <w:r>
              <w:rPr>
                <w:noProof/>
                <w:webHidden/>
              </w:rPr>
              <w:fldChar w:fldCharType="end"/>
            </w:r>
          </w:hyperlink>
        </w:p>
        <w:p w14:paraId="436CF175" w14:textId="0F3575CD"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59" w:history="1">
            <w:r w:rsidRPr="002543D3">
              <w:rPr>
                <w:rStyle w:val="affe"/>
                <w:noProof/>
              </w:rPr>
              <w:t>3.2</w:t>
            </w:r>
            <w:r>
              <w:rPr>
                <w:rFonts w:asciiTheme="minorHAnsi" w:hAnsiTheme="minorHAnsi"/>
                <w:noProof/>
                <w:kern w:val="2"/>
                <w:szCs w:val="24"/>
                <w:lang w:val="en-GB" w:eastAsia="zh-CN"/>
                <w14:ligatures w14:val="standardContextual"/>
              </w:rPr>
              <w:tab/>
            </w:r>
            <w:r w:rsidRPr="002543D3">
              <w:rPr>
                <w:rStyle w:val="affe"/>
                <w:noProof/>
              </w:rPr>
              <w:t>Data Sources and Processing</w:t>
            </w:r>
            <w:r>
              <w:rPr>
                <w:noProof/>
                <w:webHidden/>
              </w:rPr>
              <w:tab/>
            </w:r>
            <w:r>
              <w:rPr>
                <w:noProof/>
                <w:webHidden/>
              </w:rPr>
              <w:fldChar w:fldCharType="begin"/>
            </w:r>
            <w:r>
              <w:rPr>
                <w:noProof/>
                <w:webHidden/>
              </w:rPr>
              <w:instrText xml:space="preserve"> PAGEREF _Toc205748859 \h </w:instrText>
            </w:r>
            <w:r>
              <w:rPr>
                <w:noProof/>
                <w:webHidden/>
              </w:rPr>
            </w:r>
            <w:r>
              <w:rPr>
                <w:noProof/>
                <w:webHidden/>
              </w:rPr>
              <w:fldChar w:fldCharType="separate"/>
            </w:r>
            <w:r>
              <w:rPr>
                <w:noProof/>
                <w:webHidden/>
              </w:rPr>
              <w:t>- 16 -</w:t>
            </w:r>
            <w:r>
              <w:rPr>
                <w:noProof/>
                <w:webHidden/>
              </w:rPr>
              <w:fldChar w:fldCharType="end"/>
            </w:r>
          </w:hyperlink>
        </w:p>
        <w:p w14:paraId="4577DC29" w14:textId="21F8F802"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60" w:history="1">
            <w:r w:rsidRPr="002543D3">
              <w:rPr>
                <w:rStyle w:val="affe"/>
                <w:noProof/>
              </w:rPr>
              <w:t>3.3</w:t>
            </w:r>
            <w:r>
              <w:rPr>
                <w:rFonts w:asciiTheme="minorHAnsi" w:hAnsiTheme="minorHAnsi"/>
                <w:noProof/>
                <w:kern w:val="2"/>
                <w:szCs w:val="24"/>
                <w:lang w:val="en-GB" w:eastAsia="zh-CN"/>
                <w14:ligatures w14:val="standardContextual"/>
              </w:rPr>
              <w:tab/>
            </w:r>
            <w:r w:rsidRPr="002543D3">
              <w:rPr>
                <w:rStyle w:val="affe"/>
                <w:noProof/>
              </w:rPr>
              <w:t>Descriptive Statistics and Spatial Patterns</w:t>
            </w:r>
            <w:r>
              <w:rPr>
                <w:noProof/>
                <w:webHidden/>
              </w:rPr>
              <w:tab/>
            </w:r>
            <w:r>
              <w:rPr>
                <w:noProof/>
                <w:webHidden/>
              </w:rPr>
              <w:fldChar w:fldCharType="begin"/>
            </w:r>
            <w:r>
              <w:rPr>
                <w:noProof/>
                <w:webHidden/>
              </w:rPr>
              <w:instrText xml:space="preserve"> PAGEREF _Toc205748860 \h </w:instrText>
            </w:r>
            <w:r>
              <w:rPr>
                <w:noProof/>
                <w:webHidden/>
              </w:rPr>
            </w:r>
            <w:r>
              <w:rPr>
                <w:noProof/>
                <w:webHidden/>
              </w:rPr>
              <w:fldChar w:fldCharType="separate"/>
            </w:r>
            <w:r>
              <w:rPr>
                <w:noProof/>
                <w:webHidden/>
              </w:rPr>
              <w:t>- 19 -</w:t>
            </w:r>
            <w:r>
              <w:rPr>
                <w:noProof/>
                <w:webHidden/>
              </w:rPr>
              <w:fldChar w:fldCharType="end"/>
            </w:r>
          </w:hyperlink>
        </w:p>
        <w:p w14:paraId="2245F5C0" w14:textId="62FE166D" w:rsidR="00A54CF3" w:rsidRDefault="00A54CF3">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5748861" w:history="1">
            <w:r w:rsidRPr="002543D3">
              <w:rPr>
                <w:rStyle w:val="affe"/>
                <w:noProof/>
                <w:lang w:eastAsia="zh-CN"/>
              </w:rPr>
              <w:t>4</w:t>
            </w:r>
            <w:r>
              <w:rPr>
                <w:rFonts w:asciiTheme="minorHAnsi" w:hAnsiTheme="minorHAnsi"/>
                <w:noProof/>
                <w:kern w:val="2"/>
                <w:szCs w:val="24"/>
                <w:lang w:val="en-GB" w:eastAsia="zh-CN"/>
                <w14:ligatures w14:val="standardContextual"/>
              </w:rPr>
              <w:tab/>
            </w:r>
            <w:r w:rsidRPr="002543D3">
              <w:rPr>
                <w:rStyle w:val="affe"/>
                <w:noProof/>
              </w:rPr>
              <w:t>Methodology</w:t>
            </w:r>
            <w:r>
              <w:rPr>
                <w:noProof/>
                <w:webHidden/>
              </w:rPr>
              <w:tab/>
            </w:r>
            <w:r>
              <w:rPr>
                <w:noProof/>
                <w:webHidden/>
              </w:rPr>
              <w:fldChar w:fldCharType="begin"/>
            </w:r>
            <w:r>
              <w:rPr>
                <w:noProof/>
                <w:webHidden/>
              </w:rPr>
              <w:instrText xml:space="preserve"> PAGEREF _Toc205748861 \h </w:instrText>
            </w:r>
            <w:r>
              <w:rPr>
                <w:noProof/>
                <w:webHidden/>
              </w:rPr>
            </w:r>
            <w:r>
              <w:rPr>
                <w:noProof/>
                <w:webHidden/>
              </w:rPr>
              <w:fldChar w:fldCharType="separate"/>
            </w:r>
            <w:r>
              <w:rPr>
                <w:noProof/>
                <w:webHidden/>
              </w:rPr>
              <w:t>- 20 -</w:t>
            </w:r>
            <w:r>
              <w:rPr>
                <w:noProof/>
                <w:webHidden/>
              </w:rPr>
              <w:fldChar w:fldCharType="end"/>
            </w:r>
          </w:hyperlink>
        </w:p>
        <w:p w14:paraId="70F18CF5" w14:textId="08F253DD"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63" w:history="1">
            <w:r w:rsidRPr="002543D3">
              <w:rPr>
                <w:rStyle w:val="affe"/>
                <w:noProof/>
                <w:lang w:eastAsia="zh-CN"/>
              </w:rPr>
              <w:t>4.1</w:t>
            </w:r>
            <w:r>
              <w:rPr>
                <w:rFonts w:asciiTheme="minorHAnsi" w:hAnsiTheme="minorHAnsi"/>
                <w:noProof/>
                <w:kern w:val="2"/>
                <w:szCs w:val="24"/>
                <w:lang w:val="en-GB" w:eastAsia="zh-CN"/>
                <w14:ligatures w14:val="standardContextual"/>
              </w:rPr>
              <w:tab/>
            </w:r>
            <w:r w:rsidRPr="002543D3">
              <w:rPr>
                <w:rStyle w:val="affe"/>
                <w:noProof/>
              </w:rPr>
              <w:t>Data Acquisition &amp; Preprocessing (400–450 words)</w:t>
            </w:r>
            <w:r>
              <w:rPr>
                <w:noProof/>
                <w:webHidden/>
              </w:rPr>
              <w:tab/>
            </w:r>
            <w:r>
              <w:rPr>
                <w:noProof/>
                <w:webHidden/>
              </w:rPr>
              <w:fldChar w:fldCharType="begin"/>
            </w:r>
            <w:r>
              <w:rPr>
                <w:noProof/>
                <w:webHidden/>
              </w:rPr>
              <w:instrText xml:space="preserve"> PAGEREF _Toc205748863 \h </w:instrText>
            </w:r>
            <w:r>
              <w:rPr>
                <w:noProof/>
                <w:webHidden/>
              </w:rPr>
            </w:r>
            <w:r>
              <w:rPr>
                <w:noProof/>
                <w:webHidden/>
              </w:rPr>
              <w:fldChar w:fldCharType="separate"/>
            </w:r>
            <w:r>
              <w:rPr>
                <w:noProof/>
                <w:webHidden/>
              </w:rPr>
              <w:t>- 22 -</w:t>
            </w:r>
            <w:r>
              <w:rPr>
                <w:noProof/>
                <w:webHidden/>
              </w:rPr>
              <w:fldChar w:fldCharType="end"/>
            </w:r>
          </w:hyperlink>
        </w:p>
        <w:p w14:paraId="7DB97468" w14:textId="23C67259"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64" w:history="1">
            <w:r w:rsidRPr="002543D3">
              <w:rPr>
                <w:rStyle w:val="affe"/>
                <w:noProof/>
              </w:rPr>
              <w:t>4.2</w:t>
            </w:r>
            <w:r>
              <w:rPr>
                <w:rFonts w:asciiTheme="minorHAnsi" w:hAnsiTheme="minorHAnsi"/>
                <w:noProof/>
                <w:kern w:val="2"/>
                <w:szCs w:val="24"/>
                <w:lang w:val="en-GB" w:eastAsia="zh-CN"/>
                <w14:ligatures w14:val="standardContextual"/>
              </w:rPr>
              <w:tab/>
            </w:r>
            <w:r w:rsidRPr="002543D3">
              <w:rPr>
                <w:rStyle w:val="affe"/>
                <w:noProof/>
              </w:rPr>
              <w:t>Dataset Construction (300–350 words)</w:t>
            </w:r>
            <w:r>
              <w:rPr>
                <w:noProof/>
                <w:webHidden/>
              </w:rPr>
              <w:tab/>
            </w:r>
            <w:r>
              <w:rPr>
                <w:noProof/>
                <w:webHidden/>
              </w:rPr>
              <w:fldChar w:fldCharType="begin"/>
            </w:r>
            <w:r>
              <w:rPr>
                <w:noProof/>
                <w:webHidden/>
              </w:rPr>
              <w:instrText xml:space="preserve"> PAGEREF _Toc205748864 \h </w:instrText>
            </w:r>
            <w:r>
              <w:rPr>
                <w:noProof/>
                <w:webHidden/>
              </w:rPr>
            </w:r>
            <w:r>
              <w:rPr>
                <w:noProof/>
                <w:webHidden/>
              </w:rPr>
              <w:fldChar w:fldCharType="separate"/>
            </w:r>
            <w:r>
              <w:rPr>
                <w:noProof/>
                <w:webHidden/>
              </w:rPr>
              <w:t>- 22 -</w:t>
            </w:r>
            <w:r>
              <w:rPr>
                <w:noProof/>
                <w:webHidden/>
              </w:rPr>
              <w:fldChar w:fldCharType="end"/>
            </w:r>
          </w:hyperlink>
        </w:p>
        <w:p w14:paraId="4EB3BF14" w14:textId="7B2998C0"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65" w:history="1">
            <w:r w:rsidRPr="002543D3">
              <w:rPr>
                <w:rStyle w:val="affe"/>
                <w:noProof/>
              </w:rPr>
              <w:t>4.3</w:t>
            </w:r>
            <w:r>
              <w:rPr>
                <w:rFonts w:asciiTheme="minorHAnsi" w:hAnsiTheme="minorHAnsi"/>
                <w:noProof/>
                <w:kern w:val="2"/>
                <w:szCs w:val="24"/>
                <w:lang w:val="en-GB" w:eastAsia="zh-CN"/>
                <w14:ligatures w14:val="standardContextual"/>
              </w:rPr>
              <w:tab/>
            </w:r>
            <w:r w:rsidRPr="002543D3">
              <w:rPr>
                <w:rStyle w:val="affe"/>
                <w:noProof/>
              </w:rPr>
              <w:t>Variable Definitions and Transformations (200–250 words)</w:t>
            </w:r>
            <w:r>
              <w:rPr>
                <w:noProof/>
                <w:webHidden/>
              </w:rPr>
              <w:tab/>
            </w:r>
            <w:r>
              <w:rPr>
                <w:noProof/>
                <w:webHidden/>
              </w:rPr>
              <w:fldChar w:fldCharType="begin"/>
            </w:r>
            <w:r>
              <w:rPr>
                <w:noProof/>
                <w:webHidden/>
              </w:rPr>
              <w:instrText xml:space="preserve"> PAGEREF _Toc205748865 \h </w:instrText>
            </w:r>
            <w:r>
              <w:rPr>
                <w:noProof/>
                <w:webHidden/>
              </w:rPr>
            </w:r>
            <w:r>
              <w:rPr>
                <w:noProof/>
                <w:webHidden/>
              </w:rPr>
              <w:fldChar w:fldCharType="separate"/>
            </w:r>
            <w:r>
              <w:rPr>
                <w:noProof/>
                <w:webHidden/>
              </w:rPr>
              <w:t>- 23 -</w:t>
            </w:r>
            <w:r>
              <w:rPr>
                <w:noProof/>
                <w:webHidden/>
              </w:rPr>
              <w:fldChar w:fldCharType="end"/>
            </w:r>
          </w:hyperlink>
        </w:p>
        <w:p w14:paraId="60B6417F" w14:textId="7E6520D5"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66" w:history="1">
            <w:r w:rsidRPr="002543D3">
              <w:rPr>
                <w:rStyle w:val="affe"/>
                <w:noProof/>
              </w:rPr>
              <w:t>4.4</w:t>
            </w:r>
            <w:r>
              <w:rPr>
                <w:rFonts w:asciiTheme="minorHAnsi" w:hAnsiTheme="minorHAnsi"/>
                <w:noProof/>
                <w:kern w:val="2"/>
                <w:szCs w:val="24"/>
                <w:lang w:val="en-GB" w:eastAsia="zh-CN"/>
                <w14:ligatures w14:val="standardContextual"/>
              </w:rPr>
              <w:tab/>
            </w:r>
            <w:r w:rsidRPr="002543D3">
              <w:rPr>
                <w:rStyle w:val="affe"/>
                <w:noProof/>
              </w:rPr>
              <w:t>Empirical Strategy (450–500 words)</w:t>
            </w:r>
            <w:r>
              <w:rPr>
                <w:noProof/>
                <w:webHidden/>
              </w:rPr>
              <w:tab/>
            </w:r>
            <w:r>
              <w:rPr>
                <w:noProof/>
                <w:webHidden/>
              </w:rPr>
              <w:fldChar w:fldCharType="begin"/>
            </w:r>
            <w:r>
              <w:rPr>
                <w:noProof/>
                <w:webHidden/>
              </w:rPr>
              <w:instrText xml:space="preserve"> PAGEREF _Toc205748866 \h </w:instrText>
            </w:r>
            <w:r>
              <w:rPr>
                <w:noProof/>
                <w:webHidden/>
              </w:rPr>
            </w:r>
            <w:r>
              <w:rPr>
                <w:noProof/>
                <w:webHidden/>
              </w:rPr>
              <w:fldChar w:fldCharType="separate"/>
            </w:r>
            <w:r>
              <w:rPr>
                <w:noProof/>
                <w:webHidden/>
              </w:rPr>
              <w:t>- 23 -</w:t>
            </w:r>
            <w:r>
              <w:rPr>
                <w:noProof/>
                <w:webHidden/>
              </w:rPr>
              <w:fldChar w:fldCharType="end"/>
            </w:r>
          </w:hyperlink>
        </w:p>
        <w:p w14:paraId="4AFBA02B" w14:textId="6D0331F0"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67" w:history="1">
            <w:r w:rsidRPr="002543D3">
              <w:rPr>
                <w:rStyle w:val="affe"/>
                <w:noProof/>
              </w:rPr>
              <w:t>4.5</w:t>
            </w:r>
            <w:r>
              <w:rPr>
                <w:rFonts w:asciiTheme="minorHAnsi" w:hAnsiTheme="minorHAnsi"/>
                <w:noProof/>
                <w:kern w:val="2"/>
                <w:szCs w:val="24"/>
                <w:lang w:val="en-GB" w:eastAsia="zh-CN"/>
                <w14:ligatures w14:val="standardContextual"/>
              </w:rPr>
              <w:tab/>
            </w:r>
            <w:r w:rsidRPr="002543D3">
              <w:rPr>
                <w:rStyle w:val="affe"/>
                <w:noProof/>
              </w:rPr>
              <w:t>Robustness Checks (300–350 words)</w:t>
            </w:r>
            <w:r>
              <w:rPr>
                <w:noProof/>
                <w:webHidden/>
              </w:rPr>
              <w:tab/>
            </w:r>
            <w:r>
              <w:rPr>
                <w:noProof/>
                <w:webHidden/>
              </w:rPr>
              <w:fldChar w:fldCharType="begin"/>
            </w:r>
            <w:r>
              <w:rPr>
                <w:noProof/>
                <w:webHidden/>
              </w:rPr>
              <w:instrText xml:space="preserve"> PAGEREF _Toc205748867 \h </w:instrText>
            </w:r>
            <w:r>
              <w:rPr>
                <w:noProof/>
                <w:webHidden/>
              </w:rPr>
            </w:r>
            <w:r>
              <w:rPr>
                <w:noProof/>
                <w:webHidden/>
              </w:rPr>
              <w:fldChar w:fldCharType="separate"/>
            </w:r>
            <w:r>
              <w:rPr>
                <w:noProof/>
                <w:webHidden/>
              </w:rPr>
              <w:t>- 23 -</w:t>
            </w:r>
            <w:r>
              <w:rPr>
                <w:noProof/>
                <w:webHidden/>
              </w:rPr>
              <w:fldChar w:fldCharType="end"/>
            </w:r>
          </w:hyperlink>
        </w:p>
        <w:p w14:paraId="323C7534" w14:textId="3FB73F40"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68" w:history="1">
            <w:r w:rsidRPr="002543D3">
              <w:rPr>
                <w:rStyle w:val="affe"/>
                <w:noProof/>
              </w:rPr>
              <w:t>4.6</w:t>
            </w:r>
            <w:r>
              <w:rPr>
                <w:rFonts w:asciiTheme="minorHAnsi" w:hAnsiTheme="minorHAnsi"/>
                <w:noProof/>
                <w:kern w:val="2"/>
                <w:szCs w:val="24"/>
                <w:lang w:val="en-GB" w:eastAsia="zh-CN"/>
                <w14:ligatures w14:val="standardContextual"/>
              </w:rPr>
              <w:tab/>
            </w:r>
            <w:r w:rsidRPr="002543D3">
              <w:rPr>
                <w:rStyle w:val="affe"/>
                <w:noProof/>
              </w:rPr>
              <w:t>Model Diagnostics and Validation (150–200 words)</w:t>
            </w:r>
            <w:r>
              <w:rPr>
                <w:noProof/>
                <w:webHidden/>
              </w:rPr>
              <w:tab/>
            </w:r>
            <w:r>
              <w:rPr>
                <w:noProof/>
                <w:webHidden/>
              </w:rPr>
              <w:fldChar w:fldCharType="begin"/>
            </w:r>
            <w:r>
              <w:rPr>
                <w:noProof/>
                <w:webHidden/>
              </w:rPr>
              <w:instrText xml:space="preserve"> PAGEREF _Toc205748868 \h </w:instrText>
            </w:r>
            <w:r>
              <w:rPr>
                <w:noProof/>
                <w:webHidden/>
              </w:rPr>
            </w:r>
            <w:r>
              <w:rPr>
                <w:noProof/>
                <w:webHidden/>
              </w:rPr>
              <w:fldChar w:fldCharType="separate"/>
            </w:r>
            <w:r>
              <w:rPr>
                <w:noProof/>
                <w:webHidden/>
              </w:rPr>
              <w:t>- 23 -</w:t>
            </w:r>
            <w:r>
              <w:rPr>
                <w:noProof/>
                <w:webHidden/>
              </w:rPr>
              <w:fldChar w:fldCharType="end"/>
            </w:r>
          </w:hyperlink>
        </w:p>
        <w:p w14:paraId="54690EBA" w14:textId="15A087B7"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69" w:history="1">
            <w:r w:rsidRPr="002543D3">
              <w:rPr>
                <w:rStyle w:val="affe"/>
                <w:noProof/>
              </w:rPr>
              <w:t>4.7</w:t>
            </w:r>
            <w:r>
              <w:rPr>
                <w:rFonts w:asciiTheme="minorHAnsi" w:hAnsiTheme="minorHAnsi"/>
                <w:noProof/>
                <w:kern w:val="2"/>
                <w:szCs w:val="24"/>
                <w:lang w:val="en-GB" w:eastAsia="zh-CN"/>
                <w14:ligatures w14:val="standardContextual"/>
              </w:rPr>
              <w:tab/>
            </w:r>
            <w:r w:rsidRPr="002543D3">
              <w:rPr>
                <w:rStyle w:val="affe"/>
                <w:noProof/>
              </w:rPr>
              <w:t>Interpretation &amp; Mechanism Exploration (200–250 words)</w:t>
            </w:r>
            <w:r>
              <w:rPr>
                <w:noProof/>
                <w:webHidden/>
              </w:rPr>
              <w:tab/>
            </w:r>
            <w:r>
              <w:rPr>
                <w:noProof/>
                <w:webHidden/>
              </w:rPr>
              <w:fldChar w:fldCharType="begin"/>
            </w:r>
            <w:r>
              <w:rPr>
                <w:noProof/>
                <w:webHidden/>
              </w:rPr>
              <w:instrText xml:space="preserve"> PAGEREF _Toc205748869 \h </w:instrText>
            </w:r>
            <w:r>
              <w:rPr>
                <w:noProof/>
                <w:webHidden/>
              </w:rPr>
            </w:r>
            <w:r>
              <w:rPr>
                <w:noProof/>
                <w:webHidden/>
              </w:rPr>
              <w:fldChar w:fldCharType="separate"/>
            </w:r>
            <w:r>
              <w:rPr>
                <w:noProof/>
                <w:webHidden/>
              </w:rPr>
              <w:t>- 24 -</w:t>
            </w:r>
            <w:r>
              <w:rPr>
                <w:noProof/>
                <w:webHidden/>
              </w:rPr>
              <w:fldChar w:fldCharType="end"/>
            </w:r>
          </w:hyperlink>
        </w:p>
        <w:p w14:paraId="5D66D04F" w14:textId="26D9F63E" w:rsidR="00A54CF3" w:rsidRDefault="00A54CF3">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5748870" w:history="1">
            <w:r w:rsidRPr="002543D3">
              <w:rPr>
                <w:rStyle w:val="affe"/>
                <w:noProof/>
                <w:lang w:eastAsia="zh-CN"/>
              </w:rPr>
              <w:t>5</w:t>
            </w:r>
            <w:r>
              <w:rPr>
                <w:rFonts w:asciiTheme="minorHAnsi" w:hAnsiTheme="minorHAnsi"/>
                <w:noProof/>
                <w:kern w:val="2"/>
                <w:szCs w:val="24"/>
                <w:lang w:val="en-GB" w:eastAsia="zh-CN"/>
                <w14:ligatures w14:val="standardContextual"/>
              </w:rPr>
              <w:tab/>
            </w:r>
            <w:r w:rsidRPr="002543D3">
              <w:rPr>
                <w:rStyle w:val="affe"/>
                <w:noProof/>
              </w:rPr>
              <w:t>Results</w:t>
            </w:r>
            <w:r>
              <w:rPr>
                <w:noProof/>
                <w:webHidden/>
              </w:rPr>
              <w:tab/>
            </w:r>
            <w:r>
              <w:rPr>
                <w:noProof/>
                <w:webHidden/>
              </w:rPr>
              <w:fldChar w:fldCharType="begin"/>
            </w:r>
            <w:r>
              <w:rPr>
                <w:noProof/>
                <w:webHidden/>
              </w:rPr>
              <w:instrText xml:space="preserve"> PAGEREF _Toc205748870 \h </w:instrText>
            </w:r>
            <w:r>
              <w:rPr>
                <w:noProof/>
                <w:webHidden/>
              </w:rPr>
            </w:r>
            <w:r>
              <w:rPr>
                <w:noProof/>
                <w:webHidden/>
              </w:rPr>
              <w:fldChar w:fldCharType="separate"/>
            </w:r>
            <w:r>
              <w:rPr>
                <w:noProof/>
                <w:webHidden/>
              </w:rPr>
              <w:t>- 24 -</w:t>
            </w:r>
            <w:r>
              <w:rPr>
                <w:noProof/>
                <w:webHidden/>
              </w:rPr>
              <w:fldChar w:fldCharType="end"/>
            </w:r>
          </w:hyperlink>
        </w:p>
        <w:p w14:paraId="4C523F44" w14:textId="3154FA6C" w:rsidR="00A54CF3" w:rsidRDefault="00A54CF3">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5748871" w:history="1">
            <w:r w:rsidRPr="002543D3">
              <w:rPr>
                <w:rStyle w:val="affe"/>
                <w:noProof/>
                <w:lang w:eastAsia="zh-CN"/>
              </w:rPr>
              <w:t>6</w:t>
            </w:r>
            <w:r>
              <w:rPr>
                <w:rFonts w:asciiTheme="minorHAnsi" w:hAnsiTheme="minorHAnsi"/>
                <w:noProof/>
                <w:kern w:val="2"/>
                <w:szCs w:val="24"/>
                <w:lang w:val="en-GB" w:eastAsia="zh-CN"/>
                <w14:ligatures w14:val="standardContextual"/>
              </w:rPr>
              <w:tab/>
            </w:r>
            <w:r w:rsidRPr="002543D3">
              <w:rPr>
                <w:rStyle w:val="affe"/>
                <w:noProof/>
              </w:rPr>
              <w:t>Discussion</w:t>
            </w:r>
            <w:r>
              <w:rPr>
                <w:noProof/>
                <w:webHidden/>
              </w:rPr>
              <w:tab/>
            </w:r>
            <w:r>
              <w:rPr>
                <w:noProof/>
                <w:webHidden/>
              </w:rPr>
              <w:fldChar w:fldCharType="begin"/>
            </w:r>
            <w:r>
              <w:rPr>
                <w:noProof/>
                <w:webHidden/>
              </w:rPr>
              <w:instrText xml:space="preserve"> PAGEREF _Toc205748871 \h </w:instrText>
            </w:r>
            <w:r>
              <w:rPr>
                <w:noProof/>
                <w:webHidden/>
              </w:rPr>
            </w:r>
            <w:r>
              <w:rPr>
                <w:noProof/>
                <w:webHidden/>
              </w:rPr>
              <w:fldChar w:fldCharType="separate"/>
            </w:r>
            <w:r>
              <w:rPr>
                <w:noProof/>
                <w:webHidden/>
              </w:rPr>
              <w:t>- 24 -</w:t>
            </w:r>
            <w:r>
              <w:rPr>
                <w:noProof/>
                <w:webHidden/>
              </w:rPr>
              <w:fldChar w:fldCharType="end"/>
            </w:r>
          </w:hyperlink>
        </w:p>
        <w:p w14:paraId="0A51E202" w14:textId="42F9F10A"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74" w:history="1">
            <w:r w:rsidRPr="002543D3">
              <w:rPr>
                <w:rStyle w:val="affe"/>
                <w:noProof/>
              </w:rPr>
              <w:t>6.1</w:t>
            </w:r>
            <w:r>
              <w:rPr>
                <w:rFonts w:asciiTheme="minorHAnsi" w:hAnsiTheme="minorHAnsi"/>
                <w:noProof/>
                <w:kern w:val="2"/>
                <w:szCs w:val="24"/>
                <w:lang w:val="en-GB" w:eastAsia="zh-CN"/>
                <w14:ligatures w14:val="standardContextual"/>
              </w:rPr>
              <w:tab/>
            </w:r>
            <w:r w:rsidRPr="002543D3">
              <w:rPr>
                <w:rStyle w:val="affe"/>
                <w:noProof/>
              </w:rPr>
              <w:t>Summary of Key Findings</w:t>
            </w:r>
            <w:r w:rsidRPr="002543D3">
              <w:rPr>
                <w:rStyle w:val="affe"/>
                <w:rFonts w:eastAsia="宋体"/>
                <w:noProof/>
                <w:lang w:eastAsia="zh-CN"/>
              </w:rPr>
              <w:t xml:space="preserve"> (200-250 </w:t>
            </w:r>
            <w:r w:rsidRPr="002543D3">
              <w:rPr>
                <w:rStyle w:val="affe"/>
                <w:noProof/>
              </w:rPr>
              <w:t>words</w:t>
            </w:r>
            <w:r w:rsidRPr="002543D3">
              <w:rPr>
                <w:rStyle w:val="affe"/>
                <w:rFonts w:eastAsia="宋体"/>
                <w:noProof/>
                <w:lang w:eastAsia="zh-CN"/>
              </w:rPr>
              <w:t>)</w:t>
            </w:r>
            <w:r>
              <w:rPr>
                <w:noProof/>
                <w:webHidden/>
              </w:rPr>
              <w:tab/>
            </w:r>
            <w:r>
              <w:rPr>
                <w:noProof/>
                <w:webHidden/>
              </w:rPr>
              <w:fldChar w:fldCharType="begin"/>
            </w:r>
            <w:r>
              <w:rPr>
                <w:noProof/>
                <w:webHidden/>
              </w:rPr>
              <w:instrText xml:space="preserve"> PAGEREF _Toc205748874 \h </w:instrText>
            </w:r>
            <w:r>
              <w:rPr>
                <w:noProof/>
                <w:webHidden/>
              </w:rPr>
            </w:r>
            <w:r>
              <w:rPr>
                <w:noProof/>
                <w:webHidden/>
              </w:rPr>
              <w:fldChar w:fldCharType="separate"/>
            </w:r>
            <w:r>
              <w:rPr>
                <w:noProof/>
                <w:webHidden/>
              </w:rPr>
              <w:t>- 24 -</w:t>
            </w:r>
            <w:r>
              <w:rPr>
                <w:noProof/>
                <w:webHidden/>
              </w:rPr>
              <w:fldChar w:fldCharType="end"/>
            </w:r>
          </w:hyperlink>
        </w:p>
        <w:p w14:paraId="02581317" w14:textId="7C21085A"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75" w:history="1">
            <w:r w:rsidRPr="002543D3">
              <w:rPr>
                <w:rStyle w:val="affe"/>
                <w:noProof/>
              </w:rPr>
              <w:t>6.2</w:t>
            </w:r>
            <w:r>
              <w:rPr>
                <w:rFonts w:asciiTheme="minorHAnsi" w:hAnsiTheme="minorHAnsi"/>
                <w:noProof/>
                <w:kern w:val="2"/>
                <w:szCs w:val="24"/>
                <w:lang w:val="en-GB" w:eastAsia="zh-CN"/>
                <w14:ligatures w14:val="standardContextual"/>
              </w:rPr>
              <w:tab/>
            </w:r>
            <w:r w:rsidRPr="002543D3">
              <w:rPr>
                <w:rStyle w:val="affe"/>
                <w:noProof/>
              </w:rPr>
              <w:t>Comparison with International Evidence</w:t>
            </w:r>
            <w:r w:rsidRPr="002543D3">
              <w:rPr>
                <w:rStyle w:val="affe"/>
                <w:rFonts w:eastAsia="宋体"/>
                <w:noProof/>
                <w:lang w:eastAsia="zh-CN"/>
              </w:rPr>
              <w:t xml:space="preserve"> (300-350 </w:t>
            </w:r>
            <w:r w:rsidRPr="002543D3">
              <w:rPr>
                <w:rStyle w:val="affe"/>
                <w:noProof/>
              </w:rPr>
              <w:t>words</w:t>
            </w:r>
            <w:r w:rsidRPr="002543D3">
              <w:rPr>
                <w:rStyle w:val="affe"/>
                <w:rFonts w:eastAsia="宋体"/>
                <w:noProof/>
                <w:lang w:eastAsia="zh-CN"/>
              </w:rPr>
              <w:t>)</w:t>
            </w:r>
            <w:r>
              <w:rPr>
                <w:noProof/>
                <w:webHidden/>
              </w:rPr>
              <w:tab/>
            </w:r>
            <w:r>
              <w:rPr>
                <w:noProof/>
                <w:webHidden/>
              </w:rPr>
              <w:fldChar w:fldCharType="begin"/>
            </w:r>
            <w:r>
              <w:rPr>
                <w:noProof/>
                <w:webHidden/>
              </w:rPr>
              <w:instrText xml:space="preserve"> PAGEREF _Toc205748875 \h </w:instrText>
            </w:r>
            <w:r>
              <w:rPr>
                <w:noProof/>
                <w:webHidden/>
              </w:rPr>
            </w:r>
            <w:r>
              <w:rPr>
                <w:noProof/>
                <w:webHidden/>
              </w:rPr>
              <w:fldChar w:fldCharType="separate"/>
            </w:r>
            <w:r>
              <w:rPr>
                <w:noProof/>
                <w:webHidden/>
              </w:rPr>
              <w:t>- 24 -</w:t>
            </w:r>
            <w:r>
              <w:rPr>
                <w:noProof/>
                <w:webHidden/>
              </w:rPr>
              <w:fldChar w:fldCharType="end"/>
            </w:r>
          </w:hyperlink>
        </w:p>
        <w:p w14:paraId="07E0FADA" w14:textId="309AF97F"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76" w:history="1">
            <w:r w:rsidRPr="002543D3">
              <w:rPr>
                <w:rStyle w:val="affe"/>
                <w:noProof/>
                <w:lang w:eastAsia="zh-CN"/>
              </w:rPr>
              <w:t>6.3</w:t>
            </w:r>
            <w:r>
              <w:rPr>
                <w:rFonts w:asciiTheme="minorHAnsi" w:hAnsiTheme="minorHAnsi"/>
                <w:noProof/>
                <w:kern w:val="2"/>
                <w:szCs w:val="24"/>
                <w:lang w:val="en-GB" w:eastAsia="zh-CN"/>
                <w14:ligatures w14:val="standardContextual"/>
              </w:rPr>
              <w:tab/>
            </w:r>
            <w:r w:rsidRPr="002543D3">
              <w:rPr>
                <w:rStyle w:val="affe"/>
                <w:rFonts w:eastAsia="宋体"/>
                <w:noProof/>
                <w:lang w:eastAsia="zh-CN"/>
              </w:rPr>
              <w:t xml:space="preserve">Explanations in the Chinese Context (550-600 </w:t>
            </w:r>
            <w:r w:rsidRPr="002543D3">
              <w:rPr>
                <w:rStyle w:val="affe"/>
                <w:noProof/>
              </w:rPr>
              <w:t>words</w:t>
            </w:r>
            <w:r w:rsidRPr="002543D3">
              <w:rPr>
                <w:rStyle w:val="affe"/>
                <w:rFonts w:eastAsia="宋体"/>
                <w:noProof/>
                <w:lang w:eastAsia="zh-CN"/>
              </w:rPr>
              <w:t>)</w:t>
            </w:r>
            <w:r>
              <w:rPr>
                <w:noProof/>
                <w:webHidden/>
              </w:rPr>
              <w:tab/>
            </w:r>
            <w:r>
              <w:rPr>
                <w:noProof/>
                <w:webHidden/>
              </w:rPr>
              <w:fldChar w:fldCharType="begin"/>
            </w:r>
            <w:r>
              <w:rPr>
                <w:noProof/>
                <w:webHidden/>
              </w:rPr>
              <w:instrText xml:space="preserve"> PAGEREF _Toc205748876 \h </w:instrText>
            </w:r>
            <w:r>
              <w:rPr>
                <w:noProof/>
                <w:webHidden/>
              </w:rPr>
            </w:r>
            <w:r>
              <w:rPr>
                <w:noProof/>
                <w:webHidden/>
              </w:rPr>
              <w:fldChar w:fldCharType="separate"/>
            </w:r>
            <w:r>
              <w:rPr>
                <w:noProof/>
                <w:webHidden/>
              </w:rPr>
              <w:t>- 25 -</w:t>
            </w:r>
            <w:r>
              <w:rPr>
                <w:noProof/>
                <w:webHidden/>
              </w:rPr>
              <w:fldChar w:fldCharType="end"/>
            </w:r>
          </w:hyperlink>
        </w:p>
        <w:p w14:paraId="5D043817" w14:textId="095101C9"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77" w:history="1">
            <w:r w:rsidRPr="002543D3">
              <w:rPr>
                <w:rStyle w:val="affe"/>
                <w:noProof/>
                <w:lang w:eastAsia="zh-CN"/>
              </w:rPr>
              <w:t>6.4</w:t>
            </w:r>
            <w:r>
              <w:rPr>
                <w:rFonts w:asciiTheme="minorHAnsi" w:hAnsiTheme="minorHAnsi"/>
                <w:noProof/>
                <w:kern w:val="2"/>
                <w:szCs w:val="24"/>
                <w:lang w:val="en-GB" w:eastAsia="zh-CN"/>
                <w14:ligatures w14:val="standardContextual"/>
              </w:rPr>
              <w:tab/>
            </w:r>
            <w:r w:rsidRPr="002543D3">
              <w:rPr>
                <w:rStyle w:val="affe"/>
                <w:rFonts w:eastAsia="宋体"/>
                <w:noProof/>
                <w:lang w:eastAsia="zh-CN"/>
              </w:rPr>
              <w:t xml:space="preserve">Interpreting Heterogeneity (250-300 </w:t>
            </w:r>
            <w:r w:rsidRPr="002543D3">
              <w:rPr>
                <w:rStyle w:val="affe"/>
                <w:noProof/>
              </w:rPr>
              <w:t>words</w:t>
            </w:r>
            <w:r w:rsidRPr="002543D3">
              <w:rPr>
                <w:rStyle w:val="affe"/>
                <w:rFonts w:eastAsia="宋体"/>
                <w:noProof/>
                <w:lang w:eastAsia="zh-CN"/>
              </w:rPr>
              <w:t>)</w:t>
            </w:r>
            <w:r>
              <w:rPr>
                <w:noProof/>
                <w:webHidden/>
              </w:rPr>
              <w:tab/>
            </w:r>
            <w:r>
              <w:rPr>
                <w:noProof/>
                <w:webHidden/>
              </w:rPr>
              <w:fldChar w:fldCharType="begin"/>
            </w:r>
            <w:r>
              <w:rPr>
                <w:noProof/>
                <w:webHidden/>
              </w:rPr>
              <w:instrText xml:space="preserve"> PAGEREF _Toc205748877 \h </w:instrText>
            </w:r>
            <w:r>
              <w:rPr>
                <w:noProof/>
                <w:webHidden/>
              </w:rPr>
            </w:r>
            <w:r>
              <w:rPr>
                <w:noProof/>
                <w:webHidden/>
              </w:rPr>
              <w:fldChar w:fldCharType="separate"/>
            </w:r>
            <w:r>
              <w:rPr>
                <w:noProof/>
                <w:webHidden/>
              </w:rPr>
              <w:t>- 25 -</w:t>
            </w:r>
            <w:r>
              <w:rPr>
                <w:noProof/>
                <w:webHidden/>
              </w:rPr>
              <w:fldChar w:fldCharType="end"/>
            </w:r>
          </w:hyperlink>
        </w:p>
        <w:p w14:paraId="05E8B25A" w14:textId="303423B3"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78" w:history="1">
            <w:r w:rsidRPr="002543D3">
              <w:rPr>
                <w:rStyle w:val="affe"/>
                <w:noProof/>
                <w:lang w:eastAsia="zh-CN"/>
              </w:rPr>
              <w:t>6.5</w:t>
            </w:r>
            <w:r>
              <w:rPr>
                <w:rFonts w:asciiTheme="minorHAnsi" w:hAnsiTheme="minorHAnsi"/>
                <w:noProof/>
                <w:kern w:val="2"/>
                <w:szCs w:val="24"/>
                <w:lang w:val="en-GB" w:eastAsia="zh-CN"/>
                <w14:ligatures w14:val="standardContextual"/>
              </w:rPr>
              <w:tab/>
            </w:r>
            <w:r w:rsidRPr="002543D3">
              <w:rPr>
                <w:rStyle w:val="affe"/>
                <w:rFonts w:eastAsia="宋体"/>
                <w:noProof/>
                <w:lang w:eastAsia="zh-CN"/>
              </w:rPr>
              <w:t xml:space="preserve">Policy Implications (250-300 </w:t>
            </w:r>
            <w:r w:rsidRPr="002543D3">
              <w:rPr>
                <w:rStyle w:val="affe"/>
                <w:noProof/>
              </w:rPr>
              <w:t>words</w:t>
            </w:r>
            <w:r w:rsidRPr="002543D3">
              <w:rPr>
                <w:rStyle w:val="affe"/>
                <w:rFonts w:eastAsia="宋体"/>
                <w:noProof/>
                <w:lang w:eastAsia="zh-CN"/>
              </w:rPr>
              <w:t>)</w:t>
            </w:r>
            <w:r>
              <w:rPr>
                <w:noProof/>
                <w:webHidden/>
              </w:rPr>
              <w:tab/>
            </w:r>
            <w:r>
              <w:rPr>
                <w:noProof/>
                <w:webHidden/>
              </w:rPr>
              <w:fldChar w:fldCharType="begin"/>
            </w:r>
            <w:r>
              <w:rPr>
                <w:noProof/>
                <w:webHidden/>
              </w:rPr>
              <w:instrText xml:space="preserve"> PAGEREF _Toc205748878 \h </w:instrText>
            </w:r>
            <w:r>
              <w:rPr>
                <w:noProof/>
                <w:webHidden/>
              </w:rPr>
            </w:r>
            <w:r>
              <w:rPr>
                <w:noProof/>
                <w:webHidden/>
              </w:rPr>
              <w:fldChar w:fldCharType="separate"/>
            </w:r>
            <w:r>
              <w:rPr>
                <w:noProof/>
                <w:webHidden/>
              </w:rPr>
              <w:t>- 25 -</w:t>
            </w:r>
            <w:r>
              <w:rPr>
                <w:noProof/>
                <w:webHidden/>
              </w:rPr>
              <w:fldChar w:fldCharType="end"/>
            </w:r>
          </w:hyperlink>
        </w:p>
        <w:p w14:paraId="4B0ECF62" w14:textId="4FE8ED31" w:rsidR="00A54CF3" w:rsidRDefault="00A54CF3">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5748879" w:history="1">
            <w:r w:rsidRPr="002543D3">
              <w:rPr>
                <w:rStyle w:val="affe"/>
                <w:noProof/>
                <w:lang w:eastAsia="zh-CN"/>
              </w:rPr>
              <w:t>6.6</w:t>
            </w:r>
            <w:r>
              <w:rPr>
                <w:rFonts w:asciiTheme="minorHAnsi" w:hAnsiTheme="minorHAnsi"/>
                <w:noProof/>
                <w:kern w:val="2"/>
                <w:szCs w:val="24"/>
                <w:lang w:val="en-GB" w:eastAsia="zh-CN"/>
                <w14:ligatures w14:val="standardContextual"/>
              </w:rPr>
              <w:tab/>
            </w:r>
            <w:r w:rsidRPr="002543D3">
              <w:rPr>
                <w:rStyle w:val="affe"/>
                <w:rFonts w:eastAsia="宋体"/>
                <w:noProof/>
                <w:lang w:eastAsia="zh-CN"/>
              </w:rPr>
              <w:t xml:space="preserve">Limitations and Future Research (250-300 </w:t>
            </w:r>
            <w:r w:rsidRPr="002543D3">
              <w:rPr>
                <w:rStyle w:val="affe"/>
                <w:noProof/>
              </w:rPr>
              <w:t>words</w:t>
            </w:r>
            <w:r w:rsidRPr="002543D3">
              <w:rPr>
                <w:rStyle w:val="affe"/>
                <w:rFonts w:eastAsia="宋体"/>
                <w:noProof/>
                <w:lang w:eastAsia="zh-CN"/>
              </w:rPr>
              <w:t>)</w:t>
            </w:r>
            <w:r>
              <w:rPr>
                <w:noProof/>
                <w:webHidden/>
              </w:rPr>
              <w:tab/>
            </w:r>
            <w:r>
              <w:rPr>
                <w:noProof/>
                <w:webHidden/>
              </w:rPr>
              <w:fldChar w:fldCharType="begin"/>
            </w:r>
            <w:r>
              <w:rPr>
                <w:noProof/>
                <w:webHidden/>
              </w:rPr>
              <w:instrText xml:space="preserve"> PAGEREF _Toc205748879 \h </w:instrText>
            </w:r>
            <w:r>
              <w:rPr>
                <w:noProof/>
                <w:webHidden/>
              </w:rPr>
            </w:r>
            <w:r>
              <w:rPr>
                <w:noProof/>
                <w:webHidden/>
              </w:rPr>
              <w:fldChar w:fldCharType="separate"/>
            </w:r>
            <w:r>
              <w:rPr>
                <w:noProof/>
                <w:webHidden/>
              </w:rPr>
              <w:t>- 26 -</w:t>
            </w:r>
            <w:r>
              <w:rPr>
                <w:noProof/>
                <w:webHidden/>
              </w:rPr>
              <w:fldChar w:fldCharType="end"/>
            </w:r>
          </w:hyperlink>
        </w:p>
        <w:p w14:paraId="1236AE48" w14:textId="77ECEF23" w:rsidR="00A54CF3" w:rsidRDefault="00A54CF3">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5748880" w:history="1">
            <w:r w:rsidRPr="002543D3">
              <w:rPr>
                <w:rStyle w:val="affe"/>
                <w:noProof/>
              </w:rPr>
              <w:t>7</w:t>
            </w:r>
            <w:r>
              <w:rPr>
                <w:rFonts w:asciiTheme="minorHAnsi" w:hAnsiTheme="minorHAnsi"/>
                <w:noProof/>
                <w:kern w:val="2"/>
                <w:szCs w:val="24"/>
                <w:lang w:val="en-GB" w:eastAsia="zh-CN"/>
                <w14:ligatures w14:val="standardContextual"/>
              </w:rPr>
              <w:tab/>
            </w:r>
            <w:r w:rsidRPr="002543D3">
              <w:rPr>
                <w:rStyle w:val="affe"/>
                <w:noProof/>
              </w:rPr>
              <w:t>Conclusion</w:t>
            </w:r>
            <w:r>
              <w:rPr>
                <w:noProof/>
                <w:webHidden/>
              </w:rPr>
              <w:tab/>
            </w:r>
            <w:r>
              <w:rPr>
                <w:noProof/>
                <w:webHidden/>
              </w:rPr>
              <w:fldChar w:fldCharType="begin"/>
            </w:r>
            <w:r>
              <w:rPr>
                <w:noProof/>
                <w:webHidden/>
              </w:rPr>
              <w:instrText xml:space="preserve"> PAGEREF _Toc205748880 \h </w:instrText>
            </w:r>
            <w:r>
              <w:rPr>
                <w:noProof/>
                <w:webHidden/>
              </w:rPr>
            </w:r>
            <w:r>
              <w:rPr>
                <w:noProof/>
                <w:webHidden/>
              </w:rPr>
              <w:fldChar w:fldCharType="separate"/>
            </w:r>
            <w:r>
              <w:rPr>
                <w:noProof/>
                <w:webHidden/>
              </w:rPr>
              <w:t>- 26 -</w:t>
            </w:r>
            <w:r>
              <w:rPr>
                <w:noProof/>
                <w:webHidden/>
              </w:rPr>
              <w:fldChar w:fldCharType="end"/>
            </w:r>
          </w:hyperlink>
        </w:p>
        <w:p w14:paraId="56C8C52A" w14:textId="09DBB470" w:rsidR="00A54CF3" w:rsidRDefault="00A54CF3">
          <w:pPr>
            <w:pStyle w:val="TOC1"/>
            <w:tabs>
              <w:tab w:val="right" w:leader="dot" w:pos="8630"/>
            </w:tabs>
            <w:rPr>
              <w:rFonts w:asciiTheme="minorHAnsi" w:hAnsiTheme="minorHAnsi"/>
              <w:noProof/>
              <w:kern w:val="2"/>
              <w:szCs w:val="24"/>
              <w:lang w:val="en-GB" w:eastAsia="zh-CN"/>
              <w14:ligatures w14:val="standardContextual"/>
            </w:rPr>
          </w:pPr>
          <w:hyperlink w:anchor="_Toc205748881" w:history="1">
            <w:r w:rsidRPr="002543D3">
              <w:rPr>
                <w:rStyle w:val="affe"/>
                <w:noProof/>
              </w:rPr>
              <w:t>References</w:t>
            </w:r>
            <w:r>
              <w:rPr>
                <w:noProof/>
                <w:webHidden/>
              </w:rPr>
              <w:tab/>
            </w:r>
            <w:r>
              <w:rPr>
                <w:noProof/>
                <w:webHidden/>
              </w:rPr>
              <w:fldChar w:fldCharType="begin"/>
            </w:r>
            <w:r>
              <w:rPr>
                <w:noProof/>
                <w:webHidden/>
              </w:rPr>
              <w:instrText xml:space="preserve"> PAGEREF _Toc205748881 \h </w:instrText>
            </w:r>
            <w:r>
              <w:rPr>
                <w:noProof/>
                <w:webHidden/>
              </w:rPr>
            </w:r>
            <w:r>
              <w:rPr>
                <w:noProof/>
                <w:webHidden/>
              </w:rPr>
              <w:fldChar w:fldCharType="separate"/>
            </w:r>
            <w:r>
              <w:rPr>
                <w:noProof/>
                <w:webHidden/>
              </w:rPr>
              <w:t>- 27 -</w:t>
            </w:r>
            <w:r>
              <w:rPr>
                <w:noProof/>
                <w:webHidden/>
              </w:rPr>
              <w:fldChar w:fldCharType="end"/>
            </w:r>
          </w:hyperlink>
        </w:p>
        <w:p w14:paraId="6F40C142" w14:textId="13EB8D8B" w:rsidR="00A54CF3" w:rsidRDefault="00A54CF3">
          <w:pPr>
            <w:pStyle w:val="TOC1"/>
            <w:tabs>
              <w:tab w:val="right" w:leader="dot" w:pos="8630"/>
            </w:tabs>
            <w:rPr>
              <w:rFonts w:asciiTheme="minorHAnsi" w:hAnsiTheme="minorHAnsi"/>
              <w:noProof/>
              <w:kern w:val="2"/>
              <w:szCs w:val="24"/>
              <w:lang w:val="en-GB" w:eastAsia="zh-CN"/>
              <w14:ligatures w14:val="standardContextual"/>
            </w:rPr>
          </w:pPr>
          <w:hyperlink w:anchor="_Toc205748882" w:history="1">
            <w:r w:rsidRPr="002543D3">
              <w:rPr>
                <w:rStyle w:val="affe"/>
                <w:noProof/>
              </w:rPr>
              <w:t>Appendices</w:t>
            </w:r>
            <w:r>
              <w:rPr>
                <w:noProof/>
                <w:webHidden/>
              </w:rPr>
              <w:tab/>
            </w:r>
            <w:r>
              <w:rPr>
                <w:noProof/>
                <w:webHidden/>
              </w:rPr>
              <w:fldChar w:fldCharType="begin"/>
            </w:r>
            <w:r>
              <w:rPr>
                <w:noProof/>
                <w:webHidden/>
              </w:rPr>
              <w:instrText xml:space="preserve"> PAGEREF _Toc205748882 \h </w:instrText>
            </w:r>
            <w:r>
              <w:rPr>
                <w:noProof/>
                <w:webHidden/>
              </w:rPr>
            </w:r>
            <w:r>
              <w:rPr>
                <w:noProof/>
                <w:webHidden/>
              </w:rPr>
              <w:fldChar w:fldCharType="separate"/>
            </w:r>
            <w:r>
              <w:rPr>
                <w:noProof/>
                <w:webHidden/>
              </w:rPr>
              <w:t>- 30 -</w:t>
            </w:r>
            <w:r>
              <w:rPr>
                <w:noProof/>
                <w:webHidden/>
              </w:rPr>
              <w:fldChar w:fldCharType="end"/>
            </w:r>
          </w:hyperlink>
        </w:p>
        <w:p w14:paraId="2CD78282" w14:textId="2242FB7D" w:rsidR="006E03F6" w:rsidRDefault="007A719E">
          <w:pPr>
            <w:rPr>
              <w:rFonts w:eastAsia="宋体"/>
              <w:b/>
              <w:bCs/>
              <w:lang w:val="zh-CN" w:eastAsia="zh-CN"/>
            </w:rPr>
          </w:pPr>
          <w:r>
            <w:rPr>
              <w:b/>
              <w:bCs/>
              <w:lang w:val="zh-CN"/>
            </w:rPr>
            <w:fldChar w:fldCharType="end"/>
          </w:r>
        </w:p>
        <w:p w14:paraId="48729FAA" w14:textId="1A7C47B4" w:rsidR="007A719E" w:rsidRDefault="00000000">
          <w:pPr>
            <w:rPr>
              <w:b/>
              <w:bCs/>
              <w:lang w:val="zh-CN"/>
            </w:rPr>
          </w:pPr>
        </w:p>
      </w:sdtContent>
    </w:sdt>
    <w:p w14:paraId="1E86BAD9" w14:textId="3CACB398" w:rsidR="00A16D75" w:rsidRDefault="00000000">
      <w:r>
        <w:br w:type="page"/>
      </w:r>
    </w:p>
    <w:p w14:paraId="4BC50065" w14:textId="1AB2CEC6" w:rsidR="00D573F5" w:rsidRPr="00D573F5" w:rsidRDefault="00000000" w:rsidP="00D573F5">
      <w:pPr>
        <w:pStyle w:val="4"/>
        <w:rPr>
          <w:rFonts w:eastAsia="宋体" w:hint="eastAsia"/>
          <w:lang w:eastAsia="zh-CN"/>
        </w:rPr>
      </w:pPr>
      <w:r>
        <w:lastRenderedPageBreak/>
        <w:t>List of Figures</w:t>
      </w:r>
    </w:p>
    <w:p w14:paraId="173F851B" w14:textId="58E81490" w:rsidR="0073732F" w:rsidRDefault="00D573F5">
      <w:pPr>
        <w:pStyle w:val="afff0"/>
        <w:tabs>
          <w:tab w:val="right" w:leader="dot" w:pos="8630"/>
        </w:tabs>
        <w:rPr>
          <w:rFonts w:asciiTheme="minorHAnsi" w:hAnsiTheme="minorHAnsi"/>
          <w:noProof/>
          <w:kern w:val="2"/>
          <w:szCs w:val="24"/>
          <w:lang w:val="en-GB" w:eastAsia="zh-CN"/>
          <w14:ligatures w14:val="standardContextual"/>
        </w:rPr>
      </w:pPr>
      <w:r>
        <w:rPr>
          <w:rFonts w:eastAsia="宋体"/>
          <w:lang w:eastAsia="zh-CN"/>
        </w:rPr>
        <w:fldChar w:fldCharType="begin"/>
      </w:r>
      <w:r>
        <w:rPr>
          <w:rFonts w:eastAsia="宋体"/>
          <w:lang w:eastAsia="zh-CN"/>
        </w:rPr>
        <w:instrText xml:space="preserve"> TOC \h \z \c "Figure" </w:instrText>
      </w:r>
      <w:r>
        <w:rPr>
          <w:rFonts w:eastAsia="宋体"/>
          <w:lang w:eastAsia="zh-CN"/>
        </w:rPr>
        <w:fldChar w:fldCharType="separate"/>
      </w:r>
      <w:hyperlink w:anchor="_Toc205743245" w:history="1">
        <w:r w:rsidR="0073732F" w:rsidRPr="00F47AE5">
          <w:rPr>
            <w:rStyle w:val="affe"/>
            <w:noProof/>
          </w:rPr>
          <w:t>Figure 3.1</w:t>
        </w:r>
        <w:r w:rsidR="0073732F" w:rsidRPr="00F47AE5">
          <w:rPr>
            <w:rStyle w:val="affe"/>
            <w:rFonts w:eastAsia="宋体"/>
            <w:noProof/>
            <w:lang w:eastAsia="zh-CN"/>
          </w:rPr>
          <w:t xml:space="preserve"> Location of the study area in Guizhou Province, China, showing county-level boundaries, mean elevation, and drought treatment status in 2010. Treatment counties are defined as those in the top quartile of median drought frequency (SPEI &lt; –1.5, February–June 2010). Data sources: SRTM DEM, SPEIbase v2.10, Guizhou county boundaries.</w:t>
        </w:r>
        <w:r w:rsidR="0073732F">
          <w:rPr>
            <w:noProof/>
            <w:webHidden/>
          </w:rPr>
          <w:tab/>
        </w:r>
        <w:r w:rsidR="0073732F">
          <w:rPr>
            <w:noProof/>
            <w:webHidden/>
          </w:rPr>
          <w:fldChar w:fldCharType="begin"/>
        </w:r>
        <w:r w:rsidR="0073732F">
          <w:rPr>
            <w:noProof/>
            <w:webHidden/>
          </w:rPr>
          <w:instrText xml:space="preserve"> PAGEREF _Toc205743245 \h </w:instrText>
        </w:r>
        <w:r w:rsidR="0073732F">
          <w:rPr>
            <w:noProof/>
            <w:webHidden/>
          </w:rPr>
        </w:r>
        <w:r w:rsidR="0073732F">
          <w:rPr>
            <w:noProof/>
            <w:webHidden/>
          </w:rPr>
          <w:fldChar w:fldCharType="separate"/>
        </w:r>
        <w:r w:rsidR="0073732F">
          <w:rPr>
            <w:noProof/>
            <w:webHidden/>
          </w:rPr>
          <w:t>- 15 -</w:t>
        </w:r>
        <w:r w:rsidR="0073732F">
          <w:rPr>
            <w:noProof/>
            <w:webHidden/>
          </w:rPr>
          <w:fldChar w:fldCharType="end"/>
        </w:r>
      </w:hyperlink>
    </w:p>
    <w:p w14:paraId="7AE213CD" w14:textId="2600BB87" w:rsidR="0073732F" w:rsidRDefault="0073732F">
      <w:pPr>
        <w:pStyle w:val="afff0"/>
        <w:tabs>
          <w:tab w:val="right" w:leader="dot" w:pos="8630"/>
        </w:tabs>
        <w:rPr>
          <w:rFonts w:asciiTheme="minorHAnsi" w:hAnsiTheme="minorHAnsi"/>
          <w:noProof/>
          <w:kern w:val="2"/>
          <w:szCs w:val="24"/>
          <w:lang w:val="en-GB" w:eastAsia="zh-CN"/>
          <w14:ligatures w14:val="standardContextual"/>
        </w:rPr>
      </w:pPr>
      <w:hyperlink w:anchor="_Toc205743246" w:history="1">
        <w:r w:rsidRPr="00F47AE5">
          <w:rPr>
            <w:rStyle w:val="affe"/>
            <w:noProof/>
          </w:rPr>
          <w:t>Figure 3.2</w:t>
        </w:r>
        <w:r w:rsidRPr="00F47AE5">
          <w:rPr>
            <w:rStyle w:val="affe"/>
            <w:rFonts w:eastAsia="宋体"/>
            <w:noProof/>
            <w:lang w:eastAsia="zh-CN"/>
          </w:rPr>
          <w:t xml:space="preserve"> Simplified workflow for the construction of the county-level panel dataset (2008–2012), integrating climate (SPEI), vegetation (MODIS NDVI), land cover (MODIS MCD12Q1), demographic (Guizhou Statistical Yearbook, Population Census), and topographic (SRTM DEM) datasets. All geospatial processing was conducted in Google Earth Engine (GEE); statistical integration and cleaning were implemented in Python.</w:t>
        </w:r>
        <w:r>
          <w:rPr>
            <w:noProof/>
            <w:webHidden/>
          </w:rPr>
          <w:tab/>
        </w:r>
        <w:r>
          <w:rPr>
            <w:noProof/>
            <w:webHidden/>
          </w:rPr>
          <w:fldChar w:fldCharType="begin"/>
        </w:r>
        <w:r>
          <w:rPr>
            <w:noProof/>
            <w:webHidden/>
          </w:rPr>
          <w:instrText xml:space="preserve"> PAGEREF _Toc205743246 \h </w:instrText>
        </w:r>
        <w:r>
          <w:rPr>
            <w:noProof/>
            <w:webHidden/>
          </w:rPr>
        </w:r>
        <w:r>
          <w:rPr>
            <w:noProof/>
            <w:webHidden/>
          </w:rPr>
          <w:fldChar w:fldCharType="separate"/>
        </w:r>
        <w:r>
          <w:rPr>
            <w:noProof/>
            <w:webHidden/>
          </w:rPr>
          <w:t>- 16 -</w:t>
        </w:r>
        <w:r>
          <w:rPr>
            <w:noProof/>
            <w:webHidden/>
          </w:rPr>
          <w:fldChar w:fldCharType="end"/>
        </w:r>
      </w:hyperlink>
    </w:p>
    <w:p w14:paraId="4E1EAC1D" w14:textId="439C147B" w:rsidR="0073732F" w:rsidRDefault="0073732F">
      <w:pPr>
        <w:pStyle w:val="afff0"/>
        <w:tabs>
          <w:tab w:val="right" w:leader="dot" w:pos="8630"/>
        </w:tabs>
        <w:rPr>
          <w:rFonts w:asciiTheme="minorHAnsi" w:hAnsiTheme="minorHAnsi"/>
          <w:noProof/>
          <w:kern w:val="2"/>
          <w:szCs w:val="24"/>
          <w:lang w:val="en-GB" w:eastAsia="zh-CN"/>
          <w14:ligatures w14:val="standardContextual"/>
        </w:rPr>
      </w:pPr>
      <w:hyperlink w:anchor="_Toc205743247" w:history="1">
        <w:r w:rsidRPr="00F47AE5">
          <w:rPr>
            <w:rStyle w:val="affe"/>
            <w:noProof/>
          </w:rPr>
          <w:t>Figure 3.3</w:t>
        </w:r>
        <w:r w:rsidRPr="00F47AE5">
          <w:rPr>
            <w:rStyle w:val="affe"/>
            <w:rFonts w:eastAsia="宋体"/>
            <w:noProof/>
            <w:lang w:eastAsia="zh-CN"/>
          </w:rPr>
          <w:t xml:space="preserve"> Annual trends in cropland-specific Normalised Difference Vegetation Index (NDVI) during the growing season (upper panel) and net migration rates per 1,000 persons (lower panel) for treatment and control counties, 2008–2012. Shaded areas represent ±1 standard error. The vertical dashed line marks the 2010 drought year. Data sources: MODIS MOD13Q1, MODIS MCD12Q1, Guizhou Statistical Yearbook.</w:t>
        </w:r>
        <w:r>
          <w:rPr>
            <w:noProof/>
            <w:webHidden/>
          </w:rPr>
          <w:tab/>
        </w:r>
        <w:r>
          <w:rPr>
            <w:noProof/>
            <w:webHidden/>
          </w:rPr>
          <w:fldChar w:fldCharType="begin"/>
        </w:r>
        <w:r>
          <w:rPr>
            <w:noProof/>
            <w:webHidden/>
          </w:rPr>
          <w:instrText xml:space="preserve"> PAGEREF _Toc205743247 \h </w:instrText>
        </w:r>
        <w:r>
          <w:rPr>
            <w:noProof/>
            <w:webHidden/>
          </w:rPr>
        </w:r>
        <w:r>
          <w:rPr>
            <w:noProof/>
            <w:webHidden/>
          </w:rPr>
          <w:fldChar w:fldCharType="separate"/>
        </w:r>
        <w:r>
          <w:rPr>
            <w:noProof/>
            <w:webHidden/>
          </w:rPr>
          <w:t>- 18 -</w:t>
        </w:r>
        <w:r>
          <w:rPr>
            <w:noProof/>
            <w:webHidden/>
          </w:rPr>
          <w:fldChar w:fldCharType="end"/>
        </w:r>
      </w:hyperlink>
    </w:p>
    <w:p w14:paraId="4FF5D612" w14:textId="09BDAC21" w:rsidR="00A16D75" w:rsidRDefault="00D573F5" w:rsidP="005A6D0B">
      <w:r>
        <w:rPr>
          <w:rFonts w:eastAsia="宋体"/>
          <w:lang w:eastAsia="zh-CN"/>
        </w:rPr>
        <w:fldChar w:fldCharType="end"/>
      </w:r>
      <w:r w:rsidR="0081269D">
        <w:br w:type="page"/>
      </w:r>
    </w:p>
    <w:p w14:paraId="25224D4D" w14:textId="77777777" w:rsidR="00A16D75" w:rsidRDefault="00000000" w:rsidP="00EC743D">
      <w:pPr>
        <w:pStyle w:val="4"/>
      </w:pPr>
      <w:r>
        <w:lastRenderedPageBreak/>
        <w:t>List of Tables</w:t>
      </w:r>
    </w:p>
    <w:p w14:paraId="2FFC57DE" w14:textId="77777777" w:rsidR="00A16D75" w:rsidRDefault="00000000">
      <w:r>
        <w:t>[After inserting tables, use References Tab → Insert Table of Figures]</w:t>
      </w:r>
    </w:p>
    <w:p w14:paraId="7EC3B1C4" w14:textId="77777777" w:rsidR="00A16D75" w:rsidRDefault="00000000">
      <w:r>
        <w:br w:type="page"/>
      </w:r>
    </w:p>
    <w:p w14:paraId="7B41E3F5" w14:textId="6068FB83" w:rsidR="00EC743D" w:rsidRPr="00EC743D" w:rsidRDefault="000368B5" w:rsidP="00BF5E82">
      <w:pPr>
        <w:pStyle w:val="1"/>
        <w:numPr>
          <w:ilvl w:val="0"/>
          <w:numId w:val="19"/>
        </w:numPr>
        <w:rPr>
          <w:rFonts w:eastAsia="宋体"/>
          <w:lang w:eastAsia="zh-CN"/>
        </w:rPr>
      </w:pPr>
      <w:bookmarkStart w:id="2" w:name="_Toc205748843"/>
      <w:commentRangeStart w:id="3"/>
      <w:r w:rsidRPr="000368B5">
        <w:lastRenderedPageBreak/>
        <w:t>Introduction</w:t>
      </w:r>
      <w:commentRangeEnd w:id="3"/>
      <w:r w:rsidR="007A719E">
        <w:rPr>
          <w:rStyle w:val="aff9"/>
          <w:rFonts w:ascii="Times New Roman" w:eastAsiaTheme="minorEastAsia" w:hAnsi="Times New Roman" w:cstheme="minorBidi"/>
          <w:b w:val="0"/>
          <w:bCs w:val="0"/>
          <w:color w:val="auto"/>
        </w:rPr>
        <w:commentReference w:id="3"/>
      </w:r>
      <w:bookmarkEnd w:id="2"/>
    </w:p>
    <w:p w14:paraId="1BDC1804" w14:textId="1DBC4BAA" w:rsidR="000368B5" w:rsidRPr="00754D46" w:rsidRDefault="000368B5" w:rsidP="00BF5E82">
      <w:pPr>
        <w:pStyle w:val="21"/>
        <w:numPr>
          <w:ilvl w:val="1"/>
          <w:numId w:val="18"/>
        </w:numPr>
        <w:rPr>
          <w:rFonts w:eastAsia="宋体"/>
          <w:lang w:eastAsia="zh-CN"/>
        </w:rPr>
      </w:pPr>
      <w:bookmarkStart w:id="4" w:name="_Toc205748844"/>
      <w:r>
        <w:rPr>
          <w:rFonts w:hint="eastAsia"/>
          <w:lang w:eastAsia="zh-CN"/>
        </w:rPr>
        <w:t>Background</w:t>
      </w:r>
      <w:bookmarkEnd w:id="4"/>
    </w:p>
    <w:p w14:paraId="0087659D" w14:textId="0D49CFBB" w:rsidR="00286757" w:rsidRPr="00286757" w:rsidRDefault="000020D4" w:rsidP="00286757">
      <w:pPr>
        <w:rPr>
          <w:rFonts w:eastAsia="宋体"/>
          <w:lang w:eastAsia="zh-CN"/>
        </w:rPr>
      </w:pPr>
      <w:r w:rsidRPr="000020D4">
        <w:rPr>
          <w:rFonts w:eastAsia="宋体"/>
          <w:lang w:eastAsia="zh-CN"/>
        </w:rPr>
        <w:t>In recent decades, the frequency and severity of extreme weather events have become more pronounced, and human impact on the climate system is now clear and widespread, adversely affecting natural and human systems</w:t>
      </w:r>
      <w:r>
        <w:rPr>
          <w:rFonts w:eastAsia="宋体" w:hint="eastAsia"/>
          <w:lang w:eastAsia="zh-CN"/>
        </w:rPr>
        <w:t xml:space="preserve"> </w:t>
      </w:r>
      <w:r>
        <w:rPr>
          <w:rFonts w:eastAsia="宋体"/>
          <w:lang w:eastAsia="zh-CN"/>
        </w:rPr>
        <w:fldChar w:fldCharType="begin"/>
      </w:r>
      <w:r>
        <w:rPr>
          <w:rFonts w:eastAsia="宋体"/>
          <w:lang w:eastAsia="zh-CN"/>
        </w:rPr>
        <w:instrText xml:space="preserve"> ADDIN ZOTERO_ITEM CSL_CITATION {"citationID":"5ACdOk4Z","properties":{"formattedCitation":"(Intergovernmental Panel On Climate Change (Ipcc), 2023)","plainCitation":"(Intergovernmental Panel On Climate Change (Ipcc), 2023)","noteIndex":0},"citationItems":[{"id":1088,"uris":["http://zotero.org/users/local/l0I20NHz/items/4QD5WFQB"],"itemData":{"id":1088,"type":"book","abstract":"The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Core.","edition":"1","ISBN":"978-1-009-32584-4","language":"en","license":"https://www.cambridge.org/core/terms","note":"DOI: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(Ipcc)"}],"accessed":{"date-parts":[["2025",8,10]]},"issued":{"date-parts":[["2023",6,22]]}}}],"schema":"https://github.com/citation-style-language/schema/raw/master/csl-citation.json"} </w:instrText>
      </w:r>
      <w:r>
        <w:rPr>
          <w:rFonts w:eastAsia="宋体"/>
          <w:lang w:eastAsia="zh-CN"/>
        </w:rPr>
        <w:fldChar w:fldCharType="separate"/>
      </w:r>
      <w:r w:rsidRPr="000020D4">
        <w:rPr>
          <w:rFonts w:cs="Times New Roman"/>
        </w:rPr>
        <w:t>(Intergovernmental Panel On Climate Change (IPCC), 2023)</w:t>
      </w:r>
      <w:r>
        <w:rPr>
          <w:rFonts w:eastAsia="宋体"/>
          <w:lang w:eastAsia="zh-CN"/>
        </w:rPr>
        <w:fldChar w:fldCharType="end"/>
      </w:r>
      <w:r w:rsidRPr="000020D4">
        <w:rPr>
          <w:rFonts w:eastAsia="宋体"/>
          <w:lang w:eastAsia="zh-CN"/>
        </w:rPr>
        <w:t>.</w:t>
      </w:r>
      <w:r>
        <w:rPr>
          <w:rFonts w:eastAsia="宋体" w:hint="eastAsia"/>
          <w:lang w:eastAsia="zh-CN"/>
        </w:rPr>
        <w:t xml:space="preserve"> </w:t>
      </w:r>
      <w:r w:rsidR="001F367C" w:rsidRPr="001F367C">
        <w:rPr>
          <w:rFonts w:eastAsia="宋体"/>
          <w:lang w:eastAsia="zh-CN"/>
        </w:rPr>
        <w:t>These events</w:t>
      </w:r>
      <w:r w:rsidR="001F367C">
        <w:rPr>
          <w:rFonts w:eastAsia="宋体" w:hint="eastAsia"/>
          <w:lang w:eastAsia="zh-CN"/>
        </w:rPr>
        <w:t xml:space="preserve">, </w:t>
      </w:r>
      <w:r w:rsidR="001F367C" w:rsidRPr="001F367C">
        <w:rPr>
          <w:rFonts w:eastAsia="宋体"/>
          <w:lang w:eastAsia="zh-CN"/>
        </w:rPr>
        <w:t>including droughts, floods, and heatwaves</w:t>
      </w:r>
      <w:r w:rsidR="001F367C">
        <w:rPr>
          <w:rFonts w:eastAsia="宋体" w:hint="eastAsia"/>
          <w:lang w:eastAsia="zh-CN"/>
        </w:rPr>
        <w:t xml:space="preserve">, </w:t>
      </w:r>
      <w:r w:rsidR="001F367C" w:rsidRPr="001F367C">
        <w:rPr>
          <w:rFonts w:eastAsia="宋体"/>
          <w:lang w:eastAsia="zh-CN"/>
        </w:rPr>
        <w:t xml:space="preserve">pose an increasingly serious threat to agricultural systems, rural livelihoods, and socio-ecological resilience. </w:t>
      </w:r>
      <w:r w:rsidR="001F367C">
        <w:rPr>
          <w:rFonts w:eastAsia="宋体" w:hint="eastAsia"/>
          <w:lang w:eastAsia="zh-CN"/>
        </w:rPr>
        <w:t>Also, m</w:t>
      </w:r>
      <w:r w:rsidR="001F367C" w:rsidRPr="001F367C">
        <w:rPr>
          <w:rFonts w:eastAsia="宋体"/>
          <w:lang w:eastAsia="zh-CN"/>
        </w:rPr>
        <w:t>ountainous and ecologically fragile regions are particularly vulnerable due to terrain constraints, reliance on rain-fed agriculture, and limited adaptive capacity</w:t>
      </w:r>
      <w:r w:rsidR="001F367C">
        <w:rPr>
          <w:rFonts w:eastAsia="宋体" w:hint="eastAsia"/>
          <w:lang w:eastAsia="zh-CN"/>
        </w:rPr>
        <w:t xml:space="preserve"> </w:t>
      </w:r>
      <w:r w:rsidR="001F367C">
        <w:rPr>
          <w:rFonts w:eastAsia="宋体"/>
          <w:lang w:eastAsia="zh-CN"/>
        </w:rPr>
        <w:fldChar w:fldCharType="begin"/>
      </w:r>
      <w:r w:rsidR="001F367C">
        <w:rPr>
          <w:rFonts w:eastAsia="宋体"/>
          <w:lang w:eastAsia="zh-CN"/>
        </w:rPr>
        <w:instrText xml:space="preserve"> ADDIN ZOTERO_ITEM CSL_CITATION {"citationID":"xDSVMZo9","properties":{"formattedCitation":"(Black {\\i{}et al.}, 2011)","plainCitation":"(Black et al., 2011)","noteIndex":0},"citationItems":[{"id":1044,"uris":["http://zotero.org/users/local/l0I20NHz/items/MSXYYW6Y"],"itemData":{"id":1044,"type":"article-journal","abstract":"The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migration","volume":"21","author":[{"family":"Black","given":"Richard"},{"family":"Adger","given":"W. Neil"},{"family":"Arnell","given":"Nigel W."},{"family":"Dercon","given":"Stefan"},{"family":"Geddes","given":"Andrew"},{"family":"Thomas","given":"David"}],"issued":{"date-parts":[["2011",12]]}}}],"schema":"https://github.com/citation-style-language/schema/raw/master/csl-citation.json"} </w:instrText>
      </w:r>
      <w:r w:rsidR="001F367C">
        <w:rPr>
          <w:rFonts w:eastAsia="宋体"/>
          <w:lang w:eastAsia="zh-CN"/>
        </w:rPr>
        <w:fldChar w:fldCharType="separate"/>
      </w:r>
      <w:r w:rsidR="001F367C" w:rsidRPr="001F367C">
        <w:rPr>
          <w:rFonts w:cs="Times New Roman"/>
        </w:rPr>
        <w:t xml:space="preserve">(Black </w:t>
      </w:r>
      <w:r w:rsidR="001F367C" w:rsidRPr="001F367C">
        <w:rPr>
          <w:rFonts w:cs="Times New Roman"/>
          <w:i/>
          <w:iCs/>
        </w:rPr>
        <w:t>et al.</w:t>
      </w:r>
      <w:r w:rsidR="001F367C" w:rsidRPr="001F367C">
        <w:rPr>
          <w:rFonts w:cs="Times New Roman"/>
        </w:rPr>
        <w:t>, 2011)</w:t>
      </w:r>
      <w:r w:rsidR="001F367C">
        <w:rPr>
          <w:rFonts w:eastAsia="宋体"/>
          <w:lang w:eastAsia="zh-CN"/>
        </w:rPr>
        <w:fldChar w:fldCharType="end"/>
      </w:r>
      <w:r w:rsidR="001F367C" w:rsidRPr="001F367C">
        <w:rPr>
          <w:rFonts w:eastAsia="宋体"/>
          <w:lang w:eastAsia="zh-CN"/>
        </w:rPr>
        <w:t>.</w:t>
      </w:r>
    </w:p>
    <w:p w14:paraId="024A3089" w14:textId="648E9723" w:rsidR="00286757" w:rsidRDefault="005C0E6A" w:rsidP="00286757">
      <w:pPr>
        <w:rPr>
          <w:rFonts w:eastAsia="宋体"/>
          <w:lang w:eastAsia="zh-CN"/>
        </w:rPr>
      </w:pPr>
      <w:r w:rsidRPr="005C0E6A">
        <w:rPr>
          <w:rFonts w:eastAsia="宋体"/>
          <w:lang w:eastAsia="zh-CN"/>
        </w:rPr>
        <w:t>Worldwide, the IPCC reports that compound extreme events are projected to become more frequent and severe under all future warming scenarios</w:t>
      </w:r>
      <w:r>
        <w:rPr>
          <w:rFonts w:eastAsia="宋体" w:hint="eastAsia"/>
          <w:lang w:eastAsia="zh-CN"/>
        </w:rPr>
        <w:t xml:space="preserve"> </w:t>
      </w:r>
      <w:r>
        <w:rPr>
          <w:rFonts w:eastAsia="宋体"/>
          <w:lang w:eastAsia="zh-CN"/>
        </w:rPr>
        <w:fldChar w:fldCharType="begin"/>
      </w:r>
      <w:r>
        <w:rPr>
          <w:rFonts w:eastAsia="宋体"/>
          <w:lang w:eastAsia="zh-CN"/>
        </w:rPr>
        <w:instrText xml:space="preserve"> ADDIN ZOTERO_ITEM CSL_CITATION {"citationID":"ogVfj7vp","properties":{"formattedCitation":"(Intergovernmental Panel On Climate Change (Ipcc), 2023)","plainCitation":"(Intergovernmental Panel On Climate Change (Ipcc), 2023)","noteIndex":0},"citationItems":[{"id":1088,"uris":["http://zotero.org/users/local/l0I20NHz/items/4QD5WFQB"],"itemData":{"id":1088,"type":"book","abstract":"The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Core.","edition":"1","ISBN":"978-1-009-32584-4","language":"en","license":"https://www.cambridge.org/core/terms","note":"DOI: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(Ipcc)"}],"accessed":{"date-parts":[["2025",8,10]]},"issued":{"date-parts":[["2023",6,22]]}}}],"schema":"https://github.com/citation-style-language/schema/raw/master/csl-citation.json"} </w:instrText>
      </w:r>
      <w:r>
        <w:rPr>
          <w:rFonts w:eastAsia="宋体"/>
          <w:lang w:eastAsia="zh-CN"/>
        </w:rPr>
        <w:fldChar w:fldCharType="separate"/>
      </w:r>
      <w:r w:rsidRPr="005C0E6A">
        <w:rPr>
          <w:rFonts w:cs="Times New Roman"/>
        </w:rPr>
        <w:t>(Intergovernmental Panel On Climate Change (IPCC), 2023)</w:t>
      </w:r>
      <w:r>
        <w:rPr>
          <w:rFonts w:eastAsia="宋体"/>
          <w:lang w:eastAsia="zh-CN"/>
        </w:rPr>
        <w:fldChar w:fldCharType="end"/>
      </w:r>
      <w:r w:rsidRPr="005C0E6A">
        <w:rPr>
          <w:rFonts w:eastAsia="宋体"/>
          <w:lang w:eastAsia="zh-CN"/>
        </w:rPr>
        <w:t>.</w:t>
      </w:r>
      <w:r>
        <w:rPr>
          <w:rFonts w:eastAsia="宋体" w:hint="eastAsia"/>
          <w:lang w:eastAsia="zh-CN"/>
        </w:rPr>
        <w:t xml:space="preserve"> </w:t>
      </w:r>
      <w:r w:rsidR="00CE0C83" w:rsidRPr="00CE0C83">
        <w:rPr>
          <w:rFonts w:eastAsia="宋体"/>
          <w:lang w:eastAsia="zh-CN"/>
        </w:rPr>
        <w:t>In China, the annual mean surface air temperature increased by 0.31°C per decade from 1961 to 2024, exceeding the concurrent global average warming rate. In 2024, the national mean surface air temperature was 1.0°C above the 1991–2020 average, marking the warmest year since 1901</w:t>
      </w:r>
      <w:r w:rsidR="00CE0C83">
        <w:rPr>
          <w:rFonts w:eastAsia="宋体" w:hint="eastAsia"/>
          <w:lang w:eastAsia="zh-CN"/>
        </w:rPr>
        <w:t xml:space="preserve"> </w:t>
      </w:r>
      <w:r w:rsidR="00CE0C83">
        <w:rPr>
          <w:rFonts w:eastAsia="宋体"/>
          <w:lang w:eastAsia="zh-CN"/>
        </w:rPr>
        <w:fldChar w:fldCharType="begin"/>
      </w:r>
      <w:r w:rsidR="00CE0C83">
        <w:rPr>
          <w:rFonts w:eastAsia="宋体"/>
          <w:lang w:eastAsia="zh-CN"/>
        </w:rPr>
        <w:instrText xml:space="preserve"> ADDIN ZOTERO_ITEM CSL_CITATION {"citationID":"QcKLm681","properties":{"formattedCitation":"(National Climate Center, 2025)","plainCitation":"(National Climate Center, 2025)","noteIndex":0},"citationItems":[{"id":1090,"uris":["http://zotero.org/users/local/l0I20NHz/items/TAEDLZ9Q"],"itemData":{"id":1090,"type":"report","abstract":"The report notes that from 1961 to 2024, China’s annual mean surface air temperature increased by 0.31°C per decade, exceeding the concurrent global average warming rate. In 202</w:instrText>
      </w:r>
      <w:r w:rsidR="00CE0C83">
        <w:rPr>
          <w:rFonts w:eastAsia="宋体" w:hint="eastAsia"/>
          <w:lang w:eastAsia="zh-CN"/>
        </w:rPr>
        <w:instrText>4, the national mean surface air temperature was 1.0</w:instrText>
      </w:r>
      <w:r w:rsidR="00CE0C83">
        <w:rPr>
          <w:rFonts w:eastAsia="宋体" w:hint="eastAsia"/>
          <w:lang w:eastAsia="zh-CN"/>
        </w:rPr>
        <w:instrText>°</w:instrText>
      </w:r>
      <w:r w:rsidR="00CE0C83">
        <w:rPr>
          <w:rFonts w:eastAsia="宋体" w:hint="eastAsia"/>
          <w:lang w:eastAsia="zh-CN"/>
        </w:rPr>
        <w:instrText>C above the 1991</w:instrText>
      </w:r>
      <w:r w:rsidR="00CE0C83">
        <w:rPr>
          <w:rFonts w:eastAsia="宋体" w:hint="eastAsia"/>
          <w:lang w:eastAsia="zh-CN"/>
        </w:rPr>
        <w:instrText>–</w:instrText>
      </w:r>
      <w:r w:rsidR="00CE0C83">
        <w:rPr>
          <w:rFonts w:eastAsia="宋体" w:hint="eastAsia"/>
          <w:lang w:eastAsia="zh-CN"/>
        </w:rPr>
        <w:instrText>2020 average, marking the warmest year since 1901.","collection-title":"</w:instrText>
      </w:r>
      <w:r w:rsidR="00CE0C83">
        <w:rPr>
          <w:rFonts w:eastAsia="宋体" w:hint="eastAsia"/>
          <w:lang w:eastAsia="zh-CN"/>
        </w:rPr>
        <w:instrText>中国气候变化蓝皮书（</w:instrText>
      </w:r>
      <w:r w:rsidR="00CE0C83">
        <w:rPr>
          <w:rFonts w:eastAsia="宋体" w:hint="eastAsia"/>
          <w:lang w:eastAsia="zh-CN"/>
        </w:rPr>
        <w:instrText>2025</w:instrText>
      </w:r>
      <w:r w:rsidR="00CE0C83">
        <w:rPr>
          <w:rFonts w:eastAsia="宋体" w:hint="eastAsia"/>
          <w:lang w:eastAsia="zh-CN"/>
        </w:rPr>
        <w:instrText>）</w:instrText>
      </w:r>
      <w:r w:rsidR="00CE0C83">
        <w:rPr>
          <w:rFonts w:eastAsia="宋体" w:hint="eastAsia"/>
          <w:lang w:eastAsia="zh-CN"/>
        </w:rPr>
        <w:instrText>","event-place":"Beijing, China","language":"en","number":"9787030824820","publisher":"Science Pre</w:instrText>
      </w:r>
      <w:r w:rsidR="00CE0C83">
        <w:rPr>
          <w:rFonts w:eastAsia="宋体"/>
          <w:lang w:eastAsia="zh-CN"/>
        </w:rPr>
        <w:instrText xml:space="preserve">ss","publisher-place":"Beijing, China","title":"China Climate Change Blue Book (2025)","author":[{"family":"National Climate Center","given":"China Meteorological Administration"}],"issued":{"date-parts":[["2025",7,1]]}}}],"schema":"https://github.com/citation-style-language/schema/raw/master/csl-citation.json"} </w:instrText>
      </w:r>
      <w:r w:rsidR="00CE0C83">
        <w:rPr>
          <w:rFonts w:eastAsia="宋体"/>
          <w:lang w:eastAsia="zh-CN"/>
        </w:rPr>
        <w:fldChar w:fldCharType="separate"/>
      </w:r>
      <w:r w:rsidR="00CE0C83" w:rsidRPr="00CE0C83">
        <w:rPr>
          <w:rFonts w:cs="Times New Roman"/>
        </w:rPr>
        <w:t>(National Climate Center, 2025)</w:t>
      </w:r>
      <w:r w:rsidR="00CE0C83">
        <w:rPr>
          <w:rFonts w:eastAsia="宋体"/>
          <w:lang w:eastAsia="zh-CN"/>
        </w:rPr>
        <w:fldChar w:fldCharType="end"/>
      </w:r>
      <w:r w:rsidR="00CE0C83" w:rsidRPr="00CE0C83">
        <w:rPr>
          <w:rFonts w:eastAsia="宋体"/>
          <w:lang w:eastAsia="zh-CN"/>
        </w:rPr>
        <w:t>.</w:t>
      </w:r>
      <w:r w:rsidR="00286757" w:rsidRPr="00286757">
        <w:rPr>
          <w:rFonts w:eastAsia="宋体"/>
          <w:lang w:eastAsia="zh-CN"/>
        </w:rPr>
        <w:t xml:space="preserve">This trend poses a particular risk to agricultural sustainability in areas where more than half of the rural population is directly dependent on agricultural income for their livelihoods </w:t>
      </w:r>
      <w:r w:rsidR="003F6AF1">
        <w:rPr>
          <w:rFonts w:eastAsia="宋体"/>
          <w:lang w:eastAsia="zh-CN"/>
        </w:rPr>
        <w:fldChar w:fldCharType="begin"/>
      </w:r>
      <w:r w:rsidR="003F6AF1">
        <w:rPr>
          <w:rFonts w:eastAsia="宋体"/>
          <w:lang w:eastAsia="zh-CN"/>
        </w:rPr>
        <w:instrText xml:space="preserve"> ADDIN ZOTERO_ITEM CSL_CITATION {"citationID":"3VY6idw4","properties":{"formattedCitation":"({\\i{}The State of Food and Agriculture 2021: Making Agrifood Systems More Resilient to Shocks and Stresses}, 2021)","plainCitation":"(The State of Food and Agriculture 2021: Making Agrifood Systems More Resilient to Shocks and Stresses, 2021)","noteIndex":0},"citationItems":[{"id":1052,"uris":["http://zotero.org/users/local/l0I20NHz/items/43IGAZH7"],"itemData":{"id":1052,"type":"book","abstract":"The COVID-19 pandemic exposed the vulnerability of agri-food systems to shocks and stresses and led to increased global food insecurity and malnutrition. Action is needed to make agri-food systems more resilient, efficient, sustainable and inclusive. The State of Food and Agriculture 2021 presents country-level indicators of the resilience of agri-food systems. The indicators measure the robustness of primary production and food availability, as well as physical and economic access to food. They can thus help assess the capacity of national agri-food systems to absorb shocks and stresses, a key aspect of resilience. The report analyses the vulnerabilities of food supply chains and how rural households cope with risks and shocks. It discusses options to minimize trade-offs that building resilience may have with efficiency and inclusivity. The aim is to offer guidance on policies to enhance food supply chain resilience, support livelihoods in the agri-food system and, in the face of disruption, ensure sustainable access to sufficient, safe and nutritious food to all","event-place":"S.l.","ISBN":"978-92-5-134330-2","language":"en","note":"OCLC: 1476307528","publisher":"Food and Agriculture Organization of the United Nations","publisher-place":"S.l.","source":"Open WorldCat","title":"The State of Food and Agriculture 2021: Making Agrifood Systems More Resilient to Shocks and Stresses","title-short":"The State of Food and Agriculture 2021","issued":{"date-parts":[["2021"]]}}}],"schema":"https://github.com/citation-style-language/schema/raw/master/csl-citation.json"} </w:instrText>
      </w:r>
      <w:r w:rsidR="003F6AF1">
        <w:rPr>
          <w:rFonts w:eastAsia="宋体"/>
          <w:lang w:eastAsia="zh-CN"/>
        </w:rPr>
        <w:fldChar w:fldCharType="separate"/>
      </w:r>
      <w:r w:rsidR="003F6AF1" w:rsidRPr="003F6AF1">
        <w:rPr>
          <w:rFonts w:cs="Times New Roman"/>
        </w:rPr>
        <w:t>(</w:t>
      </w:r>
      <w:r w:rsidR="003F6AF1" w:rsidRPr="003F6AF1">
        <w:rPr>
          <w:rFonts w:cs="Times New Roman"/>
          <w:i/>
          <w:iCs/>
        </w:rPr>
        <w:t>The State of Food and Agriculture 2021: Making Agrifood Systems More Resilient to Shocks and Stresses</w:t>
      </w:r>
      <w:r w:rsidR="003F6AF1" w:rsidRPr="003F6AF1">
        <w:rPr>
          <w:rFonts w:cs="Times New Roman"/>
        </w:rPr>
        <w:t>, 2021)</w:t>
      </w:r>
      <w:r w:rsidR="003F6AF1">
        <w:rPr>
          <w:rFonts w:eastAsia="宋体"/>
          <w:lang w:eastAsia="zh-CN"/>
        </w:rPr>
        <w:fldChar w:fldCharType="end"/>
      </w:r>
      <w:r w:rsidR="00286757" w:rsidRPr="00286757">
        <w:rPr>
          <w:rFonts w:eastAsia="宋体"/>
          <w:lang w:eastAsia="zh-CN"/>
        </w:rPr>
        <w:t>.</w:t>
      </w:r>
    </w:p>
    <w:p w14:paraId="4BC15A20" w14:textId="17E346AF" w:rsidR="001F367C" w:rsidRDefault="00754D46" w:rsidP="00B26D1A">
      <w:pPr>
        <w:rPr>
          <w:rFonts w:eastAsia="宋体"/>
          <w:lang w:eastAsia="zh-CN"/>
        </w:rPr>
      </w:pPr>
      <w:r w:rsidRPr="00754D46">
        <w:rPr>
          <w:rFonts w:eastAsia="宋体"/>
          <w:lang w:eastAsia="zh-CN"/>
        </w:rPr>
        <w:t xml:space="preserve">Southwest China, including Guizhou Province, is highly susceptible to such risks. In 2010, the region experienced the most severe drought in decades, classified as an extreme El Niño-La Niña transition event </w:t>
      </w:r>
      <w:r w:rsidR="00CE0C83">
        <w:rPr>
          <w:rFonts w:eastAsia="宋体"/>
          <w:lang w:eastAsia="zh-CN"/>
        </w:rPr>
        <w:fldChar w:fldCharType="begin"/>
      </w:r>
      <w:r w:rsidR="0025764C">
        <w:rPr>
          <w:rFonts w:eastAsia="宋体"/>
          <w:lang w:eastAsia="zh-CN"/>
        </w:rPr>
        <w:instrText xml:space="preserve"> ADDIN ZOTERO_ITEM CSL_CITATION {"citationID":"E1RPxuJj","properties":{"formattedCitation":"(Luo {\\i{}et al.}, 2019)","plainCitation":"(Luo et al., 2019)","noteIndex":0},"citationItems":[{"id":1071,"uris":["http://zotero.org/users/local/l0I20NHz/items/QNEFB52K"],"itemData":{"id":1071,"type":"article-journal","container-title":"Jilin Agriculture","DOI":"10.14025/j.cnki.jlny.2019.10.071","issue":"10","language":"en-US","page":"108-112","title":"Spatio-temporal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sidR="00CE0C83">
        <w:rPr>
          <w:rFonts w:eastAsia="宋体"/>
          <w:lang w:eastAsia="zh-CN"/>
        </w:rPr>
        <w:fldChar w:fldCharType="separate"/>
      </w:r>
      <w:r w:rsidR="0025764C" w:rsidRPr="0025764C">
        <w:rPr>
          <w:rFonts w:cs="Times New Roman"/>
        </w:rPr>
        <w:t xml:space="preserve">(Luo </w:t>
      </w:r>
      <w:r w:rsidR="0025764C" w:rsidRPr="0025764C">
        <w:rPr>
          <w:rFonts w:cs="Times New Roman"/>
          <w:i/>
          <w:iCs/>
        </w:rPr>
        <w:t>et al.</w:t>
      </w:r>
      <w:r w:rsidR="0025764C" w:rsidRPr="0025764C">
        <w:rPr>
          <w:rFonts w:cs="Times New Roman"/>
        </w:rPr>
        <w:t>, 2019)</w:t>
      </w:r>
      <w:r w:rsidR="00CE0C83">
        <w:rPr>
          <w:rFonts w:eastAsia="宋体"/>
          <w:lang w:eastAsia="zh-CN"/>
        </w:rPr>
        <w:fldChar w:fldCharType="end"/>
      </w:r>
      <w:r w:rsidR="0025764C">
        <w:rPr>
          <w:rFonts w:eastAsia="宋体" w:hint="eastAsia"/>
          <w:lang w:eastAsia="zh-CN"/>
        </w:rPr>
        <w:t xml:space="preserve">. </w:t>
      </w:r>
      <w:r w:rsidRPr="00754D46">
        <w:rPr>
          <w:rFonts w:eastAsia="宋体"/>
          <w:lang w:eastAsia="zh-CN"/>
        </w:rPr>
        <w:t xml:space="preserve">Official statistics from Guizhou Province indicate that the drought affected over 1.5 million hectares of farmland, with disaster rates exceeding 70% in core high-risk counties, including </w:t>
      </w:r>
      <w:proofErr w:type="spellStart"/>
      <w:r w:rsidRPr="00754D46">
        <w:rPr>
          <w:rFonts w:eastAsia="宋体"/>
          <w:lang w:eastAsia="zh-CN"/>
        </w:rPr>
        <w:t>Bijie</w:t>
      </w:r>
      <w:proofErr w:type="spellEnd"/>
      <w:r w:rsidRPr="00754D46">
        <w:rPr>
          <w:rFonts w:eastAsia="宋体"/>
          <w:lang w:eastAsia="zh-CN"/>
        </w:rPr>
        <w:t xml:space="preserve">, </w:t>
      </w:r>
      <w:proofErr w:type="spellStart"/>
      <w:r w:rsidRPr="00754D46">
        <w:rPr>
          <w:rFonts w:eastAsia="宋体"/>
          <w:lang w:eastAsia="zh-CN"/>
        </w:rPr>
        <w:t>Dafang</w:t>
      </w:r>
      <w:proofErr w:type="spellEnd"/>
      <w:r w:rsidRPr="00754D46">
        <w:rPr>
          <w:rFonts w:eastAsia="宋体"/>
          <w:lang w:eastAsia="zh-CN"/>
        </w:rPr>
        <w:t xml:space="preserve">, Jinsha River, and </w:t>
      </w:r>
      <w:proofErr w:type="spellStart"/>
      <w:r w:rsidRPr="00754D46">
        <w:rPr>
          <w:rFonts w:eastAsia="宋体"/>
          <w:lang w:eastAsia="zh-CN"/>
        </w:rPr>
        <w:t>Qianxi</w:t>
      </w:r>
      <w:proofErr w:type="spellEnd"/>
      <w:r w:rsidRPr="00754D46">
        <w:rPr>
          <w:rFonts w:eastAsia="宋体"/>
          <w:lang w:eastAsia="zh-CN"/>
        </w:rPr>
        <w:t xml:space="preserve"> </w:t>
      </w:r>
      <w:r w:rsidR="0025764C">
        <w:rPr>
          <w:rFonts w:eastAsia="宋体"/>
          <w:lang w:eastAsia="zh-CN"/>
        </w:rPr>
        <w:fldChar w:fldCharType="begin"/>
      </w:r>
      <w:r w:rsidR="0025764C">
        <w:rPr>
          <w:rFonts w:eastAsia="宋体"/>
          <w:lang w:eastAsia="zh-CN"/>
        </w:rPr>
        <w:instrText xml:space="preserve"> ADDIN ZOTERO_ITEM CSL_CITATION {"citationID":"ClHTxOhk","properties":{"formattedCitation":"(Guizhou Provincial Bureau of Statistics, 2011)","plainCitation":"(Guizhou Provincial Bureau of Statistics, 2011)","noteIndex":0},"citationItems":[{"id":1083,"uris":["http://zotero.org/users/local/l0I20NHz/items/QFVYFTGY"],"itemData":{"id":1083,"type":"book","event-place":"Beijing","publisher":"China Statistics Press","publisher-place":"Beijing","title":"Guizhou Statistical Yearbook 2011","author":[{"literal":"Guizhou Provincial Bureau of Statistics"}],"issued":{"date-parts":[["2011"]]}}}],"schema":"https://github.com/citation-style-language/schema/raw/master/csl-citation.json"} </w:instrText>
      </w:r>
      <w:r w:rsidR="0025764C">
        <w:rPr>
          <w:rFonts w:eastAsia="宋体"/>
          <w:lang w:eastAsia="zh-CN"/>
        </w:rPr>
        <w:fldChar w:fldCharType="separate"/>
      </w:r>
      <w:r w:rsidR="0025764C" w:rsidRPr="0025764C">
        <w:rPr>
          <w:rFonts w:cs="Times New Roman"/>
        </w:rPr>
        <w:t>(Guizhou Provincial Bureau of Statistics, 2011)</w:t>
      </w:r>
      <w:r w:rsidR="0025764C">
        <w:rPr>
          <w:rFonts w:eastAsia="宋体"/>
          <w:lang w:eastAsia="zh-CN"/>
        </w:rPr>
        <w:fldChar w:fldCharType="end"/>
      </w:r>
      <w:r w:rsidR="0025764C">
        <w:rPr>
          <w:rFonts w:eastAsia="宋体" w:hint="eastAsia"/>
          <w:lang w:eastAsia="zh-CN"/>
        </w:rPr>
        <w:t xml:space="preserve">. </w:t>
      </w:r>
      <w:r w:rsidRPr="00754D46">
        <w:rPr>
          <w:rFonts w:eastAsia="宋体"/>
          <w:lang w:eastAsia="zh-CN"/>
        </w:rPr>
        <w:t xml:space="preserve">This drought was one of the most severe in the past 30 years, second only to the 1992 drought, resulting in widespread crop yield reductions, water shortages, increased forest fires, power outages, and long-term ecological stress. Guizhou's karst terrain has constrained the development of irrigation infrastructure, with rain-fed agriculture dominating </w:t>
      </w:r>
      <w:r w:rsidR="0025764C">
        <w:rPr>
          <w:rFonts w:eastAsia="宋体"/>
          <w:lang w:eastAsia="zh-CN"/>
        </w:rPr>
        <w:fldChar w:fldCharType="begin"/>
      </w:r>
      <w:r w:rsidR="0025764C">
        <w:rPr>
          <w:rFonts w:eastAsia="宋体"/>
          <w:lang w:eastAsia="zh-CN"/>
        </w:rPr>
        <w:instrText xml:space="preserve"> ADDIN ZOTERO_ITEM CSL_CITATION {"citationID":"O4hGHsT1","properties":{"formattedCitation":"(Luo {\\i{}et al.}, 2019)","plainCitation":"(Luo et al., 2019)","noteIndex":0},"citationItems":[{"id":1071,"uris":["http://zotero.org/users/local/l0I20NHz/items/QNEFB52K"],"itemData":{"id":1071,"type":"article-journal","container-title":"Jilin Agriculture","DOI":"10.14025/j.cnki.jlny.2019.10.071","issue":"10","language":"en-US","page":"108-112","title":"Spatio-temporal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sidR="0025764C">
        <w:rPr>
          <w:rFonts w:eastAsia="宋体"/>
          <w:lang w:eastAsia="zh-CN"/>
        </w:rPr>
        <w:fldChar w:fldCharType="separate"/>
      </w:r>
      <w:r w:rsidR="0025764C" w:rsidRPr="0025764C">
        <w:rPr>
          <w:rFonts w:cs="Times New Roman"/>
        </w:rPr>
        <w:t xml:space="preserve">(Luo </w:t>
      </w:r>
      <w:r w:rsidR="0025764C" w:rsidRPr="0025764C">
        <w:rPr>
          <w:rFonts w:cs="Times New Roman"/>
          <w:i/>
          <w:iCs/>
        </w:rPr>
        <w:t>et al.</w:t>
      </w:r>
      <w:r w:rsidR="0025764C" w:rsidRPr="0025764C">
        <w:rPr>
          <w:rFonts w:cs="Times New Roman"/>
        </w:rPr>
        <w:t>, 2019)</w:t>
      </w:r>
      <w:r w:rsidR="0025764C">
        <w:rPr>
          <w:rFonts w:eastAsia="宋体"/>
          <w:lang w:eastAsia="zh-CN"/>
        </w:rPr>
        <w:fldChar w:fldCharType="end"/>
      </w:r>
      <w:r w:rsidR="0025764C">
        <w:rPr>
          <w:rFonts w:eastAsia="宋体" w:hint="eastAsia"/>
          <w:lang w:eastAsia="zh-CN"/>
        </w:rPr>
        <w:t>,</w:t>
      </w:r>
      <w:r w:rsidRPr="00754D46">
        <w:rPr>
          <w:rFonts w:eastAsia="宋体"/>
          <w:lang w:eastAsia="zh-CN"/>
        </w:rPr>
        <w:t xml:space="preserve"> exacerbating the impacts of insufficient rainfall.</w:t>
      </w:r>
    </w:p>
    <w:p w14:paraId="6DAAEFCF" w14:textId="62026F3D" w:rsidR="00660E5C" w:rsidRDefault="00660E5C" w:rsidP="00B26D1A">
      <w:pPr>
        <w:rPr>
          <w:rFonts w:eastAsia="宋体"/>
          <w:lang w:eastAsia="zh-CN"/>
        </w:rPr>
      </w:pPr>
      <w:r w:rsidRPr="00660E5C">
        <w:rPr>
          <w:rFonts w:eastAsia="宋体"/>
          <w:lang w:eastAsia="zh-CN"/>
        </w:rPr>
        <w:t xml:space="preserve">Agriculture remains a key component of Guizhou's economy and livelihood, with over 60% of the population engaged in agricultural activities, and rural residents forming the bulk of the province's </w:t>
      </w:r>
      <w:proofErr w:type="spellStart"/>
      <w:r w:rsidRPr="00660E5C">
        <w:rPr>
          <w:rFonts w:eastAsia="宋体"/>
          <w:lang w:eastAsia="zh-CN"/>
        </w:rPr>
        <w:t>labour</w:t>
      </w:r>
      <w:proofErr w:type="spellEnd"/>
      <w:r w:rsidRPr="00660E5C">
        <w:rPr>
          <w:rFonts w:eastAsia="宋体"/>
          <w:lang w:eastAsia="zh-CN"/>
        </w:rPr>
        <w:t xml:space="preserve"> force </w:t>
      </w:r>
      <w:r w:rsidR="00AF1A65">
        <w:rPr>
          <w:rFonts w:eastAsia="宋体"/>
          <w:lang w:eastAsia="zh-CN"/>
        </w:rPr>
        <w:fldChar w:fldCharType="begin"/>
      </w:r>
      <w:r w:rsidR="00AF1A65">
        <w:rPr>
          <w:rFonts w:eastAsia="宋体"/>
          <w:lang w:eastAsia="zh-CN"/>
        </w:rPr>
        <w:instrText xml:space="preserve"> ADDIN ZOTERO_ITEM CSL_CITATION {"citationID":"QO7ylEqm","properties":{"formattedCitation":"(Guizhou Provincial Bureau of Statistics, 2011)","plainCitation":"(Guizhou Provincial Bureau of Statistics, 2011)","noteIndex":0},"citationItems":[{"id":1083,"uris":["http://zotero.org/users/local/l0I20NHz/items/QFVYFTGY"],"itemData":{"id":1083,"type":"book","event-place":"Beijing","publisher":"China Statistics Press","publisher-place":"Beijing","title":"Guizhou Statistical Yearbook 2011","author":[{"literal":"Guizhou Provincial Bureau of Statistics"}],"issued":{"date-parts":[["2011"]]}}}],"schema":"https://github.com/citation-style-language/schema/raw/master/csl-citation.json"} </w:instrText>
      </w:r>
      <w:r w:rsidR="00AF1A65">
        <w:rPr>
          <w:rFonts w:eastAsia="宋体"/>
          <w:lang w:eastAsia="zh-CN"/>
        </w:rPr>
        <w:fldChar w:fldCharType="separate"/>
      </w:r>
      <w:r w:rsidR="00AF1A65" w:rsidRPr="00AF1A65">
        <w:rPr>
          <w:rFonts w:cs="Times New Roman"/>
        </w:rPr>
        <w:t>(Guizhou Provincial Bureau of Statistics, 2011)</w:t>
      </w:r>
      <w:r w:rsidR="00AF1A65">
        <w:rPr>
          <w:rFonts w:eastAsia="宋体"/>
          <w:lang w:eastAsia="zh-CN"/>
        </w:rPr>
        <w:fldChar w:fldCharType="end"/>
      </w:r>
      <w:r w:rsidR="00AF1A65">
        <w:rPr>
          <w:rFonts w:eastAsia="宋体" w:hint="eastAsia"/>
          <w:lang w:eastAsia="zh-CN"/>
        </w:rPr>
        <w:t>.</w:t>
      </w:r>
      <w:r w:rsidRPr="00660E5C">
        <w:rPr>
          <w:rFonts w:eastAsia="宋体"/>
          <w:lang w:eastAsia="zh-CN"/>
        </w:rPr>
        <w:t xml:space="preserve"> The province is a major producer of corn, rice, and tuber crops, but its fragmented farmland and low level of </w:t>
      </w:r>
      <w:proofErr w:type="spellStart"/>
      <w:r w:rsidRPr="00660E5C">
        <w:rPr>
          <w:rFonts w:eastAsia="宋体"/>
          <w:lang w:eastAsia="zh-CN"/>
        </w:rPr>
        <w:t>mechanisation</w:t>
      </w:r>
      <w:proofErr w:type="spellEnd"/>
      <w:r w:rsidRPr="00660E5C">
        <w:rPr>
          <w:rFonts w:eastAsia="宋体"/>
          <w:lang w:eastAsia="zh-CN"/>
        </w:rPr>
        <w:t xml:space="preserve"> make it particularly vulnerable to climate change. As a result, climate shocks such as the 2010 drought not only severely impact agricultural </w:t>
      </w:r>
      <w:r w:rsidRPr="00660E5C">
        <w:rPr>
          <w:rFonts w:eastAsia="宋体"/>
          <w:lang w:eastAsia="zh-CN"/>
        </w:rPr>
        <w:lastRenderedPageBreak/>
        <w:t>production but also have adverse effects on household income security and migration decisions.</w:t>
      </w:r>
    </w:p>
    <w:p w14:paraId="0E641EAA" w14:textId="1DED6AB9" w:rsidR="00754D46" w:rsidRPr="00BF5E82" w:rsidRDefault="005652BE" w:rsidP="00BF5E82">
      <w:pPr>
        <w:pStyle w:val="21"/>
        <w:numPr>
          <w:ilvl w:val="1"/>
          <w:numId w:val="18"/>
        </w:numPr>
        <w:rPr>
          <w:lang w:eastAsia="zh-CN"/>
        </w:rPr>
      </w:pPr>
      <w:bookmarkStart w:id="5" w:name="_Toc205748845"/>
      <w:r w:rsidRPr="00BF5E82">
        <w:rPr>
          <w:lang w:eastAsia="zh-CN"/>
        </w:rPr>
        <w:t>Knowledge Gap and Research Motivation</w:t>
      </w:r>
      <w:bookmarkEnd w:id="5"/>
    </w:p>
    <w:p w14:paraId="7949BAB1" w14:textId="328FBDF8" w:rsidR="005652BE" w:rsidRDefault="007C60AD" w:rsidP="005652BE">
      <w:pPr>
        <w:rPr>
          <w:rFonts w:eastAsia="宋体"/>
          <w:lang w:eastAsia="zh-CN"/>
        </w:rPr>
      </w:pPr>
      <w:r w:rsidRPr="007C60AD">
        <w:rPr>
          <w:rFonts w:eastAsia="宋体"/>
          <w:lang w:eastAsia="zh-CN"/>
        </w:rPr>
        <w:t xml:space="preserve">The relationship between climate shocks, agricultural production, and migration has long been </w:t>
      </w:r>
      <w:proofErr w:type="spellStart"/>
      <w:r w:rsidRPr="007C60AD">
        <w:rPr>
          <w:rFonts w:eastAsia="宋体"/>
          <w:lang w:eastAsia="zh-CN"/>
        </w:rPr>
        <w:t>recognised</w:t>
      </w:r>
      <w:proofErr w:type="spellEnd"/>
      <w:r w:rsidRPr="007C60AD">
        <w:rPr>
          <w:rFonts w:eastAsia="宋体"/>
          <w:lang w:eastAsia="zh-CN"/>
        </w:rPr>
        <w:t xml:space="preserve"> in academic and policy discussions. Existing research indicates that environmental stressors can influence migration through direct channels (when livelihoods become unsustainable) and indirect channels (when agricultural productivity and income decline, prompting </w:t>
      </w:r>
      <w:proofErr w:type="spellStart"/>
      <w:r w:rsidRPr="007C60AD">
        <w:rPr>
          <w:rFonts w:eastAsia="宋体"/>
          <w:lang w:eastAsia="zh-CN"/>
        </w:rPr>
        <w:t>labour</w:t>
      </w:r>
      <w:proofErr w:type="spellEnd"/>
      <w:r w:rsidRPr="007C60AD">
        <w:rPr>
          <w:rFonts w:eastAsia="宋体"/>
          <w:lang w:eastAsia="zh-CN"/>
        </w:rPr>
        <w:t xml:space="preserve"> reallocation) </w:t>
      </w:r>
      <w:r>
        <w:rPr>
          <w:rFonts w:eastAsia="宋体"/>
          <w:lang w:eastAsia="zh-CN"/>
        </w:rPr>
        <w:fldChar w:fldCharType="begin"/>
      </w:r>
      <w:r>
        <w:rPr>
          <w:rFonts w:eastAsia="宋体"/>
          <w:lang w:eastAsia="zh-CN"/>
        </w:rPr>
        <w:instrText xml:space="preserve"> ADDIN ZOTERO_ITEM CSL_CITATION {"citationID":"okSTpb41","properties":{"formattedCitation":"(Black {\\i{}et al.}, 2011; McLeman, 2018; Cattaneo {\\i{}et al.}, 2019)","plainCitation":"(Black et al., 2011; McLeman, 2018; Cattaneo et al., 2019)","noteIndex":0},"citationItems":[{"id":1044,"uris":["http://zotero.org/users/local/l0I20NHz/items/MSXYYW6Y"],"itemData":{"id":1044,"type":"article-journal","abstract":"The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migration","volume":"21","author":[{"family":"Black","given":"Richard"},{"family":"Adger","given":"W. Neil"},{"family":"Arnell","given":"Nigel W."},{"family":"Dercon","given":"Stefan"},{"family":"Geddes","given":"Andrew"},{"family":"Thomas","given":"David"}],"issued":{"date-parts":[["2011",12]]}}},{"id":1030,"uris":["http://zotero.org/users/local/l0I20NHz/items/DG2LDCSU"],"itemData":{"id":1030,"type":"article-journal","abstract":"Migration in response to climatic hazards or changes in climatic conditions can unfold in a variety of ways, ranging from barely observable, incremental changes in pre-existing migration flows to abrupt, non-linear population movements. The adoption of migration instead of in situ adaptation responses, and the high degree of variability in potential migration outcomes, in part reflects the presence of thresholds or tipping points within the processes of human-environment interaction through which climate adaptation and migration take place. This article reviews and makes linkages between existing research in climate adaptation, migration system dynamics, residential preferences, and risk perception to identify and explore the functioning and importance of thresholds. Parochial examples from the author’s published research on climate adaptation and migration in rural North America are used to illustrate. Six types of thresholds in response to climate hazards are identified: (1) Adaptation becomes necessary; (2) Adaptation becomes ineffective; (3) Substantive changes in land use/ livelihoods become necessary; (4) In situ adaptation fails, migration ensues; (5) Migration rates become non-linear; and (6) Migration rates cease to be non-linear. Movement across thresholds is driven by context-specific characteristics of climate events, natural systems, and/or human systems. Transition from incremental to nonlinear migration can be accelerated by people’s perceptions, by actions of influential individuals or groups, and by changes in key infrastructure, services, or other community assets. Non-linear climate migration events already occur at local and sub-regional scales. The potential for global scale, non-linear population movements later this century depends heavily on future greenhouse gas emission trends. The ability to identify and avoid thresholds that tip climate migration into a non-linear state will be of growing concern to policy makers and planners at all levels in coming decades. This article forms part of a special issue of this journal dedicated to the late Graeme Hugo, and the author draws heavily on past research by Professor Hugo and colleagues.","container-title":"Population and Environment","DOI":"10.1007/s11111-017-0290-2","ISSN":"0199-0039, 1573-7810","issue":"4","journalAbbreviation":"Popul Environ","language":"en","license":"http://www.springer.com/tdm","note":"publisher: Springer Science and Business Media LLC","page":"319-338","source":"Crossref","title":"Thresholds in climate migration","volume":"39","author":[{"family":"McLeman","given":"Robert"}],"issued":{"date-parts":[["2018",6]]}}},{"id":1042,"uris":["http://zotero.org/users/local/l0I20NHz/items/3BLFADC5"],"itemData":{"id":1042,"type":"article-journal","container-title":"Review of Environmental Economics and Policy","DOI":"10.1093/reep/rez008","ISSN":"1750-6816, 1750-6824","issue":"2","journalAbbreviation":"Review of Environmental Economics and Policy","language":"en","license":"https://academic.oup.com/journals/pages/open_access/funder_policies/chorus/standard_publication_model","page":"189-206","source":"DOI.org (Crossref)","title":"Human Migration in the Era of Climate Change","volume":"13","author":[{"family":"Cattaneo","given":"Cristina"},{"family":"Beine","given":"Michel"},{"family":"Fröhlich","given":"Christiane J."},{"family":"Kniveton","given":"Dominic"},{"family":"Martinez-Zarzoso","given":"Inmaculada"},{"family":"Mastrorillo","given":"Marina"},{"family":"Millock","given":"Katrin"},{"family":"Piguet","given":"Etienne"},{"family":"Schraven","given":"Benjamin"}],"issued":{"date-parts":[["2019",7,1]]}}}],"schema":"https://github.com/citation-style-language/schema/raw/master/csl-citation.json"} </w:instrText>
      </w:r>
      <w:r>
        <w:rPr>
          <w:rFonts w:eastAsia="宋体"/>
          <w:lang w:eastAsia="zh-CN"/>
        </w:rPr>
        <w:fldChar w:fldCharType="separate"/>
      </w:r>
      <w:r w:rsidRPr="007C60AD">
        <w:rPr>
          <w:rFonts w:cs="Times New Roman"/>
        </w:rPr>
        <w:t xml:space="preserve">(Black </w:t>
      </w:r>
      <w:r w:rsidRPr="007C60AD">
        <w:rPr>
          <w:rFonts w:cs="Times New Roman"/>
          <w:i/>
          <w:iCs/>
        </w:rPr>
        <w:t>et al.</w:t>
      </w:r>
      <w:r w:rsidRPr="007C60AD">
        <w:rPr>
          <w:rFonts w:cs="Times New Roman"/>
        </w:rPr>
        <w:t xml:space="preserve">, 2011; McLeman, 2018; Cattaneo </w:t>
      </w:r>
      <w:r w:rsidRPr="007C60AD">
        <w:rPr>
          <w:rFonts w:cs="Times New Roman"/>
          <w:i/>
          <w:iCs/>
        </w:rPr>
        <w:t>et al.</w:t>
      </w:r>
      <w:r w:rsidRPr="007C60AD">
        <w:rPr>
          <w:rFonts w:cs="Times New Roman"/>
        </w:rPr>
        <w:t>, 2019)</w:t>
      </w:r>
      <w:r>
        <w:rPr>
          <w:rFonts w:eastAsia="宋体"/>
          <w:lang w:eastAsia="zh-CN"/>
        </w:rPr>
        <w:fldChar w:fldCharType="end"/>
      </w:r>
      <w:r>
        <w:rPr>
          <w:rFonts w:eastAsia="宋体" w:hint="eastAsia"/>
          <w:lang w:eastAsia="zh-CN"/>
        </w:rPr>
        <w:t xml:space="preserve">. </w:t>
      </w:r>
      <w:r w:rsidRPr="007C60AD">
        <w:rPr>
          <w:rFonts w:eastAsia="宋体"/>
          <w:lang w:eastAsia="zh-CN"/>
        </w:rPr>
        <w:t xml:space="preserve">However, migration responses are highly context-dependent and influenced by economic opportunities, migration costs, institutional environments, and household capabilities </w:t>
      </w:r>
      <w:r>
        <w:rPr>
          <w:rFonts w:eastAsia="宋体"/>
          <w:lang w:eastAsia="zh-CN"/>
        </w:rPr>
        <w:fldChar w:fldCharType="begin"/>
      </w:r>
      <w:r>
        <w:rPr>
          <w:rFonts w:eastAsia="宋体"/>
          <w:lang w:eastAsia="zh-CN"/>
        </w:rPr>
        <w:instrText xml:space="preserve"> ADDIN ZOTERO_ITEM CSL_CITATION {"citationID":"ViwaNRBx","properties":{"formattedCitation":"(De Haas, 2021)","plainCitation":"(De Haas, 2021)","noteIndex":0},"citationItems":[{"id":1028,"uris":["http://zotero.org/users/local/l0I20NHz/items/8G4NQ67N"],"itemData":{"id":1028,"type":"article-journal","abstract":"This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Studies","DOI":"10.1186/s40878-020-00210-4","ISSN":"2214-594X","issue":"1","journalAbbreviation":"CMS","language":"en","license":"https://creativecommons.org/licenses/by/4.0","note":"publisher: Springer Science and Business Media LLC\nTLDR: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framework.","source":"Crossref","title":"A theory of migration: the aspirations-capabilities framework","title-short":"A theory of migration","URL":"https://comparativemigrationstudies.springeropen.com/articles/10.1186/s40878-020-00210-4","volume":"9","author":[{"family":"De Haas","given":"Hein"}],"accessed":{"date-parts":[["2025",7,24]]},"issued":{"date-parts":[["2021",12]]}}}],"schema":"https://github.com/citation-style-language/schema/raw/master/csl-citation.json"} </w:instrText>
      </w:r>
      <w:r>
        <w:rPr>
          <w:rFonts w:eastAsia="宋体"/>
          <w:lang w:eastAsia="zh-CN"/>
        </w:rPr>
        <w:fldChar w:fldCharType="separate"/>
      </w:r>
      <w:r w:rsidRPr="007C60AD">
        <w:rPr>
          <w:rFonts w:cs="Times New Roman"/>
        </w:rPr>
        <w:t>(De Haas, 2021)</w:t>
      </w:r>
      <w:r>
        <w:rPr>
          <w:rFonts w:eastAsia="宋体"/>
          <w:lang w:eastAsia="zh-CN"/>
        </w:rPr>
        <w:fldChar w:fldCharType="end"/>
      </w:r>
      <w:r w:rsidRPr="007C60AD">
        <w:rPr>
          <w:rFonts w:eastAsia="宋体"/>
          <w:lang w:eastAsia="zh-CN"/>
        </w:rPr>
        <w:t>.</w:t>
      </w:r>
    </w:p>
    <w:p w14:paraId="39D3C54B" w14:textId="3575CFFF" w:rsidR="007C60AD" w:rsidRDefault="000B3ABB" w:rsidP="005652BE">
      <w:pPr>
        <w:rPr>
          <w:rFonts w:eastAsia="宋体"/>
          <w:lang w:eastAsia="zh-CN"/>
        </w:rPr>
      </w:pPr>
      <w:r>
        <w:rPr>
          <w:rFonts w:eastAsia="宋体" w:hint="eastAsia"/>
          <w:lang w:eastAsia="zh-CN"/>
        </w:rPr>
        <w:t>In</w:t>
      </w:r>
      <w:r w:rsidRPr="000B3ABB">
        <w:rPr>
          <w:rFonts w:eastAsia="宋体"/>
          <w:lang w:eastAsia="zh-CN"/>
        </w:rPr>
        <w:t xml:space="preserve"> China, evidence suggests that climate change affects rural </w:t>
      </w:r>
      <w:proofErr w:type="spellStart"/>
      <w:r w:rsidRPr="000B3ABB">
        <w:rPr>
          <w:rFonts w:eastAsia="宋体"/>
          <w:lang w:eastAsia="zh-CN"/>
        </w:rPr>
        <w:t>labour</w:t>
      </w:r>
      <w:proofErr w:type="spellEnd"/>
      <w:r w:rsidRPr="000B3ABB">
        <w:rPr>
          <w:rFonts w:eastAsia="宋体"/>
          <w:lang w:eastAsia="zh-CN"/>
        </w:rPr>
        <w:t xml:space="preserve"> allocation </w:t>
      </w:r>
      <w:r>
        <w:rPr>
          <w:rFonts w:eastAsia="宋体"/>
          <w:lang w:eastAsia="zh-CN"/>
        </w:rPr>
        <w:fldChar w:fldCharType="begin"/>
      </w:r>
      <w:r>
        <w:rPr>
          <w:rFonts w:eastAsia="宋体"/>
          <w:lang w:eastAsia="zh-CN"/>
        </w:rPr>
        <w:instrText xml:space="preserve"> ADDIN ZOTERO_ITEM CSL_CITATION {"citationID":"CCSpC70m","properties":{"formattedCitation":"(Wang, Chen and Shen, 2024; Zheng {\\i{}et al.}, 2024)","plainCitation":"(Wang, Chen and Shen, 2024; Zheng et al., 2024)","noteIndex":0},"citationItems":[{"id":914,"uris":["http://zotero.org/users/local/l0I20NHz/items/HFLWRT5Y"],"itemData":{"id":914,"type":"article-journal","abstract":"The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volume":"918","author":[{"family":"Wang","given":"Heer"},{"family":"Chen","given":"Bo"},{"family":"Shen","given":"Xuhang"}],"issued":{"date-parts":[["2024",3]]}}},{"id":920,"uris":["http://zotero.org/users/local/l0I20NHz/items/Z8TZFUZB"],"itemData":{"id":920,"type":"article-journal","abstract":"There is growing interest in the impact of climate change on agricultural labor supply in China, rigorous empirical evidence for this issue is insufficient. This potentially important channel through which climate change may affect agricultural labor supply has not received attention. Using a panel survey data of 100 administrative villages and 2977 farmers in China, we find that temperature and precipitation do affect farmers’ labor allocation, 1˚C increase from the current average temperature will reduce agricultural labor supply by 0.252%, and 1mm increase from the current average rainfall will reduce agricultural labor supply by 0.001%. Climate change also leads to the decline of net agricultural income, which creates distorted incentives for households to over-supply labor to non-agriculture. Moreover, farmers with relatively lower risk tolerance preferred to reduce the current supply of agricultural labor when net agricultural income is projected to decrease under climate change scenarios.","container-title":"PLOS ONE","DOI":"10.1371/journal.pone.0306260","ISSN":"1932-6203","issue":"7","journalAbbreviation":"PLoS ONE","language":"en","page":"e0306260","source":"DOI.org (Crossref)","title":"Heterogeneous and short-term effects of a changing climate on farmers’ labor allocation: An empirical analysis of China","title-short":"Heterogeneous and short-term effects of a changing climate on farmers’ labor allocation","volume":"19","author":[{"family":"Zheng","given":"Wolin"},{"family":"Chen","given":"Xiaozhi"},{"family":"Xu","given":"Weiqi"},{"family":"Wu","given":"Zhidong"}],"editor":[{"family":"Mushtaq","given":"Zulqarnain"}],"issued":{"date-parts":[["2024",7,26]]}}}],"schema":"https://github.com/citation-style-language/schema/raw/master/csl-citation.json"} </w:instrText>
      </w:r>
      <w:r>
        <w:rPr>
          <w:rFonts w:eastAsia="宋体"/>
          <w:lang w:eastAsia="zh-CN"/>
        </w:rPr>
        <w:fldChar w:fldCharType="separate"/>
      </w:r>
      <w:r w:rsidRPr="000B3ABB">
        <w:rPr>
          <w:rFonts w:cs="Times New Roman"/>
        </w:rPr>
        <w:t xml:space="preserve">(Wang, Chen and Shen, 2024; Zheng </w:t>
      </w:r>
      <w:r w:rsidRPr="000B3ABB">
        <w:rPr>
          <w:rFonts w:cs="Times New Roman"/>
          <w:i/>
          <w:iCs/>
        </w:rPr>
        <w:t>et al.</w:t>
      </w:r>
      <w:r w:rsidRPr="000B3ABB">
        <w:rPr>
          <w:rFonts w:cs="Times New Roman"/>
        </w:rPr>
        <w:t>, 2024)</w:t>
      </w:r>
      <w:r>
        <w:rPr>
          <w:rFonts w:eastAsia="宋体"/>
          <w:lang w:eastAsia="zh-CN"/>
        </w:rPr>
        <w:fldChar w:fldCharType="end"/>
      </w:r>
      <w:r>
        <w:rPr>
          <w:rFonts w:eastAsia="宋体" w:hint="eastAsia"/>
          <w:lang w:eastAsia="zh-CN"/>
        </w:rPr>
        <w:t>,</w:t>
      </w:r>
      <w:r w:rsidRPr="000B3ABB">
        <w:rPr>
          <w:rFonts w:eastAsia="宋体"/>
          <w:lang w:eastAsia="zh-CN"/>
        </w:rPr>
        <w:t xml:space="preserve"> but most studies have focused on eastern provinces with convenient transportation and high agricultural productivity. For underdeveloped mountainous regions like Guizhou, where migration ability may be constrained, empirical research is scarce. Although the 2010 drought severely reduced agricultural output, it remains unclear whether and to what extent it triggered rural out-migration. Additionally, the spatial heterogeneity of drought impacts (potentially influenced by elevation, agricultural dependency, and infrastructure) has not been systematically evaluated.</w:t>
      </w:r>
    </w:p>
    <w:p w14:paraId="612BEE71" w14:textId="08F3C178" w:rsidR="00660E5C" w:rsidRDefault="00660E5C" w:rsidP="005652BE">
      <w:pPr>
        <w:rPr>
          <w:rFonts w:eastAsia="宋体"/>
          <w:lang w:eastAsia="zh-CN"/>
        </w:rPr>
      </w:pPr>
      <w:r w:rsidRPr="00660E5C">
        <w:rPr>
          <w:rFonts w:eastAsia="宋体"/>
          <w:lang w:eastAsia="zh-CN"/>
        </w:rPr>
        <w:t>Although existing literature on climate-induced migration in China provides valuable insights, it primarily employs national-scale econometric methods or household survey methods. Few studies have conducted spatially explicit analyses of agricultural and migration outcomes using clearly defined extreme climate events. Furthermore, Guizhou's complex socio-ecological environment—karst topography, high rural poverty rates, and limited non-agricultural employment opportunities—suggests that its migration response may differ significantly from patterns observed in more developed regions. This highlights the necessity of conducting case-specific, data-driven research to better understand the causal pathways linking climate shocks, agricultural viability, and population mobility.</w:t>
      </w:r>
    </w:p>
    <w:p w14:paraId="5389DF7C" w14:textId="4723F166" w:rsidR="00F32579" w:rsidRPr="005652BE" w:rsidRDefault="00F32579" w:rsidP="00BF5E82">
      <w:pPr>
        <w:pStyle w:val="21"/>
        <w:numPr>
          <w:ilvl w:val="1"/>
          <w:numId w:val="18"/>
        </w:numPr>
        <w:rPr>
          <w:lang w:eastAsia="zh-CN"/>
        </w:rPr>
      </w:pPr>
      <w:bookmarkStart w:id="6" w:name="_Toc205748846"/>
      <w:r w:rsidRPr="00F32579">
        <w:rPr>
          <w:lang w:eastAsia="zh-CN"/>
        </w:rPr>
        <w:t>Research Aim and Questions</w:t>
      </w:r>
      <w:bookmarkEnd w:id="6"/>
    </w:p>
    <w:p w14:paraId="60294C0D" w14:textId="110ECF69" w:rsidR="00BD0295" w:rsidRDefault="00BD0295" w:rsidP="00BD0295">
      <w:pPr>
        <w:rPr>
          <w:rFonts w:eastAsia="宋体"/>
          <w:lang w:eastAsia="zh-CN"/>
        </w:rPr>
      </w:pPr>
      <w:r w:rsidRPr="00BD0295">
        <w:rPr>
          <w:rFonts w:eastAsia="宋体"/>
          <w:lang w:eastAsia="zh-CN"/>
        </w:rPr>
        <w:t xml:space="preserve">This study aims to explore the socio-spatial impacts of the extreme drought in Guizhou Province in 2010, focusing on agricultural productivity, rural population migration, and the moderating effects of local geographical and socio-economic characteristics. </w:t>
      </w:r>
      <w:commentRangeStart w:id="7"/>
      <w:r w:rsidRPr="00BD0295">
        <w:rPr>
          <w:rFonts w:eastAsia="宋体"/>
          <w:lang w:eastAsia="zh-CN"/>
        </w:rPr>
        <w:t xml:space="preserve">Additionally, this study </w:t>
      </w:r>
      <w:r>
        <w:rPr>
          <w:rFonts w:eastAsia="宋体"/>
          <w:lang w:eastAsia="zh-CN"/>
        </w:rPr>
        <w:t>aims to investigate the potential relationship between agricultural decline and population migration, considering</w:t>
      </w:r>
      <w:r w:rsidRPr="00BD0295">
        <w:rPr>
          <w:rFonts w:eastAsia="宋体"/>
          <w:lang w:eastAsia="zh-CN"/>
        </w:rPr>
        <w:t xml:space="preserve"> the context of spatial heterogeneity.</w:t>
      </w:r>
      <w:commentRangeEnd w:id="7"/>
      <w:r>
        <w:rPr>
          <w:rStyle w:val="aff9"/>
        </w:rPr>
        <w:commentReference w:id="7"/>
      </w:r>
    </w:p>
    <w:p w14:paraId="6C119C35" w14:textId="77777777" w:rsidR="0047520C" w:rsidRPr="0047520C" w:rsidRDefault="0047520C" w:rsidP="0047520C">
      <w:pPr>
        <w:rPr>
          <w:rFonts w:eastAsia="宋体"/>
          <w:lang w:eastAsia="zh-CN"/>
        </w:rPr>
      </w:pPr>
      <w:r w:rsidRPr="0047520C">
        <w:rPr>
          <w:rFonts w:eastAsia="宋体"/>
          <w:lang w:eastAsia="zh-CN"/>
        </w:rPr>
        <w:t>The core research questions are:</w:t>
      </w:r>
    </w:p>
    <w:p w14:paraId="7AA2889F" w14:textId="77777777" w:rsidR="0047520C" w:rsidRPr="0047520C" w:rsidRDefault="0047520C" w:rsidP="0047520C">
      <w:pPr>
        <w:rPr>
          <w:rFonts w:eastAsia="宋体"/>
          <w:lang w:eastAsia="zh-CN"/>
        </w:rPr>
      </w:pPr>
      <w:r w:rsidRPr="0047520C">
        <w:rPr>
          <w:rFonts w:eastAsia="宋体"/>
          <w:lang w:eastAsia="zh-CN"/>
        </w:rPr>
        <w:lastRenderedPageBreak/>
        <w:t>1. Does extreme drought significantly affect agricultural productivity as measured by seasonal crop NDVI?</w:t>
      </w:r>
    </w:p>
    <w:p w14:paraId="48604734" w14:textId="77777777" w:rsidR="0047520C" w:rsidRPr="0047520C" w:rsidRDefault="0047520C" w:rsidP="0047520C">
      <w:pPr>
        <w:rPr>
          <w:rFonts w:eastAsia="宋体"/>
          <w:lang w:eastAsia="zh-CN"/>
        </w:rPr>
      </w:pPr>
      <w:r w:rsidRPr="0047520C">
        <w:rPr>
          <w:rFonts w:eastAsia="宋体"/>
          <w:lang w:eastAsia="zh-CN"/>
        </w:rPr>
        <w:t>2. Does drought affect rural migration patterns?</w:t>
      </w:r>
    </w:p>
    <w:p w14:paraId="30987114" w14:textId="77777777" w:rsidR="0047520C" w:rsidRPr="0047520C" w:rsidRDefault="0047520C" w:rsidP="0047520C">
      <w:pPr>
        <w:rPr>
          <w:rFonts w:eastAsia="宋体"/>
          <w:lang w:eastAsia="zh-CN"/>
        </w:rPr>
      </w:pPr>
      <w:r w:rsidRPr="0047520C">
        <w:rPr>
          <w:rFonts w:eastAsia="宋体"/>
          <w:lang w:eastAsia="zh-CN"/>
        </w:rPr>
        <w:t xml:space="preserve">3. How do county-level characteristics (e.g., altitude, </w:t>
      </w:r>
      <w:proofErr w:type="spellStart"/>
      <w:r w:rsidRPr="0047520C">
        <w:rPr>
          <w:rFonts w:eastAsia="宋体"/>
          <w:lang w:eastAsia="zh-CN"/>
        </w:rPr>
        <w:t>urbanisation</w:t>
      </w:r>
      <w:proofErr w:type="spellEnd"/>
      <w:r w:rsidRPr="0047520C">
        <w:rPr>
          <w:rFonts w:eastAsia="宋体"/>
          <w:lang w:eastAsia="zh-CN"/>
        </w:rPr>
        <w:t>, and population density) influence these responses?</w:t>
      </w:r>
    </w:p>
    <w:p w14:paraId="2C1C6EC6" w14:textId="6336E847" w:rsidR="00BD0295" w:rsidRDefault="0047520C" w:rsidP="0047520C">
      <w:pPr>
        <w:rPr>
          <w:rFonts w:eastAsia="宋体"/>
          <w:lang w:eastAsia="zh-CN"/>
        </w:rPr>
      </w:pPr>
      <w:r w:rsidRPr="0047520C">
        <w:rPr>
          <w:rFonts w:eastAsia="宋体"/>
          <w:lang w:eastAsia="zh-CN"/>
        </w:rPr>
        <w:t>4. To what extent is the observed decline in agricultural vitality related to drought occurrence and migration trends?</w:t>
      </w:r>
    </w:p>
    <w:p w14:paraId="76F025E6" w14:textId="485A7E4B" w:rsidR="0047520C" w:rsidRDefault="005F0587" w:rsidP="0047520C">
      <w:pPr>
        <w:rPr>
          <w:rFonts w:eastAsia="宋体"/>
          <w:lang w:eastAsia="zh-CN"/>
        </w:rPr>
      </w:pPr>
      <w:r w:rsidRPr="005F0587">
        <w:rPr>
          <w:rFonts w:eastAsia="宋体"/>
          <w:lang w:eastAsia="zh-CN"/>
        </w:rPr>
        <w:t>Research contributions include:</w:t>
      </w:r>
    </w:p>
    <w:p w14:paraId="78546A18" w14:textId="77777777" w:rsidR="005F0587" w:rsidRPr="005F0587" w:rsidRDefault="005F0587" w:rsidP="005F0587">
      <w:pPr>
        <w:rPr>
          <w:rFonts w:eastAsia="宋体"/>
          <w:lang w:eastAsia="zh-CN"/>
        </w:rPr>
      </w:pPr>
      <w:r w:rsidRPr="005F0587">
        <w:rPr>
          <w:rFonts w:eastAsia="宋体"/>
          <w:lang w:eastAsia="zh-CN"/>
        </w:rPr>
        <w:t>1. Data integration — Combining satellite remote sensing (NDVI), climate indices (SPEI) and census data to construct a county-level panel data set.</w:t>
      </w:r>
    </w:p>
    <w:p w14:paraId="5977050A" w14:textId="77777777" w:rsidR="005F0587" w:rsidRPr="005F0587" w:rsidRDefault="005F0587" w:rsidP="005F0587">
      <w:pPr>
        <w:rPr>
          <w:rFonts w:eastAsia="宋体"/>
          <w:lang w:eastAsia="zh-CN"/>
        </w:rPr>
      </w:pPr>
      <w:r w:rsidRPr="005F0587">
        <w:rPr>
          <w:rFonts w:eastAsia="宋体"/>
          <w:lang w:eastAsia="zh-CN"/>
        </w:rPr>
        <w:t>2. Causal inference — Using difference-in-differences (</w:t>
      </w:r>
      <w:proofErr w:type="spellStart"/>
      <w:r w:rsidRPr="005F0587">
        <w:rPr>
          <w:rFonts w:eastAsia="宋体"/>
          <w:lang w:eastAsia="zh-CN"/>
        </w:rPr>
        <w:t>DiD</w:t>
      </w:r>
      <w:proofErr w:type="spellEnd"/>
      <w:r w:rsidRPr="005F0587">
        <w:rPr>
          <w:rFonts w:eastAsia="宋体"/>
          <w:lang w:eastAsia="zh-CN"/>
        </w:rPr>
        <w:t>) estimation and event study designs to determine the causal effects of drought on agricultural productivity and migration.</w:t>
      </w:r>
    </w:p>
    <w:p w14:paraId="1CF4A4A7" w14:textId="0E4810E5" w:rsidR="005F0587" w:rsidRDefault="005F0587" w:rsidP="005F0587">
      <w:pPr>
        <w:rPr>
          <w:rFonts w:eastAsia="宋体"/>
          <w:lang w:eastAsia="zh-CN"/>
        </w:rPr>
      </w:pPr>
      <w:r w:rsidRPr="005F0587">
        <w:rPr>
          <w:rFonts w:eastAsia="宋体"/>
          <w:lang w:eastAsia="zh-CN"/>
        </w:rPr>
        <w:t>3. Focus on spatial heterogeneity — Link climate, agriculture and migration within a framework that considers geographical and socio-economic diversity, with a focus on mountainous areas that are often subject to climate stress.</w:t>
      </w:r>
    </w:p>
    <w:p w14:paraId="52CC980C" w14:textId="7C1F54F5" w:rsidR="005F0587" w:rsidRPr="00BF5E82" w:rsidRDefault="005F0587" w:rsidP="00BF5E82">
      <w:pPr>
        <w:pStyle w:val="21"/>
        <w:numPr>
          <w:ilvl w:val="1"/>
          <w:numId w:val="18"/>
        </w:numPr>
        <w:rPr>
          <w:lang w:eastAsia="zh-CN"/>
        </w:rPr>
      </w:pPr>
      <w:bookmarkStart w:id="8" w:name="_Toc205748847"/>
      <w:r w:rsidRPr="005F0587">
        <w:rPr>
          <w:lang w:eastAsia="zh-CN"/>
        </w:rPr>
        <w:t xml:space="preserve">Significance of </w:t>
      </w:r>
      <w:proofErr w:type="gramStart"/>
      <w:r w:rsidRPr="005F0587">
        <w:rPr>
          <w:lang w:eastAsia="zh-CN"/>
        </w:rPr>
        <w:t>the Study</w:t>
      </w:r>
      <w:bookmarkEnd w:id="8"/>
      <w:proofErr w:type="gramEnd"/>
    </w:p>
    <w:p w14:paraId="77E99694" w14:textId="08439477" w:rsidR="00F96425" w:rsidRPr="00F96425" w:rsidRDefault="00F96425" w:rsidP="00F96425">
      <w:pPr>
        <w:rPr>
          <w:rFonts w:eastAsia="宋体"/>
          <w:lang w:eastAsia="zh-CN"/>
        </w:rPr>
      </w:pPr>
      <w:r w:rsidRPr="00F96425">
        <w:rPr>
          <w:rFonts w:eastAsia="宋体"/>
          <w:lang w:eastAsia="zh-CN"/>
        </w:rPr>
        <w:t xml:space="preserve">This study contributes to </w:t>
      </w:r>
      <w:r w:rsidR="00165FC2" w:rsidRPr="00F96425">
        <w:rPr>
          <w:rFonts w:eastAsia="宋体"/>
          <w:lang w:eastAsia="zh-CN"/>
        </w:rPr>
        <w:t>climate</w:t>
      </w:r>
      <w:r w:rsidRPr="00F96425">
        <w:rPr>
          <w:rFonts w:eastAsia="宋体"/>
          <w:lang w:eastAsia="zh-CN"/>
        </w:rPr>
        <w:t>-agriculture-migration literature in three ways.</w:t>
      </w:r>
    </w:p>
    <w:p w14:paraId="5742A0E1" w14:textId="77777777" w:rsidR="00F96425" w:rsidRPr="00F96425" w:rsidRDefault="00F96425" w:rsidP="00F96425">
      <w:pPr>
        <w:rPr>
          <w:rFonts w:eastAsia="宋体"/>
          <w:lang w:eastAsia="zh-CN"/>
        </w:rPr>
      </w:pPr>
      <w:r w:rsidRPr="00F96425">
        <w:rPr>
          <w:rFonts w:eastAsia="宋体"/>
          <w:lang w:eastAsia="zh-CN"/>
        </w:rPr>
        <w:t>First, it provides event-based empirical evidence from Guizhou, a mountainous and agriculture-dependent region that is largely absent from national and global analyses.</w:t>
      </w:r>
    </w:p>
    <w:p w14:paraId="3222ADFB" w14:textId="77777777" w:rsidR="00F96425" w:rsidRPr="00F96425" w:rsidRDefault="00F96425" w:rsidP="00F96425">
      <w:pPr>
        <w:rPr>
          <w:rFonts w:eastAsia="宋体"/>
          <w:lang w:eastAsia="zh-CN"/>
        </w:rPr>
      </w:pPr>
      <w:r w:rsidRPr="00F96425">
        <w:rPr>
          <w:rFonts w:eastAsia="宋体"/>
          <w:lang w:eastAsia="zh-CN"/>
        </w:rPr>
        <w:t>Second, it presents the integration of multi-source datasets (satellite NDVI, drought index (SPEI), and county-level demographic data) to enable spatially explicit assessments of drought impacts.</w:t>
      </w:r>
    </w:p>
    <w:p w14:paraId="777952A4" w14:textId="77777777" w:rsidR="00F96425" w:rsidRDefault="00F96425" w:rsidP="00F96425">
      <w:pPr>
        <w:rPr>
          <w:rFonts w:eastAsia="宋体"/>
          <w:lang w:eastAsia="zh-CN"/>
        </w:rPr>
      </w:pPr>
      <w:r w:rsidRPr="00F96425">
        <w:rPr>
          <w:rFonts w:eastAsia="宋体"/>
          <w:lang w:eastAsia="zh-CN"/>
        </w:rPr>
        <w:t xml:space="preserve">Third, it employs quasi-experimental methods (Difference-in-Differences and event studies) to strengthen causal inference, revealing spatial heterogeneity shaped by geographical and socio-economic factors.  </w:t>
      </w:r>
    </w:p>
    <w:p w14:paraId="6E37C27F" w14:textId="40B3B958" w:rsidR="00D06DC9" w:rsidRDefault="00E94172" w:rsidP="00D06DC9">
      <w:pPr>
        <w:rPr>
          <w:rFonts w:eastAsia="宋体"/>
          <w:lang w:eastAsia="zh-CN"/>
        </w:rPr>
      </w:pPr>
      <w:r w:rsidRPr="00E94172">
        <w:rPr>
          <w:rFonts w:eastAsia="宋体"/>
          <w:lang w:eastAsia="zh-CN"/>
        </w:rPr>
        <w:t xml:space="preserve">In addition to academic contributions, the findings are highly aligned with China's rural </w:t>
      </w:r>
      <w:proofErr w:type="spellStart"/>
      <w:r w:rsidRPr="00E94172">
        <w:rPr>
          <w:rFonts w:eastAsia="宋体"/>
          <w:lang w:eastAsia="zh-CN"/>
        </w:rPr>
        <w:t>revitalisation</w:t>
      </w:r>
      <w:proofErr w:type="spellEnd"/>
      <w:r w:rsidRPr="00E94172">
        <w:rPr>
          <w:rFonts w:eastAsia="宋体"/>
          <w:lang w:eastAsia="zh-CN"/>
        </w:rPr>
        <w:t xml:space="preserve"> strategy. </w:t>
      </w:r>
      <w:r w:rsidRPr="00E94172">
        <w:rPr>
          <w:rFonts w:eastAsia="宋体"/>
          <w:i/>
          <w:iCs/>
          <w:lang w:eastAsia="zh-CN"/>
        </w:rPr>
        <w:t xml:space="preserve">The Rural </w:t>
      </w:r>
      <w:proofErr w:type="spellStart"/>
      <w:r w:rsidRPr="00E94172">
        <w:rPr>
          <w:rFonts w:eastAsia="宋体"/>
          <w:i/>
          <w:iCs/>
          <w:lang w:eastAsia="zh-CN"/>
        </w:rPr>
        <w:t>Revitalisation</w:t>
      </w:r>
      <w:proofErr w:type="spellEnd"/>
      <w:r w:rsidRPr="00E94172">
        <w:rPr>
          <w:rFonts w:eastAsia="宋体"/>
          <w:i/>
          <w:iCs/>
          <w:lang w:eastAsia="zh-CN"/>
        </w:rPr>
        <w:t xml:space="preserve"> Plan (2024–2027)</w:t>
      </w:r>
      <w:r w:rsidRPr="00E94172">
        <w:rPr>
          <w:rFonts w:eastAsia="宋体"/>
          <w:lang w:eastAsia="zh-CN"/>
        </w:rPr>
        <w:t xml:space="preserve"> </w:t>
      </w:r>
      <w:proofErr w:type="spellStart"/>
      <w:r w:rsidRPr="00E94172">
        <w:rPr>
          <w:rFonts w:eastAsia="宋体"/>
          <w:lang w:eastAsia="zh-CN"/>
        </w:rPr>
        <w:t>emphasises</w:t>
      </w:r>
      <w:proofErr w:type="spellEnd"/>
      <w:r w:rsidRPr="00E94172">
        <w:rPr>
          <w:rFonts w:eastAsia="宋体"/>
          <w:lang w:eastAsia="zh-CN"/>
        </w:rPr>
        <w:t xml:space="preserve"> agricultural resilience, food security, improvements to rural infrastructure, and differentiated support for ecologically fragile and underdeveloped regions</w:t>
      </w:r>
      <w:r w:rsidR="00D601F4">
        <w:rPr>
          <w:rFonts w:eastAsia="宋体" w:hint="eastAsia"/>
          <w:lang w:eastAsia="zh-CN"/>
        </w:rPr>
        <w:t xml:space="preserve"> </w:t>
      </w:r>
      <w:r w:rsidR="00D601F4">
        <w:rPr>
          <w:rFonts w:eastAsia="宋体"/>
          <w:lang w:eastAsia="zh-CN"/>
        </w:rPr>
        <w:fldChar w:fldCharType="begin"/>
      </w:r>
      <w:r w:rsidR="00D601F4">
        <w:rPr>
          <w:rFonts w:eastAsia="宋体"/>
          <w:lang w:eastAsia="zh-CN"/>
        </w:rPr>
        <w:instrText xml:space="preserve"> ADDIN ZOTERO_ITEM CSL_CITATION {"citationID":"ZX5ORxR4","properties":{"formattedCitation":"(Central Committee of the Communist Party of China and State Council of the People\\uc0\\u8217{}s Republic of China, 2025)","plainCitation":"(Central Committee of the Communist Party of China and State Council of the People’s Republic of China, 2025)","noteIndex":0},"citationItems":[{"id":1092,"uris":["http://zotero.org/users/local/l0I20NHz/items/GQ7FWZB2"],"itemData":{"id":1092,"type":"report","collection-title":"</w:instrText>
      </w:r>
      <w:r w:rsidR="00D601F4">
        <w:rPr>
          <w:rFonts w:eastAsia="宋体" w:hint="eastAsia"/>
          <w:lang w:eastAsia="zh-CN"/>
        </w:rPr>
        <w:instrText>《乡村全面振兴规划（</w:instrText>
      </w:r>
      <w:r w:rsidR="00D601F4">
        <w:rPr>
          <w:rFonts w:eastAsia="宋体" w:hint="eastAsia"/>
          <w:lang w:eastAsia="zh-CN"/>
        </w:rPr>
        <w:instrText>2024</w:instrText>
      </w:r>
      <w:r w:rsidR="00D601F4">
        <w:rPr>
          <w:rFonts w:eastAsia="宋体" w:hint="eastAsia"/>
          <w:lang w:eastAsia="zh-CN"/>
        </w:rPr>
        <w:instrText>—</w:instrText>
      </w:r>
      <w:r w:rsidR="00D601F4">
        <w:rPr>
          <w:rFonts w:eastAsia="宋体" w:hint="eastAsia"/>
          <w:lang w:eastAsia="zh-CN"/>
        </w:rPr>
        <w:instrText>2027</w:instrText>
      </w:r>
      <w:r w:rsidR="00D601F4">
        <w:rPr>
          <w:rFonts w:eastAsia="宋体" w:hint="eastAsia"/>
          <w:lang w:eastAsia="zh-CN"/>
        </w:rPr>
        <w:instrText>年）》</w:instrText>
      </w:r>
      <w:r w:rsidR="00D601F4">
        <w:rPr>
          <w:rFonts w:eastAsia="宋体" w:hint="eastAsia"/>
          <w:lang w:eastAsia="zh-CN"/>
        </w:rPr>
        <w:instrText>","event-place":"Beijing, China","language":"zh","publisher":"Government of the People's Republic of China","publisher-place":"Beijing, China","title":"The Rural Revitalisation Plan (2024</w:instrText>
      </w:r>
      <w:r w:rsidR="00D601F4">
        <w:rPr>
          <w:rFonts w:eastAsia="宋体" w:hint="eastAsia"/>
          <w:lang w:eastAsia="zh-CN"/>
        </w:rPr>
        <w:instrText>–</w:instrText>
      </w:r>
      <w:r w:rsidR="00D601F4">
        <w:rPr>
          <w:rFonts w:eastAsia="宋体" w:hint="eastAsia"/>
          <w:lang w:eastAsia="zh-CN"/>
        </w:rPr>
        <w:instrText>2027)","URL":"https://www.gov.cn/zhengce/2025</w:instrText>
      </w:r>
      <w:r w:rsidR="00D601F4">
        <w:rPr>
          <w:rFonts w:eastAsia="宋体"/>
          <w:lang w:eastAsia="zh-CN"/>
        </w:rPr>
        <w:instrText xml:space="preserve">01/content_7000493.htm","author":[{"literal":"Central Committee of the Communist Party of China"},{"literal":"State Council of the People's Republic of China"}],"issued":{"date-parts":[["2025",1,21]]}}}],"schema":"https://github.com/citation-style-language/schema/raw/master/csl-citation.json"} </w:instrText>
      </w:r>
      <w:r w:rsidR="00D601F4">
        <w:rPr>
          <w:rFonts w:eastAsia="宋体"/>
          <w:lang w:eastAsia="zh-CN"/>
        </w:rPr>
        <w:fldChar w:fldCharType="separate"/>
      </w:r>
      <w:r w:rsidR="00D601F4" w:rsidRPr="00D601F4">
        <w:rPr>
          <w:rFonts w:cs="Times New Roman"/>
        </w:rPr>
        <w:t>(Central Committee of the Communist Party of China and State Council of the People’s Republic of China, 2025)</w:t>
      </w:r>
      <w:r w:rsidR="00D601F4">
        <w:rPr>
          <w:rFonts w:eastAsia="宋体"/>
          <w:lang w:eastAsia="zh-CN"/>
        </w:rPr>
        <w:fldChar w:fldCharType="end"/>
      </w:r>
      <w:r w:rsidRPr="00E94172">
        <w:rPr>
          <w:rFonts w:eastAsia="宋体"/>
          <w:lang w:eastAsia="zh-CN"/>
        </w:rPr>
        <w:t xml:space="preserve">. </w:t>
      </w:r>
      <w:r w:rsidR="00D06DC9" w:rsidRPr="00D06DC9">
        <w:rPr>
          <w:rFonts w:eastAsia="宋体"/>
          <w:lang w:eastAsia="zh-CN"/>
        </w:rPr>
        <w:t xml:space="preserve">By identifying the </w:t>
      </w:r>
      <w:r w:rsidR="00D601F4" w:rsidRPr="00D06DC9">
        <w:rPr>
          <w:rFonts w:eastAsia="宋体"/>
          <w:lang w:eastAsia="zh-CN"/>
        </w:rPr>
        <w:t>region’s</w:t>
      </w:r>
      <w:r w:rsidR="00D06DC9" w:rsidRPr="00D06DC9">
        <w:rPr>
          <w:rFonts w:eastAsia="宋体"/>
          <w:lang w:eastAsia="zh-CN"/>
        </w:rPr>
        <w:t xml:space="preserve"> most severely affected by drought and its underlying causes, this study supports the development of targeted adaptation measures, </w:t>
      </w:r>
      <w:r w:rsidR="00D06DC9" w:rsidRPr="00D06DC9">
        <w:rPr>
          <w:rFonts w:eastAsia="宋体"/>
          <w:lang w:eastAsia="zh-CN"/>
        </w:rPr>
        <w:lastRenderedPageBreak/>
        <w:t xml:space="preserve">promotes agricultural </w:t>
      </w:r>
      <w:proofErr w:type="spellStart"/>
      <w:r w:rsidR="00D06DC9" w:rsidRPr="00D06DC9">
        <w:rPr>
          <w:rFonts w:eastAsia="宋体"/>
          <w:lang w:eastAsia="zh-CN"/>
        </w:rPr>
        <w:t>modernisation</w:t>
      </w:r>
      <w:proofErr w:type="spellEnd"/>
      <w:r w:rsidR="00D06DC9" w:rsidRPr="00D06DC9">
        <w:rPr>
          <w:rFonts w:eastAsia="宋体"/>
          <w:lang w:eastAsia="zh-CN"/>
        </w:rPr>
        <w:t xml:space="preserve">, and advances rural livelihood diversification within the framework of the national </w:t>
      </w:r>
      <w:proofErr w:type="spellStart"/>
      <w:r w:rsidR="00D06DC9" w:rsidRPr="00D06DC9">
        <w:rPr>
          <w:rFonts w:eastAsia="宋体"/>
          <w:lang w:eastAsia="zh-CN"/>
        </w:rPr>
        <w:t>revitalisation</w:t>
      </w:r>
      <w:proofErr w:type="spellEnd"/>
      <w:r w:rsidR="00D06DC9" w:rsidRPr="00D06DC9">
        <w:rPr>
          <w:rFonts w:eastAsia="宋体"/>
          <w:lang w:eastAsia="zh-CN"/>
        </w:rPr>
        <w:t xml:space="preserve"> strategy.</w:t>
      </w:r>
    </w:p>
    <w:p w14:paraId="41F083BC" w14:textId="06D2B870" w:rsidR="00EC743D" w:rsidRPr="00BF5E82" w:rsidRDefault="00EC743D" w:rsidP="00BF5E82">
      <w:pPr>
        <w:pStyle w:val="1"/>
        <w:numPr>
          <w:ilvl w:val="0"/>
          <w:numId w:val="19"/>
        </w:numPr>
      </w:pPr>
      <w:bookmarkStart w:id="9" w:name="_Toc205748848"/>
      <w:commentRangeStart w:id="10"/>
      <w:r w:rsidRPr="00BF5E82">
        <w:rPr>
          <w:rFonts w:hint="eastAsia"/>
        </w:rPr>
        <w:t>Literature Review</w:t>
      </w:r>
      <w:commentRangeEnd w:id="10"/>
      <w:r w:rsidR="0073732F">
        <w:rPr>
          <w:rStyle w:val="aff9"/>
          <w:rFonts w:ascii="Times New Roman" w:eastAsiaTheme="minorEastAsia" w:hAnsi="Times New Roman" w:cstheme="minorBidi"/>
          <w:b w:val="0"/>
          <w:bCs w:val="0"/>
          <w:color w:val="auto"/>
        </w:rPr>
        <w:commentReference w:id="10"/>
      </w:r>
      <w:bookmarkEnd w:id="9"/>
    </w:p>
    <w:p w14:paraId="250B9F5D" w14:textId="77777777" w:rsidR="00BF5E82" w:rsidRPr="00BF5E82" w:rsidRDefault="00BF5E82" w:rsidP="00BF5E82">
      <w:pPr>
        <w:pStyle w:val="ae"/>
        <w:keepNext/>
        <w:keepLines/>
        <w:numPr>
          <w:ilvl w:val="0"/>
          <w:numId w:val="22"/>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11" w:name="_Toc205575908"/>
      <w:bookmarkStart w:id="12" w:name="_Toc205743227"/>
      <w:bookmarkStart w:id="13" w:name="_Toc205748306"/>
      <w:bookmarkStart w:id="14" w:name="_Toc205748849"/>
      <w:bookmarkEnd w:id="11"/>
      <w:bookmarkEnd w:id="12"/>
      <w:bookmarkEnd w:id="13"/>
      <w:bookmarkEnd w:id="14"/>
    </w:p>
    <w:p w14:paraId="36C603FE" w14:textId="77777777" w:rsidR="00BF5E82" w:rsidRPr="00BF5E82" w:rsidRDefault="00BF5E82" w:rsidP="00BF5E82">
      <w:pPr>
        <w:pStyle w:val="ae"/>
        <w:keepNext/>
        <w:keepLines/>
        <w:numPr>
          <w:ilvl w:val="0"/>
          <w:numId w:val="22"/>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15" w:name="_Toc205575909"/>
      <w:bookmarkStart w:id="16" w:name="_Toc205743228"/>
      <w:bookmarkStart w:id="17" w:name="_Toc205748307"/>
      <w:bookmarkStart w:id="18" w:name="_Toc205748850"/>
      <w:bookmarkEnd w:id="15"/>
      <w:bookmarkEnd w:id="16"/>
      <w:bookmarkEnd w:id="17"/>
      <w:bookmarkEnd w:id="18"/>
    </w:p>
    <w:p w14:paraId="7C57EE2D" w14:textId="49ED7C4A" w:rsidR="00D27E43" w:rsidRPr="00D27E43" w:rsidRDefault="00D27E43" w:rsidP="00BF5E82">
      <w:pPr>
        <w:pStyle w:val="21"/>
        <w:numPr>
          <w:ilvl w:val="1"/>
          <w:numId w:val="22"/>
        </w:numPr>
      </w:pPr>
      <w:bookmarkStart w:id="19" w:name="_Toc205748851"/>
      <w:r w:rsidRPr="00D27E43">
        <w:t>Climate-Agriculture-Migration Relations: Theoretical Foundations</w:t>
      </w:r>
      <w:bookmarkEnd w:id="19"/>
    </w:p>
    <w:p w14:paraId="158B3B6C" w14:textId="71EF9F4E" w:rsidR="006B4CEB" w:rsidRDefault="00D27E43" w:rsidP="00D27E43">
      <w:pPr>
        <w:rPr>
          <w:rFonts w:eastAsia="宋体"/>
          <w:lang w:eastAsia="zh-CN"/>
        </w:rPr>
      </w:pPr>
      <w:r w:rsidRPr="00D27E43">
        <w:rPr>
          <w:rFonts w:eastAsia="宋体"/>
          <w:lang w:eastAsia="zh-CN"/>
        </w:rPr>
        <w:t xml:space="preserve">The link between environmental change, agricultural production, and migration has been widely discussed in the migration literature. Black et al. (2011) propose a "five drivers" framework, identifying environmental change as one of the key </w:t>
      </w:r>
      <w:r w:rsidR="00650F3A">
        <w:rPr>
          <w:rFonts w:eastAsia="宋体"/>
          <w:lang w:eastAsia="zh-CN"/>
        </w:rPr>
        <w:t xml:space="preserve">drivers of migration, </w:t>
      </w:r>
      <w:r w:rsidRPr="00D27E43">
        <w:rPr>
          <w:rFonts w:eastAsia="宋体"/>
          <w:lang w:eastAsia="zh-CN"/>
        </w:rPr>
        <w:t xml:space="preserve">alongside economic, political, social, and demographic factors. Within this framework, environmental change can directly affect migration (e.g., by rendering livelihoods unsustainable) or indirectly influence migration (e.g., by disrupting agricultural productivity and income, prompting families to seek alternative livelihoods elsewhere). </w:t>
      </w:r>
      <w:proofErr w:type="spellStart"/>
      <w:r w:rsidRPr="00D27E43">
        <w:rPr>
          <w:rFonts w:eastAsia="宋体"/>
          <w:lang w:eastAsia="zh-CN"/>
        </w:rPr>
        <w:t>McLeman</w:t>
      </w:r>
      <w:proofErr w:type="spellEnd"/>
      <w:r w:rsidRPr="00D27E43">
        <w:rPr>
          <w:rFonts w:eastAsia="宋体"/>
          <w:lang w:eastAsia="zh-CN"/>
        </w:rPr>
        <w:t xml:space="preserve"> (2018) expanded this discussion by introducing the concept of threshold effects, suggesting that climate shocks only trigger migration when they exceed socio-economic or psychological thresholds.</w:t>
      </w:r>
    </w:p>
    <w:p w14:paraId="1DDC8662" w14:textId="1B44764D" w:rsidR="009425E2" w:rsidRDefault="009425E2" w:rsidP="00D27E43">
      <w:pPr>
        <w:rPr>
          <w:rFonts w:eastAsia="宋体"/>
          <w:lang w:eastAsia="zh-CN"/>
        </w:rPr>
      </w:pPr>
      <w:r w:rsidRPr="009425E2">
        <w:rPr>
          <w:rFonts w:eastAsia="宋体"/>
          <w:lang w:eastAsia="zh-CN"/>
        </w:rPr>
        <w:t xml:space="preserve">The </w:t>
      </w:r>
      <w:r>
        <w:rPr>
          <w:rFonts w:eastAsia="宋体"/>
          <w:lang w:eastAsia="zh-CN"/>
        </w:rPr>
        <w:t>‘</w:t>
      </w:r>
      <w:r w:rsidRPr="009425E2">
        <w:rPr>
          <w:rFonts w:eastAsia="宋体"/>
          <w:lang w:eastAsia="zh-CN"/>
        </w:rPr>
        <w:t xml:space="preserve">desire-ability’ framework </w:t>
      </w:r>
      <w:r w:rsidR="00B35EFC">
        <w:rPr>
          <w:rFonts w:eastAsia="宋体"/>
          <w:lang w:eastAsia="zh-CN"/>
        </w:rPr>
        <w:fldChar w:fldCharType="begin"/>
      </w:r>
      <w:r w:rsidR="00B35EFC">
        <w:rPr>
          <w:rFonts w:eastAsia="宋体"/>
          <w:lang w:eastAsia="zh-CN"/>
        </w:rPr>
        <w:instrText xml:space="preserve"> ADDIN ZOTERO_ITEM CSL_CITATION {"citationID":"NEMx4Zm0","properties":{"formattedCitation":"(De Haas, 2021)","plainCitation":"(De Haas, 2021)","noteIndex":0},"citationItems":[{"id":1028,"uris":["http://zotero.org/users/local/l0I20NHz/items/8G4NQ67N"],"itemData":{"id":1028,"type":"article-journal","abstract":"This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Studies","DOI":"10.1186/s40878-020-00210-4","ISSN":"2214-594X","issue":"1","journalAbbreviation":"CMS","language":"en","license":"https://creativecommons.org/licenses/by/4.0","note":"publisher: Springer Science and Business Media LLC\nTLDR: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framework.","source":"Crossref","title":"A theory of migration: the aspirations-capabilities framework","title-short":"A theory of migration","URL":"https://comparativemigrationstudies.springeropen.com/articles/10.1186/s40878-020-00210-4","volume":"9","author":[{"family":"De Haas","given":"Hein"}],"accessed":{"date-parts":[["2025",7,24]]},"issued":{"date-parts":[["2021",12]]}}}],"schema":"https://github.com/citation-style-language/schema/raw/master/csl-citation.json"} </w:instrText>
      </w:r>
      <w:r w:rsidR="00B35EFC">
        <w:rPr>
          <w:rFonts w:eastAsia="宋体"/>
          <w:lang w:eastAsia="zh-CN"/>
        </w:rPr>
        <w:fldChar w:fldCharType="separate"/>
      </w:r>
      <w:r w:rsidR="00B35EFC" w:rsidRPr="00B35EFC">
        <w:rPr>
          <w:rFonts w:cs="Times New Roman"/>
        </w:rPr>
        <w:t>(De Haas, 2021)</w:t>
      </w:r>
      <w:r w:rsidR="00B35EFC">
        <w:rPr>
          <w:rFonts w:eastAsia="宋体"/>
          <w:lang w:eastAsia="zh-CN"/>
        </w:rPr>
        <w:fldChar w:fldCharType="end"/>
      </w:r>
      <w:r w:rsidR="00B35EFC">
        <w:rPr>
          <w:rFonts w:eastAsia="宋体" w:hint="eastAsia"/>
          <w:lang w:eastAsia="zh-CN"/>
        </w:rPr>
        <w:t xml:space="preserve"> </w:t>
      </w:r>
      <w:r w:rsidRPr="009425E2">
        <w:rPr>
          <w:rFonts w:eastAsia="宋体"/>
          <w:lang w:eastAsia="zh-CN"/>
        </w:rPr>
        <w:t xml:space="preserve">offers another perspective, </w:t>
      </w:r>
      <w:proofErr w:type="spellStart"/>
      <w:r w:rsidRPr="009425E2">
        <w:rPr>
          <w:rFonts w:eastAsia="宋体"/>
          <w:lang w:eastAsia="zh-CN"/>
        </w:rPr>
        <w:t>emphasising</w:t>
      </w:r>
      <w:proofErr w:type="spellEnd"/>
      <w:r w:rsidRPr="009425E2">
        <w:rPr>
          <w:rFonts w:eastAsia="宋体"/>
          <w:lang w:eastAsia="zh-CN"/>
        </w:rPr>
        <w:t xml:space="preserve"> that migration decisions depend not only on push factors but also on the ability to </w:t>
      </w:r>
      <w:proofErr w:type="spellStart"/>
      <w:r w:rsidRPr="009425E2">
        <w:rPr>
          <w:rFonts w:eastAsia="宋体"/>
          <w:lang w:eastAsia="zh-CN"/>
        </w:rPr>
        <w:t>realise</w:t>
      </w:r>
      <w:proofErr w:type="spellEnd"/>
      <w:r w:rsidRPr="009425E2">
        <w:rPr>
          <w:rFonts w:eastAsia="宋体"/>
          <w:lang w:eastAsia="zh-CN"/>
        </w:rPr>
        <w:t xml:space="preserve"> migration desires. This highlights an important unevenness: even in the face of severe environmental shocks, not all affected households </w:t>
      </w:r>
      <w:r>
        <w:rPr>
          <w:rFonts w:eastAsia="宋体"/>
          <w:lang w:eastAsia="zh-CN"/>
        </w:rPr>
        <w:t>can</w:t>
      </w:r>
      <w:r w:rsidRPr="009425E2">
        <w:rPr>
          <w:rFonts w:eastAsia="宋体"/>
          <w:lang w:eastAsia="zh-CN"/>
        </w:rPr>
        <w:t xml:space="preserve"> migrate. Resource-constrained populations, particularly in rural or mountainous areas, may lack the funds, information, or social capital required for migration, leading to what De Haas refers to as ‘involuntary immobility.</w:t>
      </w:r>
    </w:p>
    <w:p w14:paraId="3F80212C" w14:textId="2379A345" w:rsidR="009425E2" w:rsidRDefault="009425E2" w:rsidP="00D27E43">
      <w:pPr>
        <w:rPr>
          <w:rFonts w:eastAsia="宋体"/>
          <w:lang w:eastAsia="zh-CN"/>
        </w:rPr>
      </w:pPr>
      <w:r w:rsidRPr="009425E2">
        <w:rPr>
          <w:rFonts w:eastAsia="宋体"/>
          <w:lang w:eastAsia="zh-CN"/>
        </w:rPr>
        <w:t>This framework helps explain why some vulnerable groups show lower migration rates even when faced with repeated environmental pressures, shifting the analytical focus from ‘why people migrate’ to ‘who can migrate.’ Therefore, when understanding how migrants respond to climate change, it is essential to consider structural and institutional factors.</w:t>
      </w:r>
    </w:p>
    <w:p w14:paraId="4D51F36D" w14:textId="7DE042F0" w:rsidR="002D352C" w:rsidRPr="002D352C" w:rsidRDefault="002D352C" w:rsidP="002D352C">
      <w:pPr>
        <w:rPr>
          <w:rFonts w:eastAsia="宋体"/>
          <w:lang w:eastAsia="zh-CN"/>
        </w:rPr>
      </w:pPr>
      <w:r w:rsidRPr="002D352C">
        <w:rPr>
          <w:rFonts w:eastAsia="宋体"/>
          <w:lang w:eastAsia="zh-CN"/>
        </w:rPr>
        <w:t xml:space="preserve">Cattaneo et al. (2019, 2020) </w:t>
      </w:r>
      <w:proofErr w:type="spellStart"/>
      <w:proofErr w:type="gramStart"/>
      <w:r w:rsidRPr="002D352C">
        <w:rPr>
          <w:rFonts w:eastAsia="宋体"/>
          <w:lang w:eastAsia="zh-CN"/>
        </w:rPr>
        <w:t>synthesised</w:t>
      </w:r>
      <w:proofErr w:type="spellEnd"/>
      <w:proofErr w:type="gramEnd"/>
      <w:r w:rsidRPr="002D352C">
        <w:rPr>
          <w:rFonts w:eastAsia="宋体"/>
          <w:lang w:eastAsia="zh-CN"/>
        </w:rPr>
        <w:t xml:space="preserve"> these perspectives and systematically articulated climate-induced migration pathways. They </w:t>
      </w:r>
      <w:proofErr w:type="spellStart"/>
      <w:r w:rsidRPr="002D352C">
        <w:rPr>
          <w:rFonts w:eastAsia="宋体"/>
          <w:lang w:eastAsia="zh-CN"/>
        </w:rPr>
        <w:t>emphasised</w:t>
      </w:r>
      <w:proofErr w:type="spellEnd"/>
      <w:r w:rsidRPr="002D352C">
        <w:rPr>
          <w:rFonts w:eastAsia="宋体"/>
          <w:lang w:eastAsia="zh-CN"/>
        </w:rPr>
        <w:t xml:space="preserve"> that agricultural decline (typically manifested as reduced yields, crop failures, or livestock losses) is a key intermediary mechanism between climate events and </w:t>
      </w:r>
      <w:proofErr w:type="spellStart"/>
      <w:r w:rsidRPr="002D352C">
        <w:rPr>
          <w:rFonts w:eastAsia="宋体"/>
          <w:lang w:eastAsia="zh-CN"/>
        </w:rPr>
        <w:t>labour</w:t>
      </w:r>
      <w:proofErr w:type="spellEnd"/>
      <w:r w:rsidRPr="002D352C">
        <w:rPr>
          <w:rFonts w:eastAsia="宋体"/>
          <w:lang w:eastAsia="zh-CN"/>
        </w:rPr>
        <w:t xml:space="preserve"> mobility. This pathway is particularly prominent in countries or regions where a significant portion of rural households’ income derives from subsistence or semi-commercial agriculture.</w:t>
      </w:r>
    </w:p>
    <w:p w14:paraId="4F7E552F" w14:textId="552CA311" w:rsidR="002D352C" w:rsidRPr="002D352C" w:rsidRDefault="002D352C" w:rsidP="002D352C">
      <w:pPr>
        <w:rPr>
          <w:rFonts w:eastAsia="宋体"/>
          <w:lang w:eastAsia="zh-CN"/>
        </w:rPr>
      </w:pPr>
      <w:r w:rsidRPr="002D352C">
        <w:rPr>
          <w:rFonts w:eastAsia="宋体"/>
          <w:lang w:eastAsia="zh-CN"/>
        </w:rPr>
        <w:t>Further literature also demonstrates that the relationship between climate and migration is not universally linear or automatic. For example, Beine and Parsons (2014) point out that when financial or institutional barriers hinder migration, adverse climate conditions may</w:t>
      </w:r>
      <w:r>
        <w:rPr>
          <w:rFonts w:eastAsia="宋体"/>
          <w:lang w:eastAsia="zh-CN"/>
        </w:rPr>
        <w:t>,</w:t>
      </w:r>
      <w:r w:rsidRPr="002D352C">
        <w:rPr>
          <w:rFonts w:eastAsia="宋体"/>
          <w:lang w:eastAsia="zh-CN"/>
        </w:rPr>
        <w:t xml:space="preserve"> </w:t>
      </w:r>
      <w:r w:rsidRPr="002D352C">
        <w:rPr>
          <w:rFonts w:eastAsia="宋体"/>
          <w:lang w:eastAsia="zh-CN"/>
        </w:rPr>
        <w:lastRenderedPageBreak/>
        <w:t>in some cases</w:t>
      </w:r>
      <w:r>
        <w:rPr>
          <w:rFonts w:eastAsia="宋体"/>
          <w:lang w:eastAsia="zh-CN"/>
        </w:rPr>
        <w:t>,</w:t>
      </w:r>
      <w:r w:rsidRPr="002D352C">
        <w:rPr>
          <w:rFonts w:eastAsia="宋体"/>
          <w:lang w:eastAsia="zh-CN"/>
        </w:rPr>
        <w:t xml:space="preserve"> lead to ‘’trapped population". Conversely, </w:t>
      </w:r>
      <w:proofErr w:type="spellStart"/>
      <w:r w:rsidRPr="002D352C">
        <w:rPr>
          <w:rFonts w:eastAsia="宋体"/>
          <w:lang w:eastAsia="zh-CN"/>
        </w:rPr>
        <w:t>favourable</w:t>
      </w:r>
      <w:proofErr w:type="spellEnd"/>
      <w:r w:rsidRPr="002D352C">
        <w:rPr>
          <w:rFonts w:eastAsia="宋体"/>
          <w:lang w:eastAsia="zh-CN"/>
        </w:rPr>
        <w:t xml:space="preserve"> environmental shocks may create surplus income, enabling long-delayed migration. This further </w:t>
      </w:r>
      <w:proofErr w:type="spellStart"/>
      <w:r w:rsidRPr="002D352C">
        <w:rPr>
          <w:rFonts w:eastAsia="宋体"/>
          <w:lang w:eastAsia="zh-CN"/>
        </w:rPr>
        <w:t>emphasises</w:t>
      </w:r>
      <w:proofErr w:type="spellEnd"/>
      <w:r w:rsidRPr="002D352C">
        <w:rPr>
          <w:rFonts w:eastAsia="宋体"/>
          <w:lang w:eastAsia="zh-CN"/>
        </w:rPr>
        <w:t xml:space="preserve"> the need for </w:t>
      </w:r>
      <w:proofErr w:type="spellStart"/>
      <w:r w:rsidRPr="002D352C">
        <w:rPr>
          <w:rFonts w:eastAsia="宋体"/>
          <w:lang w:eastAsia="zh-CN"/>
        </w:rPr>
        <w:t>contextualised</w:t>
      </w:r>
      <w:proofErr w:type="spellEnd"/>
      <w:r w:rsidRPr="002D352C">
        <w:rPr>
          <w:rFonts w:eastAsia="宋体"/>
          <w:lang w:eastAsia="zh-CN"/>
        </w:rPr>
        <w:t xml:space="preserve"> and </w:t>
      </w:r>
      <w:proofErr w:type="spellStart"/>
      <w:r w:rsidRPr="002D352C">
        <w:rPr>
          <w:rFonts w:eastAsia="宋体"/>
          <w:lang w:eastAsia="zh-CN"/>
        </w:rPr>
        <w:t>categorised</w:t>
      </w:r>
      <w:proofErr w:type="spellEnd"/>
      <w:r w:rsidRPr="002D352C">
        <w:rPr>
          <w:rFonts w:eastAsia="宋体"/>
          <w:lang w:eastAsia="zh-CN"/>
        </w:rPr>
        <w:t xml:space="preserve"> analysis.</w:t>
      </w:r>
    </w:p>
    <w:p w14:paraId="024974CE" w14:textId="3C96BD12" w:rsidR="002D352C" w:rsidRDefault="002D352C" w:rsidP="002D352C">
      <w:pPr>
        <w:rPr>
          <w:rFonts w:eastAsia="宋体"/>
          <w:lang w:eastAsia="zh-CN"/>
        </w:rPr>
      </w:pPr>
      <w:r w:rsidRPr="002D352C">
        <w:rPr>
          <w:rFonts w:eastAsia="宋体"/>
          <w:lang w:eastAsia="zh-CN"/>
        </w:rPr>
        <w:t xml:space="preserve">These frameworks are particularly relevant for ecologically fragile and economically </w:t>
      </w:r>
      <w:proofErr w:type="spellStart"/>
      <w:r w:rsidRPr="002D352C">
        <w:rPr>
          <w:rFonts w:eastAsia="宋体"/>
          <w:lang w:eastAsia="zh-CN"/>
        </w:rPr>
        <w:t>marginalised</w:t>
      </w:r>
      <w:proofErr w:type="spellEnd"/>
      <w:r w:rsidRPr="002D352C">
        <w:rPr>
          <w:rFonts w:eastAsia="宋体"/>
          <w:lang w:eastAsia="zh-CN"/>
        </w:rPr>
        <w:t xml:space="preserve"> regions such as Guizhou, where livelihoods are heavily dependent on rain-fed agriculture and formal migration opportunities are limited. However, institutional and environmental factors may mitigate these mechanisms, particularly in China, which will be explored in subsequent chapters.</w:t>
      </w:r>
    </w:p>
    <w:p w14:paraId="652172B2" w14:textId="3D1041F8" w:rsidR="00D27E43" w:rsidRPr="00BF5E82" w:rsidRDefault="00D27E43" w:rsidP="00BF5E82">
      <w:pPr>
        <w:pStyle w:val="21"/>
        <w:numPr>
          <w:ilvl w:val="1"/>
          <w:numId w:val="22"/>
        </w:numPr>
      </w:pPr>
      <w:bookmarkStart w:id="20" w:name="_Toc205748852"/>
      <w:r w:rsidRPr="00D27E43">
        <w:t xml:space="preserve">Climate </w:t>
      </w:r>
      <w:r w:rsidR="00BA778C" w:rsidRPr="00BF5E82">
        <w:rPr>
          <w:rFonts w:hint="eastAsia"/>
        </w:rPr>
        <w:t>S</w:t>
      </w:r>
      <w:r w:rsidRPr="00D27E43">
        <w:t xml:space="preserve">hocks and </w:t>
      </w:r>
      <w:r w:rsidR="00BA778C" w:rsidRPr="00BF5E82">
        <w:rPr>
          <w:rFonts w:hint="eastAsia"/>
        </w:rPr>
        <w:t>A</w:t>
      </w:r>
      <w:r w:rsidRPr="00D27E43">
        <w:t xml:space="preserve">gricultural </w:t>
      </w:r>
      <w:r w:rsidR="00BA778C" w:rsidRPr="00BF5E82">
        <w:rPr>
          <w:rFonts w:hint="eastAsia"/>
        </w:rPr>
        <w:t>P</w:t>
      </w:r>
      <w:r w:rsidRPr="00D27E43">
        <w:t>roductivity</w:t>
      </w:r>
      <w:bookmarkEnd w:id="20"/>
    </w:p>
    <w:p w14:paraId="7C0A4767" w14:textId="77777777" w:rsidR="0086128B" w:rsidRPr="0086128B" w:rsidRDefault="0086128B" w:rsidP="0086128B">
      <w:pPr>
        <w:rPr>
          <w:rFonts w:eastAsia="宋体"/>
          <w:lang w:eastAsia="zh-CN"/>
        </w:rPr>
      </w:pPr>
      <w:r w:rsidRPr="0086128B">
        <w:rPr>
          <w:rFonts w:eastAsia="宋体"/>
          <w:lang w:eastAsia="zh-CN"/>
        </w:rPr>
        <w:t>Empirical studies consistently show that extreme weather events such as droughts, floods and heat waves significantly reduce agricultural productivity, especially in regions that rely on rain-fed agricultural systems. In China, this link is particularly pronounced in inland mountainous areas, where climate stress is compounded by environmental fragility and underdeveloped agricultural infrastructure.</w:t>
      </w:r>
    </w:p>
    <w:p w14:paraId="31623826" w14:textId="77777777" w:rsidR="0086128B" w:rsidRPr="0086128B" w:rsidRDefault="0086128B" w:rsidP="0086128B">
      <w:pPr>
        <w:rPr>
          <w:rFonts w:eastAsia="宋体"/>
          <w:lang w:eastAsia="zh-CN"/>
        </w:rPr>
      </w:pPr>
      <w:r w:rsidRPr="0086128B">
        <w:rPr>
          <w:rFonts w:eastAsia="宋体"/>
          <w:lang w:eastAsia="zh-CN"/>
        </w:rPr>
        <w:t xml:space="preserve">At the national level, Wang, Chen, and Shen (2024) used longitudinal survey data and precipitation indices to examine how extreme rainfall affects crop yields and rural livelihoods. Their findings indicate that households in less affluent regions suffer more severe income losses and are more likely to reallocate </w:t>
      </w:r>
      <w:proofErr w:type="spellStart"/>
      <w:r w:rsidRPr="0086128B">
        <w:rPr>
          <w:rFonts w:eastAsia="宋体"/>
          <w:lang w:eastAsia="zh-CN"/>
        </w:rPr>
        <w:t>labour</w:t>
      </w:r>
      <w:proofErr w:type="spellEnd"/>
      <w:r w:rsidRPr="0086128B">
        <w:rPr>
          <w:rFonts w:eastAsia="宋体"/>
          <w:lang w:eastAsia="zh-CN"/>
        </w:rPr>
        <w:t xml:space="preserve"> after experiencing shocks. Although their study focuses on rainfall events rather than drought itself, it provides strong empirical support for the view that climate anomalies have significant impacts on rural production and economic </w:t>
      </w:r>
      <w:proofErr w:type="spellStart"/>
      <w:r w:rsidRPr="0086128B">
        <w:rPr>
          <w:rFonts w:eastAsia="宋体"/>
          <w:lang w:eastAsia="zh-CN"/>
        </w:rPr>
        <w:t>behaviour</w:t>
      </w:r>
      <w:proofErr w:type="spellEnd"/>
      <w:r w:rsidRPr="0086128B">
        <w:rPr>
          <w:rFonts w:eastAsia="宋体"/>
          <w:lang w:eastAsia="zh-CN"/>
        </w:rPr>
        <w:t>.</w:t>
      </w:r>
    </w:p>
    <w:p w14:paraId="2010DBDA" w14:textId="77777777" w:rsidR="0086128B" w:rsidRPr="0086128B" w:rsidRDefault="0086128B" w:rsidP="0086128B">
      <w:pPr>
        <w:rPr>
          <w:rFonts w:eastAsia="宋体"/>
          <w:lang w:eastAsia="zh-CN"/>
        </w:rPr>
      </w:pPr>
      <w:r w:rsidRPr="0086128B">
        <w:rPr>
          <w:rFonts w:eastAsia="宋体"/>
          <w:lang w:eastAsia="zh-CN"/>
        </w:rPr>
        <w:t xml:space="preserve">Similarly, Zheng et al. (2024) </w:t>
      </w:r>
      <w:proofErr w:type="spellStart"/>
      <w:r w:rsidRPr="0086128B">
        <w:rPr>
          <w:rFonts w:eastAsia="宋体"/>
          <w:lang w:eastAsia="zh-CN"/>
        </w:rPr>
        <w:t>analysed</w:t>
      </w:r>
      <w:proofErr w:type="spellEnd"/>
      <w:r w:rsidRPr="0086128B">
        <w:rPr>
          <w:rFonts w:eastAsia="宋体"/>
          <w:lang w:eastAsia="zh-CN"/>
        </w:rPr>
        <w:t xml:space="preserve"> panel data from rural Chinese households and found that short-term climate variability—particularly changes in precipitation and temperature—affects farmers' </w:t>
      </w:r>
      <w:proofErr w:type="spellStart"/>
      <w:r w:rsidRPr="0086128B">
        <w:rPr>
          <w:rFonts w:eastAsia="宋体"/>
          <w:lang w:eastAsia="zh-CN"/>
        </w:rPr>
        <w:t>labour</w:t>
      </w:r>
      <w:proofErr w:type="spellEnd"/>
      <w:r w:rsidRPr="0086128B">
        <w:rPr>
          <w:rFonts w:eastAsia="宋体"/>
          <w:lang w:eastAsia="zh-CN"/>
        </w:rPr>
        <w:t xml:space="preserve"> allocation decisions. Importantly, they observed significant heterogeneity across regions, suggesting that poorer or ecologically fragile areas may be more vulnerable to agricultural disruptions. Their study provides micro-level evidence that climate indirectly affects agricultural </w:t>
      </w:r>
      <w:proofErr w:type="spellStart"/>
      <w:r w:rsidRPr="0086128B">
        <w:rPr>
          <w:rFonts w:eastAsia="宋体"/>
          <w:lang w:eastAsia="zh-CN"/>
        </w:rPr>
        <w:t>labour</w:t>
      </w:r>
      <w:proofErr w:type="spellEnd"/>
      <w:r w:rsidRPr="0086128B">
        <w:rPr>
          <w:rFonts w:eastAsia="宋体"/>
          <w:lang w:eastAsia="zh-CN"/>
        </w:rPr>
        <w:t xml:space="preserve"> decisions through income losses and uncertainty.</w:t>
      </w:r>
    </w:p>
    <w:p w14:paraId="41CF1010" w14:textId="77777777" w:rsidR="0086128B" w:rsidRPr="0086128B" w:rsidRDefault="0086128B" w:rsidP="0086128B">
      <w:pPr>
        <w:rPr>
          <w:rFonts w:eastAsia="宋体"/>
          <w:lang w:eastAsia="zh-CN"/>
        </w:rPr>
      </w:pPr>
      <w:r w:rsidRPr="0086128B">
        <w:rPr>
          <w:rFonts w:eastAsia="宋体"/>
          <w:lang w:eastAsia="zh-CN"/>
        </w:rPr>
        <w:t>Focusing on Guizhou, multiple regional studies have confirmed that the province is particularly vulnerable to agricultural pressures caused by drought. Luo et al. (2019) studied the spatiotemporal characteristics of droughts in Guizhou and identified areas prone to persistent droughts, particularly in the northwestern part of the province. Their research highlighted how Guizhou's karst topography—with its thin soil layers and limited water retention capacity—exacerbates the effects of insufficient precipitation. These geographical constraints hinder the development of irrigation, leaving the region heavily reliant on rainfall and highly sensitive to hydrological anomalies.</w:t>
      </w:r>
    </w:p>
    <w:p w14:paraId="3FA815CC" w14:textId="77777777" w:rsidR="0086128B" w:rsidRPr="0086128B" w:rsidRDefault="0086128B" w:rsidP="0086128B">
      <w:pPr>
        <w:rPr>
          <w:rFonts w:eastAsia="宋体"/>
          <w:lang w:eastAsia="zh-CN"/>
        </w:rPr>
      </w:pPr>
      <w:r w:rsidRPr="0086128B">
        <w:rPr>
          <w:rFonts w:eastAsia="宋体"/>
          <w:lang w:eastAsia="zh-CN"/>
        </w:rPr>
        <w:lastRenderedPageBreak/>
        <w:t xml:space="preserve">Wei and Li (2021) used </w:t>
      </w:r>
      <w:proofErr w:type="spellStart"/>
      <w:r w:rsidRPr="0086128B">
        <w:rPr>
          <w:rFonts w:eastAsia="宋体"/>
          <w:lang w:eastAsia="zh-CN"/>
        </w:rPr>
        <w:t>Normalised</w:t>
      </w:r>
      <w:proofErr w:type="spellEnd"/>
      <w:r w:rsidRPr="0086128B">
        <w:rPr>
          <w:rFonts w:eastAsia="宋体"/>
          <w:lang w:eastAsia="zh-CN"/>
        </w:rPr>
        <w:t xml:space="preserve"> Difference Vegetation Index (NDVI) data to study vegetation dynamics in the </w:t>
      </w:r>
      <w:proofErr w:type="spellStart"/>
      <w:r w:rsidRPr="0086128B">
        <w:rPr>
          <w:rFonts w:eastAsia="宋体"/>
          <w:lang w:eastAsia="zh-CN"/>
        </w:rPr>
        <w:t>Beipanjiang</w:t>
      </w:r>
      <w:proofErr w:type="spellEnd"/>
      <w:r w:rsidRPr="0086128B">
        <w:rPr>
          <w:rFonts w:eastAsia="宋体"/>
          <w:lang w:eastAsia="zh-CN"/>
        </w:rPr>
        <w:t xml:space="preserve"> River Basin, linking topographic gradients and population distribution to vegetation responses. Their findings indicate that high-altitude areas exhibit more pronounced NDVI fluctuations in response to environmental stress. This spatial variability underscores the importance of using remote sensing vegetation indices to assess agricultural viability under climatic stress, particularly in areas where conventional yield statistics are unavailable.</w:t>
      </w:r>
    </w:p>
    <w:p w14:paraId="2E5900BD" w14:textId="77777777" w:rsidR="0086128B" w:rsidRPr="0086128B" w:rsidRDefault="0086128B" w:rsidP="0086128B">
      <w:pPr>
        <w:rPr>
          <w:rFonts w:eastAsia="宋体"/>
          <w:lang w:eastAsia="zh-CN"/>
        </w:rPr>
      </w:pPr>
      <w:r w:rsidRPr="0086128B">
        <w:rPr>
          <w:rFonts w:eastAsia="宋体"/>
          <w:lang w:eastAsia="zh-CN"/>
        </w:rPr>
        <w:t xml:space="preserve">In addition, NDVI has been shown to be of significant value in identifying interannual vegetation trends associated with major drought events. For example, Luo et al. (2019) and Wei and Li (2021) both observed a significant decline in NDVI during the 2010 Guizhou drought, supporting its use as an alternative indicator of crop vitality in drought assessments. Combined with climate indices such as the </w:t>
      </w:r>
      <w:proofErr w:type="spellStart"/>
      <w:r w:rsidRPr="0086128B">
        <w:rPr>
          <w:rFonts w:eastAsia="宋体"/>
          <w:lang w:eastAsia="zh-CN"/>
        </w:rPr>
        <w:t>Standardised</w:t>
      </w:r>
      <w:proofErr w:type="spellEnd"/>
      <w:r w:rsidRPr="0086128B">
        <w:rPr>
          <w:rFonts w:eastAsia="宋体"/>
          <w:lang w:eastAsia="zh-CN"/>
        </w:rPr>
        <w:t xml:space="preserve"> Precipitation Evapotranspiration Index (SPEI), these datasets enable researchers to construct time-sensitive, spatially explicit agricultural stress indices.</w:t>
      </w:r>
    </w:p>
    <w:p w14:paraId="71925F7D" w14:textId="2266A028" w:rsidR="0086128B" w:rsidRPr="0086128B" w:rsidRDefault="0086128B" w:rsidP="0086128B">
      <w:pPr>
        <w:rPr>
          <w:rFonts w:eastAsia="宋体"/>
          <w:lang w:eastAsia="zh-CN"/>
        </w:rPr>
      </w:pPr>
      <w:r w:rsidRPr="0086128B">
        <w:rPr>
          <w:rFonts w:eastAsia="宋体"/>
          <w:lang w:eastAsia="zh-CN"/>
        </w:rPr>
        <w:t xml:space="preserve">In summary, these studies support the use of </w:t>
      </w:r>
      <w:proofErr w:type="spellStart"/>
      <w:r w:rsidRPr="0086128B">
        <w:rPr>
          <w:rFonts w:eastAsia="宋体"/>
          <w:lang w:eastAsia="zh-CN"/>
        </w:rPr>
        <w:t>normalised</w:t>
      </w:r>
      <w:proofErr w:type="spellEnd"/>
      <w:r w:rsidRPr="0086128B">
        <w:rPr>
          <w:rFonts w:eastAsia="宋体"/>
          <w:lang w:eastAsia="zh-CN"/>
        </w:rPr>
        <w:t xml:space="preserve"> difference vegetation index (NDVI) and specific vegetation index (SPEI) in agricultural impact assessments and highlight the vulnerability of Guizhou's terrain and agricultural systems to climate change. This also lays the foundation for exploring how such environmental pressures trigger or inhibit population migration responses, which will be discussed in the next section.</w:t>
      </w:r>
    </w:p>
    <w:p w14:paraId="58494B50" w14:textId="0F64D85B" w:rsidR="00BA778C" w:rsidRPr="00BF5E82" w:rsidRDefault="00BA778C" w:rsidP="00BF5E82">
      <w:pPr>
        <w:pStyle w:val="21"/>
        <w:numPr>
          <w:ilvl w:val="1"/>
          <w:numId w:val="22"/>
        </w:numPr>
      </w:pPr>
      <w:bookmarkStart w:id="21" w:name="_Toc205748853"/>
      <w:r w:rsidRPr="00BA778C">
        <w:t xml:space="preserve">Climate </w:t>
      </w:r>
      <w:r>
        <w:rPr>
          <w:rFonts w:hint="eastAsia"/>
        </w:rPr>
        <w:t>S</w:t>
      </w:r>
      <w:r w:rsidRPr="00BA778C">
        <w:t xml:space="preserve">hocks and </w:t>
      </w:r>
      <w:r>
        <w:rPr>
          <w:rFonts w:hint="eastAsia"/>
        </w:rPr>
        <w:t>M</w:t>
      </w:r>
      <w:r w:rsidRPr="00BA778C">
        <w:t>igration</w:t>
      </w:r>
      <w:bookmarkEnd w:id="21"/>
    </w:p>
    <w:p w14:paraId="397CD907" w14:textId="69E8AE94" w:rsidR="001F08EF" w:rsidRPr="001F08EF" w:rsidRDefault="001F08EF" w:rsidP="00A33BDF">
      <w:pPr>
        <w:rPr>
          <w:lang w:eastAsia="zh-CN"/>
        </w:rPr>
      </w:pPr>
      <w:r w:rsidRPr="001F08EF">
        <w:rPr>
          <w:lang w:eastAsia="zh-CN"/>
        </w:rPr>
        <w:t xml:space="preserve">The relationship between environmental shocks and population mobility has been widely studied, but its impact remains highly dependent on the specific environment. At the global level, studies by </w:t>
      </w:r>
      <w:proofErr w:type="spellStart"/>
      <w:r w:rsidRPr="001F08EF">
        <w:rPr>
          <w:lang w:eastAsia="zh-CN"/>
        </w:rPr>
        <w:t>Nawrotzki</w:t>
      </w:r>
      <w:proofErr w:type="spellEnd"/>
      <w:r w:rsidRPr="001F08EF">
        <w:rPr>
          <w:lang w:eastAsia="zh-CN"/>
        </w:rPr>
        <w:t xml:space="preserve"> and DeWaard (2016) and others have shown that drought and aridity are important predictors of internal migration in low- and middle-income countries. These environmental drivers are often amplified in socioeconomically vulnerable environments, where subsistence agriculture dominates and adaptive capacity is limited.</w:t>
      </w:r>
    </w:p>
    <w:p w14:paraId="34793C6E" w14:textId="1E7E5163" w:rsidR="001F08EF" w:rsidRPr="001F08EF" w:rsidRDefault="001F08EF" w:rsidP="00A33BDF">
      <w:pPr>
        <w:rPr>
          <w:lang w:eastAsia="zh-CN"/>
        </w:rPr>
      </w:pPr>
      <w:r w:rsidRPr="001F08EF">
        <w:rPr>
          <w:lang w:eastAsia="zh-CN"/>
        </w:rPr>
        <w:t>In China, Cai, Feng, and Oppenheimer (2016) provide one of the few national-level quantitative studies linking climate change to population migration. Using a difference-in-differences (</w:t>
      </w:r>
      <w:proofErr w:type="spellStart"/>
      <w:r w:rsidRPr="001F08EF">
        <w:rPr>
          <w:lang w:eastAsia="zh-CN"/>
        </w:rPr>
        <w:t>DiD</w:t>
      </w:r>
      <w:proofErr w:type="spellEnd"/>
      <w:r w:rsidRPr="001F08EF">
        <w:rPr>
          <w:lang w:eastAsia="zh-CN"/>
        </w:rPr>
        <w:t xml:space="preserve">) design and meteorological panel data, they find that adverse climate conditions, particularly drought, reduce crop yields, thereby increasing out-migration from affected rural counties. However, they also noted that the strength of this relationship is moderated by local economic development and </w:t>
      </w:r>
      <w:proofErr w:type="spellStart"/>
      <w:r w:rsidRPr="001F08EF">
        <w:rPr>
          <w:lang w:eastAsia="zh-CN"/>
        </w:rPr>
        <w:t>labour</w:t>
      </w:r>
      <w:proofErr w:type="spellEnd"/>
      <w:r w:rsidRPr="001F08EF">
        <w:rPr>
          <w:lang w:eastAsia="zh-CN"/>
        </w:rPr>
        <w:t xml:space="preserve"> demand in urban receiving areas. This highlights a dual mechanism: agricultural crop failures ‘push’ migrants away, while economic pull factors and institutional screening determine whether migration is feasible.</w:t>
      </w:r>
    </w:p>
    <w:p w14:paraId="486C0174" w14:textId="0DAFF039" w:rsidR="001F08EF" w:rsidRPr="001F08EF" w:rsidRDefault="001F08EF" w:rsidP="00A33BDF">
      <w:pPr>
        <w:rPr>
          <w:lang w:eastAsia="zh-CN"/>
        </w:rPr>
      </w:pPr>
      <w:r w:rsidRPr="001F08EF">
        <w:rPr>
          <w:lang w:eastAsia="zh-CN"/>
        </w:rPr>
        <w:lastRenderedPageBreak/>
        <w:t xml:space="preserve">Yun, Yin, and Shen (2012) focused more on the drought in Guizhou Province from 2009 to 2010 and provided valuable background insights. Based on field investigations and institutional analyses in </w:t>
      </w:r>
      <w:proofErr w:type="spellStart"/>
      <w:r w:rsidRPr="001F08EF">
        <w:rPr>
          <w:lang w:eastAsia="zh-CN"/>
        </w:rPr>
        <w:t>Qianxinan</w:t>
      </w:r>
      <w:proofErr w:type="spellEnd"/>
      <w:r w:rsidRPr="001F08EF">
        <w:rPr>
          <w:lang w:eastAsia="zh-CN"/>
        </w:rPr>
        <w:t xml:space="preserve"> Prefecture, they found that households were often the first to feel the impact of drought, while government responses </w:t>
      </w:r>
      <w:r w:rsidR="00B35EFC" w:rsidRPr="001F08EF">
        <w:rPr>
          <w:lang w:eastAsia="zh-CN"/>
        </w:rPr>
        <w:t>lagged</w:t>
      </w:r>
      <w:r w:rsidRPr="001F08EF">
        <w:rPr>
          <w:lang w:eastAsia="zh-CN"/>
        </w:rPr>
        <w:t xml:space="preserve">. However, they observed that most households did not opt for large-scale migration but instead chose local adaptation strategies, including water rationing, changing cropping patterns, and temporary relocation of some household members. Their research </w:t>
      </w:r>
      <w:proofErr w:type="spellStart"/>
      <w:r w:rsidRPr="001F08EF">
        <w:rPr>
          <w:lang w:eastAsia="zh-CN"/>
        </w:rPr>
        <w:t>emphasised</w:t>
      </w:r>
      <w:proofErr w:type="spellEnd"/>
      <w:r w:rsidRPr="001F08EF">
        <w:rPr>
          <w:lang w:eastAsia="zh-CN"/>
        </w:rPr>
        <w:t xml:space="preserve"> the importance of distinguishing between permanent and short-term mobility, as well as individual and household coping strategies.</w:t>
      </w:r>
    </w:p>
    <w:p w14:paraId="4BFAD586" w14:textId="30B08DB6" w:rsidR="001F08EF" w:rsidRPr="001F08EF" w:rsidRDefault="001F08EF" w:rsidP="00A33BDF">
      <w:pPr>
        <w:rPr>
          <w:lang w:eastAsia="zh-CN"/>
        </w:rPr>
      </w:pPr>
      <w:r w:rsidRPr="001F08EF">
        <w:rPr>
          <w:lang w:eastAsia="zh-CN"/>
        </w:rPr>
        <w:t xml:space="preserve">When interpreting Guizhou's population migration statistics, this distinction is crucial. As Huang (2020) demonstrated in her spatial analysis of population changes in the province, rural out-migration is often constrained by structural economic factors. Unlike the more developed provinces in the east, Guizhou still has limited non-agricultural employment opportunities, and the region's economy lacks strong urban </w:t>
      </w:r>
      <w:proofErr w:type="spellStart"/>
      <w:r w:rsidRPr="001F08EF">
        <w:rPr>
          <w:lang w:eastAsia="zh-CN"/>
        </w:rPr>
        <w:t>labour</w:t>
      </w:r>
      <w:proofErr w:type="spellEnd"/>
      <w:r w:rsidRPr="001F08EF">
        <w:rPr>
          <w:lang w:eastAsia="zh-CN"/>
        </w:rPr>
        <w:t xml:space="preserve"> attraction. Therefore, even if environmental conditions deteriorate, out-migration may be relatively moderate or delayed.</w:t>
      </w:r>
    </w:p>
    <w:p w14:paraId="70DE664B" w14:textId="40CCA440" w:rsidR="001F08EF" w:rsidRPr="001F08EF" w:rsidRDefault="001F08EF" w:rsidP="00A33BDF">
      <w:pPr>
        <w:rPr>
          <w:lang w:eastAsia="zh-CN"/>
        </w:rPr>
      </w:pPr>
      <w:r w:rsidRPr="001F08EF">
        <w:rPr>
          <w:lang w:eastAsia="zh-CN"/>
        </w:rPr>
        <w:t>Moreover, institutional factors also play an important role. Ch</w:t>
      </w:r>
      <w:r>
        <w:rPr>
          <w:rFonts w:hint="eastAsia"/>
          <w:b/>
          <w:bCs/>
          <w:lang w:eastAsia="zh-CN"/>
        </w:rPr>
        <w:t>a</w:t>
      </w:r>
      <w:r w:rsidRPr="001F08EF">
        <w:rPr>
          <w:lang w:eastAsia="zh-CN"/>
        </w:rPr>
        <w:t>n (2010) argues that the household registration system creates structural barriers for rural migrant populations, particularly in terms of access to education, healthcare, and urban housing. These restrictions limit long-term or permanent migration and encourage temporary or cyclical migration patterns. Liang and Ma (2004) support this view with census-based evidence showing that the number of China's ‘migrant population’—individuals living and working outside their household registration area but not formally changing their place of residence—increased at the beginning of the 21st century. This mobility is typically excluded from official population migration statistics, which are based on permanent household registration changes.</w:t>
      </w:r>
    </w:p>
    <w:p w14:paraId="1F074BAD" w14:textId="1472DC40" w:rsidR="001F08EF" w:rsidRPr="001F08EF" w:rsidRDefault="001F08EF" w:rsidP="00A33BDF">
      <w:pPr>
        <w:rPr>
          <w:lang w:eastAsia="zh-CN"/>
        </w:rPr>
      </w:pPr>
      <w:r w:rsidRPr="001F08EF">
        <w:rPr>
          <w:lang w:eastAsia="zh-CN"/>
        </w:rPr>
        <w:t xml:space="preserve">This statistical blind spot is particularly relevant to research on population migration induced by environmental factors in China. Migration datasets derived from census records or statistical yearbooks may fail to capture drought-induced temporary </w:t>
      </w:r>
      <w:proofErr w:type="spellStart"/>
      <w:r w:rsidRPr="001F08EF">
        <w:rPr>
          <w:lang w:eastAsia="zh-CN"/>
        </w:rPr>
        <w:t>labour</w:t>
      </w:r>
      <w:proofErr w:type="spellEnd"/>
      <w:r w:rsidRPr="001F08EF">
        <w:rPr>
          <w:lang w:eastAsia="zh-CN"/>
        </w:rPr>
        <w:t xml:space="preserve"> mobility, especially when households retain formal residency rights in their place of origin while engaging in short-term work elsewhere. In such cases, declines in the </w:t>
      </w:r>
      <w:proofErr w:type="spellStart"/>
      <w:r w:rsidRPr="001F08EF">
        <w:rPr>
          <w:lang w:eastAsia="zh-CN"/>
        </w:rPr>
        <w:t>Normalised</w:t>
      </w:r>
      <w:proofErr w:type="spellEnd"/>
      <w:r w:rsidRPr="001F08EF">
        <w:rPr>
          <w:lang w:eastAsia="zh-CN"/>
        </w:rPr>
        <w:t xml:space="preserve"> Difference Vegetation Index (NDVI) may signal agricultural distress, but translating this into statistically observable migration may be challenging.</w:t>
      </w:r>
    </w:p>
    <w:p w14:paraId="2EEEF087" w14:textId="77777777" w:rsidR="001F08EF" w:rsidRDefault="001F08EF" w:rsidP="00A33BDF">
      <w:pPr>
        <w:rPr>
          <w:b/>
          <w:bCs/>
          <w:lang w:eastAsia="zh-CN"/>
        </w:rPr>
      </w:pPr>
      <w:r w:rsidRPr="001F08EF">
        <w:rPr>
          <w:lang w:eastAsia="zh-CN"/>
        </w:rPr>
        <w:t xml:space="preserve">In conclusion, although climate stress may reasonably trigger population migration by reducing agricultural viability, actual population movement depends on a range of economic, social, and institutional constraints. Taking Guizhou as an example, the interaction between climate vulnerability, local development constraints, and restrictive institutional frameworks may collectively suppress or delay population migration </w:t>
      </w:r>
      <w:r w:rsidRPr="001F08EF">
        <w:rPr>
          <w:lang w:eastAsia="zh-CN"/>
        </w:rPr>
        <w:lastRenderedPageBreak/>
        <w:t>responses, particularly those reflected in net permanent migration data. These dynamic factors make empirical research complex and necessitate careful consideration of short-term, informal, or unregistered migration as potential adaptation mechanisms.</w:t>
      </w:r>
    </w:p>
    <w:p w14:paraId="0B85E899" w14:textId="27253F41" w:rsidR="002C0D17" w:rsidRPr="00BF5E82" w:rsidRDefault="007D7A90" w:rsidP="00BF5E82">
      <w:pPr>
        <w:pStyle w:val="21"/>
        <w:numPr>
          <w:ilvl w:val="1"/>
          <w:numId w:val="22"/>
        </w:numPr>
      </w:pPr>
      <w:bookmarkStart w:id="22" w:name="_Toc205748854"/>
      <w:r w:rsidRPr="007D7A90">
        <w:t>Methodological Approaches and Data Integration</w:t>
      </w:r>
      <w:bookmarkEnd w:id="22"/>
    </w:p>
    <w:p w14:paraId="04EAA285" w14:textId="77777777" w:rsidR="00676A53" w:rsidRPr="00676A53" w:rsidRDefault="00676A53" w:rsidP="00A33BDF">
      <w:pPr>
        <w:rPr>
          <w:lang w:eastAsia="zh-CN"/>
        </w:rPr>
      </w:pPr>
      <w:r w:rsidRPr="00676A53">
        <w:rPr>
          <w:lang w:eastAsia="zh-CN"/>
        </w:rPr>
        <w:t>Quantitative assessments of climate-induced migration increasingly rely on high-resolution data and quasi-experimental methods to establish causal inferences. An important advance in this field has been the combination of remote sensing data with population and climate indicators to assess how extreme weather events affect land use and population movements in space and time.</w:t>
      </w:r>
    </w:p>
    <w:p w14:paraId="38698981" w14:textId="6C2E0D4F" w:rsidR="00676A53" w:rsidRPr="00676A53" w:rsidRDefault="00676A53" w:rsidP="00A33BDF">
      <w:pPr>
        <w:rPr>
          <w:lang w:eastAsia="zh-CN"/>
        </w:rPr>
      </w:pPr>
      <w:r w:rsidRPr="00676A53">
        <w:rPr>
          <w:lang w:eastAsia="zh-CN"/>
        </w:rPr>
        <w:t xml:space="preserve">In the agricultural field, the </w:t>
      </w:r>
      <w:proofErr w:type="spellStart"/>
      <w:r w:rsidRPr="00676A53">
        <w:rPr>
          <w:lang w:eastAsia="zh-CN"/>
        </w:rPr>
        <w:t>Normalised</w:t>
      </w:r>
      <w:proofErr w:type="spellEnd"/>
      <w:r w:rsidRPr="00676A53">
        <w:rPr>
          <w:lang w:eastAsia="zh-CN"/>
        </w:rPr>
        <w:t xml:space="preserve"> Difference Vegetation Index (NDVI) has become a widely used </w:t>
      </w:r>
      <w:r w:rsidR="00A33BDF">
        <w:rPr>
          <w:rFonts w:hint="eastAsia"/>
          <w:lang w:eastAsia="zh-CN"/>
        </w:rPr>
        <w:t>proxy</w:t>
      </w:r>
      <w:r w:rsidRPr="00676A53">
        <w:rPr>
          <w:lang w:eastAsia="zh-CN"/>
        </w:rPr>
        <w:t xml:space="preserve"> of crop health and productivity, particularly in studies lacking direct yield or income data. Studies by Liang et al. (2021) and Sun et al. (2023) have shown that NDVI can be used to monitor climate-induced land changes in China, including responses to drought, high temperatures, and changes in growing conditions. Similarly, the </w:t>
      </w:r>
      <w:proofErr w:type="spellStart"/>
      <w:r w:rsidRPr="00676A53">
        <w:rPr>
          <w:lang w:eastAsia="zh-CN"/>
        </w:rPr>
        <w:t>Standardised</w:t>
      </w:r>
      <w:proofErr w:type="spellEnd"/>
      <w:r w:rsidRPr="00676A53">
        <w:rPr>
          <w:lang w:eastAsia="zh-CN"/>
        </w:rPr>
        <w:t xml:space="preserve"> Precipitation Evapotranspiration Index (SPEI) has been widely used to monitor meteorological droughts of varying intensity and duration </w:t>
      </w:r>
      <w:r w:rsidR="00994386">
        <w:rPr>
          <w:lang w:eastAsia="zh-CN"/>
        </w:rPr>
        <w:fldChar w:fldCharType="begin"/>
      </w:r>
      <w:r w:rsidR="00994386">
        <w:rPr>
          <w:lang w:eastAsia="zh-CN"/>
        </w:rPr>
        <w:instrText xml:space="preserve"> ADDIN ZOTERO_ITEM CSL_CITATION {"citationID":"nf5FugD6","properties":{"formattedCitation":"(Vicente-Serrano, Beguer\\uc0\\u237{}a and L\\uc0\\u243{}pez-Moreno, 2010)","plainCitation":"(Vicente-Serrano, Beguería and López-Moreno, 2010)","noteIndex":0},"citationItems":[{"id":1096,"uris":["http://zotero.org/users/local/l0I20NHz/items/4UQZI97K"],"itemData":{"id":1096,"type":"article-journal","abstract":"The authors propose a new climatic drought index: the standardized precipitation evapotranspiration index (SPEI). The SPEI is based on precipitation and temperature data, and it has the advantage of combining multiscalar character with the capacity to include the effects of temperature variability on drought assessment. The procedure to calculate the index is detailed and involves a climatic water balance, the accumulation of deﬁcit/surplus at different time scales, and adjustment to a log-logistic probability distribution. Mathematically, the SPEI is similar to the standardized precipitation index (SPI), but it includes the role of temperature. Because the SPEI is based on a water balance, it can be compared to the self-calibrated Palmer drought severity index (sc-PDSI). Time series of the three indices were compared for a set of observatories with different climate characteristics, located in different parts of the world. Under global warming conditions, only the sc-PDSI and SPEI identiﬁed an increase in drought severity associated with higher water demand as a result of evapotranspiration. Relative to the sc-PDSI, the SPEI has the advantage of being multiscalar, which is crucial for drought analysis and monitoring.","container-title":"Journal of Climate","DOI":"10.1175/2009JCLI2909.1","ISSN":"1520-0442, 0894-8755","issue":"7","language":"en","page":"1696-1718","source":"DOI.org (Crossref)","title":"A Multiscalar Drought Index Sensitive to Global Warming: The Standardized Precipitation Evapotranspiration Index","title-short":"A Multiscalar Drought Index Sensitive to Global Warming","volume":"23","author":[{"family":"Vicente-Serrano","given":"Sergio M."},{"family":"Beguería","given":"Santiago"},{"family":"López-Moreno","given":"Juan I."}],"issued":{"date-parts":[["2010",4,1]]}}}],"schema":"https://github.com/citation-style-language/schema/raw/master/csl-citation.json"} </w:instrText>
      </w:r>
      <w:r w:rsidR="00994386">
        <w:rPr>
          <w:lang w:eastAsia="zh-CN"/>
        </w:rPr>
        <w:fldChar w:fldCharType="separate"/>
      </w:r>
      <w:r w:rsidR="00994386" w:rsidRPr="00994386">
        <w:rPr>
          <w:rFonts w:cs="Times New Roman"/>
        </w:rPr>
        <w:t xml:space="preserve">(Vicente-Serrano, </w:t>
      </w:r>
      <w:proofErr w:type="spellStart"/>
      <w:r w:rsidR="00994386" w:rsidRPr="00994386">
        <w:rPr>
          <w:rFonts w:cs="Times New Roman"/>
        </w:rPr>
        <w:t>Beguería</w:t>
      </w:r>
      <w:proofErr w:type="spellEnd"/>
      <w:r w:rsidR="00994386" w:rsidRPr="00994386">
        <w:rPr>
          <w:rFonts w:cs="Times New Roman"/>
        </w:rPr>
        <w:t xml:space="preserve"> and López-Moreno, 2010)</w:t>
      </w:r>
      <w:r w:rsidR="00994386">
        <w:rPr>
          <w:lang w:eastAsia="zh-CN"/>
        </w:rPr>
        <w:fldChar w:fldCharType="end"/>
      </w:r>
      <w:r w:rsidR="00B35EFC">
        <w:rPr>
          <w:rFonts w:ascii="宋体" w:eastAsia="宋体" w:hAnsi="宋体" w:hint="eastAsia"/>
          <w:lang w:eastAsia="zh-CN"/>
        </w:rPr>
        <w:t>,</w:t>
      </w:r>
      <w:r w:rsidRPr="00676A53">
        <w:rPr>
          <w:lang w:eastAsia="zh-CN"/>
        </w:rPr>
        <w:t>enabling consistent spatial and temporal comparisons.</w:t>
      </w:r>
    </w:p>
    <w:p w14:paraId="402AFB87" w14:textId="77777777" w:rsidR="00676A53" w:rsidRDefault="00676A53" w:rsidP="00A33BDF">
      <w:pPr>
        <w:rPr>
          <w:lang w:eastAsia="zh-CN"/>
        </w:rPr>
      </w:pPr>
      <w:r w:rsidRPr="00676A53">
        <w:rPr>
          <w:lang w:eastAsia="zh-CN"/>
        </w:rPr>
        <w:t>To identify the causal effects of climate shocks, difference-in-differences (</w:t>
      </w:r>
      <w:proofErr w:type="spellStart"/>
      <w:r w:rsidRPr="00676A53">
        <w:rPr>
          <w:lang w:eastAsia="zh-CN"/>
        </w:rPr>
        <w:t>DiD</w:t>
      </w:r>
      <w:proofErr w:type="spellEnd"/>
      <w:r w:rsidRPr="00676A53">
        <w:rPr>
          <w:lang w:eastAsia="zh-CN"/>
        </w:rPr>
        <w:t xml:space="preserve">) and event study designs have been effectively applied. For example, Cattaneo et al. (2019) used these techniques to assess the migration effects of rainfall sudden-change bias. In China, Cai et al. (2016) employed a </w:t>
      </w:r>
      <w:proofErr w:type="spellStart"/>
      <w:r w:rsidRPr="00676A53">
        <w:rPr>
          <w:lang w:eastAsia="zh-CN"/>
        </w:rPr>
        <w:t>DiD</w:t>
      </w:r>
      <w:proofErr w:type="spellEnd"/>
      <w:r w:rsidRPr="00676A53">
        <w:rPr>
          <w:lang w:eastAsia="zh-CN"/>
        </w:rPr>
        <w:t xml:space="preserve"> framework to evaluate how adverse climate trends affect agricultural productivity and indirectly influence </w:t>
      </w:r>
      <w:proofErr w:type="spellStart"/>
      <w:r w:rsidRPr="00676A53">
        <w:rPr>
          <w:lang w:eastAsia="zh-CN"/>
        </w:rPr>
        <w:t>labour</w:t>
      </w:r>
      <w:proofErr w:type="spellEnd"/>
      <w:r w:rsidRPr="00676A53">
        <w:rPr>
          <w:lang w:eastAsia="zh-CN"/>
        </w:rPr>
        <w:t xml:space="preserve"> allocation decisions.</w:t>
      </w:r>
    </w:p>
    <w:p w14:paraId="767BD715" w14:textId="25DB408B" w:rsidR="00A33BDF" w:rsidRPr="00A33BDF" w:rsidRDefault="00A33BDF" w:rsidP="00A33BDF">
      <w:pPr>
        <w:rPr>
          <w:lang w:eastAsia="zh-CN"/>
        </w:rPr>
      </w:pPr>
      <w:r w:rsidRPr="00A33BDF">
        <w:rPr>
          <w:lang w:eastAsia="zh-CN"/>
        </w:rPr>
        <w:t xml:space="preserve">These methodological advances are particularly important in data-scarce environments, such as inland China, where reliable long-term household survey data are often unavailable. In such cases, combining satellite data with official statistics can fill in gaps in microdata, enabling impact analysis that is specific to </w:t>
      </w:r>
      <w:r w:rsidR="00B35EFC" w:rsidRPr="00A33BDF">
        <w:rPr>
          <w:lang w:eastAsia="zh-CN"/>
        </w:rPr>
        <w:t>events</w:t>
      </w:r>
      <w:r w:rsidRPr="00A33BDF">
        <w:rPr>
          <w:lang w:eastAsia="zh-CN"/>
        </w:rPr>
        <w:t xml:space="preserve"> and spatially explicit.</w:t>
      </w:r>
    </w:p>
    <w:p w14:paraId="6875AC13" w14:textId="77777777" w:rsidR="00A33BDF" w:rsidRDefault="00A33BDF" w:rsidP="00A33BDF">
      <w:pPr>
        <w:rPr>
          <w:b/>
          <w:bCs/>
          <w:lang w:eastAsia="zh-CN"/>
        </w:rPr>
      </w:pPr>
      <w:r w:rsidRPr="00A33BDF">
        <w:rPr>
          <w:lang w:eastAsia="zh-CN"/>
        </w:rPr>
        <w:t>Building on recent methodological developments, this study adopts a county-level, event-based spatial framework to assess the socio-environmental impacts of the 2010 extreme drought in southwestern China. By integrating MODIS NDVI, SPEI climate indices, and population panel data, it enables a fine-grained, temporally consistent analysis of drought-induced changes in agricultural productivity and population dynamics. This multi-source approach contributes to emerging research efforts that move beyond national-level aggregation, allowing for spatially explicit and policy-relevant interpretations in ecologically fragile and topographically complex regions.</w:t>
      </w:r>
    </w:p>
    <w:p w14:paraId="31EBCC44" w14:textId="59D2264C" w:rsidR="00676A53" w:rsidRPr="00BF5E82" w:rsidRDefault="00676A53" w:rsidP="00BF5E82">
      <w:pPr>
        <w:pStyle w:val="21"/>
        <w:numPr>
          <w:ilvl w:val="1"/>
          <w:numId w:val="22"/>
        </w:numPr>
      </w:pPr>
      <w:bookmarkStart w:id="23" w:name="_Toc205748855"/>
      <w:r>
        <w:rPr>
          <w:rFonts w:hint="eastAsia"/>
        </w:rPr>
        <w:lastRenderedPageBreak/>
        <w:t>Research Gaps</w:t>
      </w:r>
      <w:bookmarkEnd w:id="23"/>
    </w:p>
    <w:p w14:paraId="5154FAC8" w14:textId="3DAD1399" w:rsidR="009425E2" w:rsidRPr="009425E2" w:rsidRDefault="009425E2" w:rsidP="009425E2">
      <w:pPr>
        <w:rPr>
          <w:rFonts w:eastAsia="宋体"/>
          <w:lang w:eastAsia="zh-CN"/>
        </w:rPr>
      </w:pPr>
      <w:r w:rsidRPr="009425E2">
        <w:rPr>
          <w:rFonts w:eastAsia="宋体"/>
          <w:lang w:eastAsia="zh-CN"/>
        </w:rPr>
        <w:t>Although climate-induced population migration is receiving increasing attention, there are still some important research gaps, especially in China's inland regions. First, existing literature mostly focuses on long-term climate trends (e.g., average temperature or precipitation anomalies) rather than clearly defined extreme weather events. This limits the ability to isolate the causal effects of acute shocks such as droughts and assess specific time responses. Although some global and national-level studies have adopted event-based methods, these methods are rarely used at the sub-provincial level in China, as geographical and institutional heterogeneity may significantly influence research outcomes.</w:t>
      </w:r>
    </w:p>
    <w:p w14:paraId="72C2B234" w14:textId="33D5BCCF" w:rsidR="009425E2" w:rsidRPr="009425E2" w:rsidRDefault="009425E2" w:rsidP="009425E2">
      <w:pPr>
        <w:rPr>
          <w:rFonts w:eastAsia="宋体"/>
          <w:lang w:eastAsia="zh-CN"/>
        </w:rPr>
      </w:pPr>
      <w:r w:rsidRPr="009425E2">
        <w:rPr>
          <w:rFonts w:eastAsia="宋体"/>
          <w:lang w:eastAsia="zh-CN"/>
        </w:rPr>
        <w:t>Secondly, there is a lack of spatially disaggregated analysis integrating county-level environmental and population data. Most empirical studies either rely on cross-sectional household surveys or provincial-level aggregated data, which obscures local differences and spatial spillover effects. In ecologically fragile regions such as Guizhou, where terrain is complex, infrastructure is unevenly distributed, and differences between counties are significant, more granular spatial analysis methods are crucial for revealing the unevenness of drought impacts.</w:t>
      </w:r>
    </w:p>
    <w:p w14:paraId="2BF70343" w14:textId="031EEB0A" w:rsidR="009425E2" w:rsidRPr="009425E2" w:rsidRDefault="009425E2" w:rsidP="009425E2">
      <w:pPr>
        <w:rPr>
          <w:rFonts w:eastAsia="宋体"/>
          <w:lang w:eastAsia="zh-CN"/>
        </w:rPr>
      </w:pPr>
      <w:r w:rsidRPr="009425E2">
        <w:rPr>
          <w:rFonts w:eastAsia="宋体"/>
          <w:lang w:eastAsia="zh-CN"/>
        </w:rPr>
        <w:t xml:space="preserve">Thirdly, although the relationship between agricultural decline and population migration has been thoroughly </w:t>
      </w:r>
      <w:proofErr w:type="spellStart"/>
      <w:r w:rsidRPr="009425E2">
        <w:rPr>
          <w:rFonts w:eastAsia="宋体"/>
          <w:lang w:eastAsia="zh-CN"/>
        </w:rPr>
        <w:t>theorised</w:t>
      </w:r>
      <w:proofErr w:type="spellEnd"/>
      <w:r w:rsidRPr="009425E2">
        <w:rPr>
          <w:rFonts w:eastAsia="宋体"/>
          <w:lang w:eastAsia="zh-CN"/>
        </w:rPr>
        <w:t xml:space="preserve">, empirical evidence from underdeveloped mountainous regions in China remains scarce. </w:t>
      </w:r>
      <w:r w:rsidR="0030618E" w:rsidRPr="009425E2">
        <w:rPr>
          <w:rFonts w:eastAsia="宋体"/>
          <w:lang w:eastAsia="zh-CN"/>
        </w:rPr>
        <w:t>Few</w:t>
      </w:r>
      <w:r w:rsidRPr="009425E2">
        <w:rPr>
          <w:rFonts w:eastAsia="宋体"/>
          <w:lang w:eastAsia="zh-CN"/>
        </w:rPr>
        <w:t xml:space="preserve"> studies have examined whether a decline in agricultural vitality (measured by vegetation indices such as the </w:t>
      </w:r>
      <w:proofErr w:type="spellStart"/>
      <w:r w:rsidRPr="009425E2">
        <w:rPr>
          <w:rFonts w:eastAsia="宋体"/>
          <w:lang w:eastAsia="zh-CN"/>
        </w:rPr>
        <w:t>Normalised</w:t>
      </w:r>
      <w:proofErr w:type="spellEnd"/>
      <w:r w:rsidRPr="009425E2">
        <w:rPr>
          <w:rFonts w:eastAsia="宋体"/>
          <w:lang w:eastAsia="zh-CN"/>
        </w:rPr>
        <w:t xml:space="preserve"> Difference Vegetation Index (NDVI)) translates into observable population migration outcomes. This is partly due to data limitations, as China's population migration statistics typically only reflect changes in permanent residence and fail to capture short-term or seasonal movements that may be driven by environmental pressures.</w:t>
      </w:r>
    </w:p>
    <w:p w14:paraId="3E44F8B5" w14:textId="15DE2AA5" w:rsidR="009425E2" w:rsidRDefault="009425E2" w:rsidP="009425E2">
      <w:pPr>
        <w:rPr>
          <w:rFonts w:eastAsia="宋体"/>
          <w:lang w:eastAsia="zh-CN"/>
        </w:rPr>
      </w:pPr>
      <w:r w:rsidRPr="009425E2">
        <w:rPr>
          <w:rFonts w:eastAsia="宋体"/>
          <w:lang w:eastAsia="zh-CN"/>
        </w:rPr>
        <w:t xml:space="preserve">Finally, the moderating role of policy and institutional contexts </w:t>
      </w:r>
      <w:r>
        <w:rPr>
          <w:rFonts w:eastAsia="宋体"/>
          <w:lang w:eastAsia="zh-CN"/>
        </w:rPr>
        <w:t>is</w:t>
      </w:r>
      <w:r w:rsidRPr="009425E2">
        <w:rPr>
          <w:rFonts w:eastAsia="宋体"/>
          <w:lang w:eastAsia="zh-CN"/>
        </w:rPr>
        <w:t xml:space="preserve"> often overlooked. As mentioned earlier, China's household registration system, unequal access to urban services, and the structure of the rural </w:t>
      </w:r>
      <w:proofErr w:type="spellStart"/>
      <w:r w:rsidRPr="009425E2">
        <w:rPr>
          <w:rFonts w:eastAsia="宋体"/>
          <w:lang w:eastAsia="zh-CN"/>
        </w:rPr>
        <w:t>labour</w:t>
      </w:r>
      <w:proofErr w:type="spellEnd"/>
      <w:r w:rsidRPr="009425E2">
        <w:rPr>
          <w:rFonts w:eastAsia="宋体"/>
          <w:lang w:eastAsia="zh-CN"/>
        </w:rPr>
        <w:t xml:space="preserve"> market may inhibit or delay migrants' response to climate shocks. However, few quantitative studies systematically incorporate these constraints when assessing the link between climate and migration.</w:t>
      </w:r>
    </w:p>
    <w:p w14:paraId="37FE9BAC" w14:textId="49864C42" w:rsidR="001F08EF" w:rsidRPr="009425E2" w:rsidRDefault="001F08EF" w:rsidP="009425E2">
      <w:pPr>
        <w:rPr>
          <w:rFonts w:eastAsia="宋体"/>
          <w:lang w:eastAsia="zh-CN"/>
        </w:rPr>
      </w:pPr>
      <w:r w:rsidRPr="001F08EF">
        <w:rPr>
          <w:rFonts w:eastAsia="宋体"/>
          <w:lang w:eastAsia="zh-CN"/>
        </w:rPr>
        <w:t xml:space="preserve">This study addresses these shortcomings by conducting a quasi-experimental, spatially explicit analysis of the 2010 drought in Guizhou, combining </w:t>
      </w:r>
      <w:proofErr w:type="spellStart"/>
      <w:r w:rsidRPr="001F08EF">
        <w:rPr>
          <w:rFonts w:eastAsia="宋体"/>
          <w:lang w:eastAsia="zh-CN"/>
        </w:rPr>
        <w:t>normalised</w:t>
      </w:r>
      <w:proofErr w:type="spellEnd"/>
      <w:r w:rsidRPr="001F08EF">
        <w:rPr>
          <w:rFonts w:eastAsia="宋体"/>
          <w:lang w:eastAsia="zh-CN"/>
        </w:rPr>
        <w:t xml:space="preserve"> difference vegetation index (NDVI), spatial index (SPEI), and census-based migration indicators. By applying county-level panel data and a difference-in-differences estimation, this study contributes to the emerging literature on the complexity and environmental dependence of climate-induced population mobility in developing regions, particularly in institutional contexts such as China.</w:t>
      </w:r>
    </w:p>
    <w:p w14:paraId="0C198E4F" w14:textId="15D6B01E" w:rsidR="00EC743D" w:rsidRPr="00BF5E82" w:rsidRDefault="00BF5E82" w:rsidP="00EC743D">
      <w:pPr>
        <w:pStyle w:val="1"/>
        <w:numPr>
          <w:ilvl w:val="0"/>
          <w:numId w:val="19"/>
        </w:numPr>
      </w:pPr>
      <w:bookmarkStart w:id="24" w:name="_Toc205748856"/>
      <w:commentRangeStart w:id="25"/>
      <w:r w:rsidRPr="00BF5E82">
        <w:rPr>
          <w:rFonts w:hint="eastAsia"/>
        </w:rPr>
        <w:lastRenderedPageBreak/>
        <w:t xml:space="preserve">Data </w:t>
      </w:r>
      <w:r w:rsidR="0073732F">
        <w:rPr>
          <w:rFonts w:eastAsia="宋体" w:hint="eastAsia"/>
          <w:lang w:eastAsia="zh-CN"/>
        </w:rPr>
        <w:t>&amp;</w:t>
      </w:r>
      <w:r w:rsidRPr="00BF5E82">
        <w:rPr>
          <w:rFonts w:hint="eastAsia"/>
        </w:rPr>
        <w:t xml:space="preserve"> Research Area</w:t>
      </w:r>
      <w:commentRangeEnd w:id="25"/>
      <w:r w:rsidR="0073732F">
        <w:rPr>
          <w:rStyle w:val="aff9"/>
          <w:rFonts w:ascii="Times New Roman" w:eastAsiaTheme="minorEastAsia" w:hAnsi="Times New Roman" w:cstheme="minorBidi"/>
          <w:b w:val="0"/>
          <w:bCs w:val="0"/>
          <w:color w:val="auto"/>
        </w:rPr>
        <w:commentReference w:id="25"/>
      </w:r>
      <w:bookmarkEnd w:id="24"/>
    </w:p>
    <w:p w14:paraId="48C94BCE" w14:textId="77777777" w:rsidR="00BF5E82" w:rsidRPr="00BF5E82" w:rsidRDefault="00BF5E82" w:rsidP="00BF5E82">
      <w:pPr>
        <w:pStyle w:val="ae"/>
        <w:keepNext/>
        <w:keepLines/>
        <w:numPr>
          <w:ilvl w:val="0"/>
          <w:numId w:val="22"/>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26" w:name="_Toc205575916"/>
      <w:bookmarkStart w:id="27" w:name="_Toc205743235"/>
      <w:bookmarkStart w:id="28" w:name="_Toc205748314"/>
      <w:bookmarkStart w:id="29" w:name="_Toc205748857"/>
      <w:bookmarkEnd w:id="26"/>
      <w:bookmarkEnd w:id="27"/>
      <w:bookmarkEnd w:id="28"/>
      <w:bookmarkEnd w:id="29"/>
    </w:p>
    <w:p w14:paraId="258F5013" w14:textId="41E9FE30" w:rsidR="00E41C0B" w:rsidRPr="00BF5E82" w:rsidRDefault="00E41C0B" w:rsidP="00BF5E82">
      <w:pPr>
        <w:pStyle w:val="21"/>
        <w:numPr>
          <w:ilvl w:val="1"/>
          <w:numId w:val="22"/>
        </w:numPr>
      </w:pPr>
      <w:bookmarkStart w:id="30" w:name="_Toc205748858"/>
      <w:r w:rsidRPr="00E41C0B">
        <w:t>Study Area and Overview</w:t>
      </w:r>
      <w:bookmarkEnd w:id="30"/>
    </w:p>
    <w:p w14:paraId="44B5F179" w14:textId="5B541434" w:rsidR="008C4847" w:rsidRPr="008C4847" w:rsidRDefault="008C4847" w:rsidP="008C4847">
      <w:pPr>
        <w:rPr>
          <w:rFonts w:eastAsia="宋体"/>
          <w:lang w:eastAsia="zh-CN"/>
        </w:rPr>
      </w:pPr>
      <w:r w:rsidRPr="008C4847">
        <w:rPr>
          <w:rFonts w:eastAsia="宋体" w:hint="eastAsia"/>
          <w:lang w:eastAsia="zh-CN"/>
        </w:rPr>
        <w:t xml:space="preserve">Guizhou Province </w:t>
      </w:r>
      <w:proofErr w:type="gramStart"/>
      <w:r w:rsidRPr="008C4847">
        <w:rPr>
          <w:rFonts w:eastAsia="宋体" w:hint="eastAsia"/>
          <w:lang w:eastAsia="zh-CN"/>
        </w:rPr>
        <w:t>is located in</w:t>
      </w:r>
      <w:proofErr w:type="gramEnd"/>
      <w:r w:rsidRPr="008C4847">
        <w:rPr>
          <w:rFonts w:eastAsia="宋体" w:hint="eastAsia"/>
          <w:lang w:eastAsia="zh-CN"/>
        </w:rPr>
        <w:t xml:space="preserve"> the karst plateau region of southwestern China (24</w:t>
      </w:r>
      <w:r w:rsidRPr="008C4847">
        <w:rPr>
          <w:rFonts w:eastAsia="宋体" w:hint="eastAsia"/>
          <w:lang w:eastAsia="zh-CN"/>
        </w:rPr>
        <w:t>°</w:t>
      </w:r>
      <w:r w:rsidRPr="008C4847">
        <w:rPr>
          <w:rFonts w:eastAsia="宋体" w:hint="eastAsia"/>
          <w:lang w:eastAsia="zh-CN"/>
        </w:rPr>
        <w:t>37</w:t>
      </w:r>
      <w:r w:rsidRPr="008C4847">
        <w:rPr>
          <w:rFonts w:eastAsia="宋体" w:hint="eastAsia"/>
          <w:lang w:eastAsia="zh-CN"/>
        </w:rPr>
        <w:t>′–</w:t>
      </w:r>
      <w:r w:rsidRPr="008C4847">
        <w:rPr>
          <w:rFonts w:eastAsia="宋体" w:hint="eastAsia"/>
          <w:lang w:eastAsia="zh-CN"/>
        </w:rPr>
        <w:t>29</w:t>
      </w:r>
      <w:r w:rsidRPr="008C4847">
        <w:rPr>
          <w:rFonts w:eastAsia="宋体" w:hint="eastAsia"/>
          <w:lang w:eastAsia="zh-CN"/>
        </w:rPr>
        <w:t>°</w:t>
      </w:r>
      <w:r w:rsidRPr="008C4847">
        <w:rPr>
          <w:rFonts w:eastAsia="宋体" w:hint="eastAsia"/>
          <w:lang w:eastAsia="zh-CN"/>
        </w:rPr>
        <w:t>13</w:t>
      </w:r>
      <w:r w:rsidRPr="008C4847">
        <w:rPr>
          <w:rFonts w:eastAsia="宋体" w:hint="eastAsia"/>
          <w:lang w:eastAsia="zh-CN"/>
        </w:rPr>
        <w:t>′</w:t>
      </w:r>
      <w:r w:rsidRPr="008C4847">
        <w:rPr>
          <w:rFonts w:eastAsia="宋体" w:hint="eastAsia"/>
          <w:lang w:eastAsia="zh-CN"/>
        </w:rPr>
        <w:t>N, 103</w:t>
      </w:r>
      <w:r w:rsidRPr="008C4847">
        <w:rPr>
          <w:rFonts w:eastAsia="宋体" w:hint="eastAsia"/>
          <w:lang w:eastAsia="zh-CN"/>
        </w:rPr>
        <w:t>°</w:t>
      </w:r>
      <w:r w:rsidRPr="008C4847">
        <w:rPr>
          <w:rFonts w:eastAsia="宋体" w:hint="eastAsia"/>
          <w:lang w:eastAsia="zh-CN"/>
        </w:rPr>
        <w:t>36</w:t>
      </w:r>
      <w:r w:rsidRPr="008C4847">
        <w:rPr>
          <w:rFonts w:eastAsia="宋体" w:hint="eastAsia"/>
          <w:lang w:eastAsia="zh-CN"/>
        </w:rPr>
        <w:t>′–</w:t>
      </w:r>
      <w:r w:rsidRPr="008C4847">
        <w:rPr>
          <w:rFonts w:eastAsia="宋体" w:hint="eastAsia"/>
          <w:lang w:eastAsia="zh-CN"/>
        </w:rPr>
        <w:t>109</w:t>
      </w:r>
      <w:r w:rsidRPr="008C4847">
        <w:rPr>
          <w:rFonts w:eastAsia="宋体" w:hint="eastAsia"/>
          <w:lang w:eastAsia="zh-CN"/>
        </w:rPr>
        <w:t>°</w:t>
      </w:r>
      <w:r w:rsidRPr="008C4847">
        <w:rPr>
          <w:rFonts w:eastAsia="宋体" w:hint="eastAsia"/>
          <w:lang w:eastAsia="zh-CN"/>
        </w:rPr>
        <w:t>35</w:t>
      </w:r>
      <w:r w:rsidRPr="008C4847">
        <w:rPr>
          <w:rFonts w:eastAsia="宋体" w:hint="eastAsia"/>
          <w:lang w:eastAsia="zh-CN"/>
        </w:rPr>
        <w:t>′</w:t>
      </w:r>
      <w:r w:rsidRPr="008C4847">
        <w:rPr>
          <w:rFonts w:eastAsia="宋体" w:hint="eastAsia"/>
          <w:lang w:eastAsia="zh-CN"/>
        </w:rPr>
        <w:t>E), bordering Sichuan to the north, Yunnan to the west, Guangxi to the south, and Hunan to the east. The province's terrain is predominantly mount</w:t>
      </w:r>
      <w:r w:rsidRPr="008C4847">
        <w:rPr>
          <w:rFonts w:eastAsia="宋体"/>
          <w:lang w:eastAsia="zh-CN"/>
        </w:rPr>
        <w:t xml:space="preserve">ainous and hilly, with an average elevation of approximately 1,100 </w:t>
      </w:r>
      <w:proofErr w:type="spellStart"/>
      <w:r w:rsidRPr="008C4847">
        <w:rPr>
          <w:rFonts w:eastAsia="宋体"/>
          <w:lang w:eastAsia="zh-CN"/>
        </w:rPr>
        <w:t>metres</w:t>
      </w:r>
      <w:proofErr w:type="spellEnd"/>
      <w:r w:rsidRPr="008C4847">
        <w:rPr>
          <w:rFonts w:eastAsia="宋体"/>
          <w:lang w:eastAsia="zh-CN"/>
        </w:rPr>
        <w:t xml:space="preserve"> </w:t>
      </w:r>
      <w:r w:rsidR="00994386">
        <w:rPr>
          <w:rFonts w:eastAsia="宋体"/>
          <w:lang w:eastAsia="zh-CN"/>
        </w:rPr>
        <w:fldChar w:fldCharType="begin"/>
      </w:r>
      <w:r w:rsidR="00994386">
        <w:rPr>
          <w:rFonts w:eastAsia="宋体"/>
          <w:lang w:eastAsia="zh-CN"/>
        </w:rPr>
        <w:instrText xml:space="preserve"> ADDIN ZOTERO_ITEM CSL_CITATION {"citationID":"pCOd57c9","properties":{"formattedCitation":"(Guizhou Provincial Bureau of Statistics, 2011)","plainCitation":"(Guizhou Provincial Bureau of Statistics, 2011)","noteIndex":0},"citationItems":[{"id":1083,"uris":["http://zotero.org/users/local/l0I20NHz/items/QFVYFTGY"],"itemData":{"id":1083,"type":"book","event-place":"Beijing","publisher":"China Statistics Press","publisher-place":"Beijing","title":"Guizhou Statistical Yearbook 2011","author":[{"literal":"Guizhou Provincial Bureau of Statistics"}],"issued":{"date-parts":[["2011"]]}}}],"schema":"https://github.com/citation-style-language/schema/raw/master/csl-citation.json"} </w:instrText>
      </w:r>
      <w:r w:rsidR="00994386">
        <w:rPr>
          <w:rFonts w:eastAsia="宋体"/>
          <w:lang w:eastAsia="zh-CN"/>
        </w:rPr>
        <w:fldChar w:fldCharType="separate"/>
      </w:r>
      <w:r w:rsidR="00994386" w:rsidRPr="00994386">
        <w:rPr>
          <w:rFonts w:cs="Times New Roman"/>
        </w:rPr>
        <w:t>(Guizhou Provincial Bureau of Statistics, 2011)</w:t>
      </w:r>
      <w:r w:rsidR="00994386">
        <w:rPr>
          <w:rFonts w:eastAsia="宋体"/>
          <w:lang w:eastAsia="zh-CN"/>
        </w:rPr>
        <w:fldChar w:fldCharType="end"/>
      </w:r>
      <w:r w:rsidRPr="008C4847">
        <w:rPr>
          <w:rFonts w:eastAsia="宋体"/>
          <w:lang w:eastAsia="zh-CN"/>
        </w:rPr>
        <w:t xml:space="preserve">. The terrain slopes gradually from the high mountains in the west and north to the low hills and basins in the southeast. Due to the widespread distribution of karst topography, soils are generally shallow and nutrient-poor, and surface water resources are unevenly distributed in both space and time </w:t>
      </w:r>
      <w:r w:rsidR="00994386">
        <w:rPr>
          <w:rFonts w:eastAsia="宋体"/>
          <w:lang w:eastAsia="zh-CN"/>
        </w:rPr>
        <w:fldChar w:fldCharType="begin"/>
      </w:r>
      <w:r w:rsidR="00994386">
        <w:rPr>
          <w:rFonts w:eastAsia="宋体"/>
          <w:lang w:eastAsia="zh-CN"/>
        </w:rPr>
        <w:instrText xml:space="preserve"> ADDIN ZOTERO_ITEM CSL_CITATION {"citationID":"KnvstmRl","properties":{"formattedCitation":"(Luo {\\i{}et al.}, 2019)","plainCitation":"(Luo et al., 2019)","noteIndex":0},"citationItems":[{"id":1071,"uris":["http://zotero.org/users/local/l0I20NHz/items/QNEFB52K"],"itemData":{"id":1071,"type":"article-journal","container-title":"Jilin Agriculture","DOI":"10.14025/j.cnki.jlny.2019.10.071","issue":"10","language":"en-US","page":"108-112","title":"Spatio-temporal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sidR="00994386">
        <w:rPr>
          <w:rFonts w:eastAsia="宋体"/>
          <w:lang w:eastAsia="zh-CN"/>
        </w:rPr>
        <w:fldChar w:fldCharType="separate"/>
      </w:r>
      <w:r w:rsidR="00994386" w:rsidRPr="00994386">
        <w:rPr>
          <w:rFonts w:cs="Times New Roman"/>
        </w:rPr>
        <w:t xml:space="preserve">(Luo </w:t>
      </w:r>
      <w:r w:rsidR="00994386" w:rsidRPr="00994386">
        <w:rPr>
          <w:rFonts w:cs="Times New Roman"/>
          <w:i/>
          <w:iCs/>
        </w:rPr>
        <w:t>et al.</w:t>
      </w:r>
      <w:r w:rsidR="00994386" w:rsidRPr="00994386">
        <w:rPr>
          <w:rFonts w:cs="Times New Roman"/>
        </w:rPr>
        <w:t>, 2019)</w:t>
      </w:r>
      <w:r w:rsidR="00994386">
        <w:rPr>
          <w:rFonts w:eastAsia="宋体"/>
          <w:lang w:eastAsia="zh-CN"/>
        </w:rPr>
        <w:fldChar w:fldCharType="end"/>
      </w:r>
      <w:r w:rsidR="00994386">
        <w:rPr>
          <w:rFonts w:eastAsia="宋体" w:hint="eastAsia"/>
          <w:lang w:eastAsia="zh-CN"/>
        </w:rPr>
        <w:t>.</w:t>
      </w:r>
      <w:r w:rsidRPr="008C4847">
        <w:rPr>
          <w:rFonts w:eastAsia="宋体"/>
          <w:lang w:eastAsia="zh-CN"/>
        </w:rPr>
        <w:t xml:space="preserve"> This natural environment results in agriculture being highly dependent on rainfall, with limited capacity to construct large-scale irrigation infrastructure.</w:t>
      </w:r>
    </w:p>
    <w:p w14:paraId="12FD97B6" w14:textId="02289039" w:rsidR="008C4847" w:rsidRPr="008C4847" w:rsidRDefault="008C4847" w:rsidP="008C4847">
      <w:pPr>
        <w:rPr>
          <w:rFonts w:eastAsia="宋体" w:hint="eastAsia"/>
          <w:lang w:eastAsia="zh-CN"/>
        </w:rPr>
      </w:pPr>
      <w:r w:rsidRPr="008C4847">
        <w:rPr>
          <w:rFonts w:eastAsia="宋体"/>
          <w:lang w:eastAsia="zh-CN"/>
        </w:rPr>
        <w:t xml:space="preserve">The province has a subtropical humid monsoon climate, with rainfall concentrated between May and September. Annual precipitation varies significantly, and the region is greatly affected by anomalies in the East Asian summer monsoon </w:t>
      </w:r>
      <w:r w:rsidR="00994386">
        <w:rPr>
          <w:rFonts w:eastAsia="宋体"/>
          <w:lang w:eastAsia="zh-CN"/>
        </w:rPr>
        <w:fldChar w:fldCharType="begin"/>
      </w:r>
      <w:r w:rsidR="00994386">
        <w:rPr>
          <w:rFonts w:eastAsia="宋体"/>
          <w:lang w:eastAsia="zh-CN"/>
        </w:rPr>
        <w:instrText xml:space="preserve"> ADDIN ZOTERO_ITEM CSL_CITATION {"citationID":"uD44yVqA","properties":{"formattedCitation":"(Wei and Li, 2021)","plainCitation":"(Wei and Li, 2021)","noteIndex":0},"citationItems":[{"id":1073,"uris":["http://zotero.org/users/local/l0I20NHz/items/MVMFGAWP"],"itemData":{"id":1073,"type":"article-journal","container-title":"Bulletin of Soil and Water Conservation","DOI":"10.13961/j.cnki.stbctb.2021.06.046","issue":"6","page":"361-368","title":"Changes of NDVI in Beipan River Basin of Guizhou Province and its relationship with terrain gradient and population distribution during 2000–2018","volume":"41","author":[{"family":"Wei","given":"Wenyi"},{"family":"Li","given":"Xudong"}],"issued":{"date-parts":[["2021"]]}}}],"schema":"https://github.com/citation-style-language/schema/raw/master/csl-citation.json"} </w:instrText>
      </w:r>
      <w:r w:rsidR="00994386">
        <w:rPr>
          <w:rFonts w:eastAsia="宋体"/>
          <w:lang w:eastAsia="zh-CN"/>
        </w:rPr>
        <w:fldChar w:fldCharType="separate"/>
      </w:r>
      <w:r w:rsidR="00994386" w:rsidRPr="00994386">
        <w:rPr>
          <w:rFonts w:eastAsia="宋体" w:cs="Times New Roman"/>
          <w:lang w:eastAsia="zh-CN"/>
        </w:rPr>
        <w:t>(Wei and Li, 2021)</w:t>
      </w:r>
      <w:r w:rsidR="00994386">
        <w:rPr>
          <w:rFonts w:eastAsia="宋体"/>
          <w:lang w:eastAsia="zh-CN"/>
        </w:rPr>
        <w:fldChar w:fldCharType="end"/>
      </w:r>
      <w:r w:rsidRPr="008C4847">
        <w:rPr>
          <w:rFonts w:eastAsia="宋体"/>
          <w:lang w:eastAsia="zh-CN"/>
        </w:rPr>
        <w:t xml:space="preserve">. Extreme events such as prolonged droughts or excessive rainfall can cause severe damage to agricultural production and rural livelihoods. Agriculture remains the main economic sector in Guizhou Province, contributing more to the province's GDP than in coastal provinces, and the outflow of rural </w:t>
      </w:r>
      <w:proofErr w:type="spellStart"/>
      <w:r w:rsidRPr="008C4847">
        <w:rPr>
          <w:rFonts w:eastAsia="宋体"/>
          <w:lang w:eastAsia="zh-CN"/>
        </w:rPr>
        <w:t>labour</w:t>
      </w:r>
      <w:proofErr w:type="spellEnd"/>
      <w:r w:rsidRPr="008C4847">
        <w:rPr>
          <w:rFonts w:eastAsia="宋体"/>
          <w:lang w:eastAsia="zh-CN"/>
        </w:rPr>
        <w:t xml:space="preserve"> has long been a typical socio-economic phenomenon in the region </w:t>
      </w:r>
      <w:r w:rsidR="00994386">
        <w:rPr>
          <w:rFonts w:eastAsia="宋体"/>
          <w:lang w:eastAsia="zh-CN"/>
        </w:rPr>
        <w:fldChar w:fldCharType="begin"/>
      </w:r>
      <w:r w:rsidR="00994386">
        <w:rPr>
          <w:rFonts w:eastAsia="宋体"/>
          <w:lang w:eastAsia="zh-CN"/>
        </w:rPr>
        <w:instrText xml:space="preserve"> ADDIN ZOTERO_ITEM CSL_CITATION {"citationID":"n6tCBj41","properties":{"formattedCitation":"(Huang, 2012)","plainCitation":"(Huang, 2012)","noteIndex":0},"citationItems":[{"id":1085,"uris":["http://zotero.org/users/local/l0I20NHz/items/I2RC8KX9"],"itemData":{"id":1085,"type":"article-journal","container-title":"Contemporary Economics","issue":"8","page":"94-96","title":"Spatial changes of population and economic causes in Guizhou Province in the past decade","author":[{"family":"Huang","given":"Juan"}],"issued":{"date-parts":[["2012"]]}}}],"schema":"https://github.com/citation-style-language/schema/raw/master/csl-citation.json"} </w:instrText>
      </w:r>
      <w:r w:rsidR="00994386">
        <w:rPr>
          <w:rFonts w:eastAsia="宋体"/>
          <w:lang w:eastAsia="zh-CN"/>
        </w:rPr>
        <w:fldChar w:fldCharType="separate"/>
      </w:r>
      <w:r w:rsidR="00994386" w:rsidRPr="00994386">
        <w:rPr>
          <w:rFonts w:cs="Times New Roman"/>
        </w:rPr>
        <w:t>(Huang, 2012)</w:t>
      </w:r>
      <w:r w:rsidR="00994386">
        <w:rPr>
          <w:rFonts w:eastAsia="宋体"/>
          <w:lang w:eastAsia="zh-CN"/>
        </w:rPr>
        <w:fldChar w:fldCharType="end"/>
      </w:r>
      <w:r w:rsidR="00994386">
        <w:rPr>
          <w:rFonts w:eastAsia="宋体" w:hint="eastAsia"/>
          <w:lang w:eastAsia="zh-CN"/>
        </w:rPr>
        <w:t>.</w:t>
      </w:r>
      <w:r w:rsidRPr="008C4847">
        <w:rPr>
          <w:rFonts w:eastAsia="宋体"/>
          <w:lang w:eastAsia="zh-CN"/>
        </w:rPr>
        <w:t xml:space="preserve"> The main crops include rice, corn, potatoes and rapeseed, a large proportion of which are grown on sloping cropland, especially in high-altitude areas </w:t>
      </w:r>
      <w:r w:rsidR="00994386">
        <w:rPr>
          <w:rFonts w:eastAsia="宋体"/>
          <w:lang w:eastAsia="zh-CN"/>
        </w:rPr>
        <w:fldChar w:fldCharType="begin"/>
      </w:r>
      <w:r w:rsidR="00994386">
        <w:rPr>
          <w:rFonts w:eastAsia="宋体"/>
          <w:lang w:eastAsia="zh-CN"/>
        </w:rPr>
        <w:instrText xml:space="preserve"> ADDIN ZOTERO_ITEM CSL_CITATION {"citationID":"Zg39cZ4o","properties":{"formattedCitation":"(Luo {\\i{}et al.}, 2019)","plainCitation":"(Luo et al., 2019)","noteIndex":0},"citationItems":[{"id":1071,"uris":["http://zotero.org/users/local/l0I20NHz/items/QNEFB52K"],"itemData":{"id":1071,"type":"article-journal","container-title":"Jilin Agriculture","DOI":"10.14025/j.cnki.jlny.2019.10.071","issue":"10","language":"en-US","page":"108-112","title":"Spatio-temporal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sidR="00994386">
        <w:rPr>
          <w:rFonts w:eastAsia="宋体"/>
          <w:lang w:eastAsia="zh-CN"/>
        </w:rPr>
        <w:fldChar w:fldCharType="separate"/>
      </w:r>
      <w:r w:rsidR="00994386" w:rsidRPr="00994386">
        <w:rPr>
          <w:rFonts w:cs="Times New Roman"/>
        </w:rPr>
        <w:t xml:space="preserve">(Luo </w:t>
      </w:r>
      <w:r w:rsidR="00994386" w:rsidRPr="00994386">
        <w:rPr>
          <w:rFonts w:cs="Times New Roman"/>
          <w:i/>
          <w:iCs/>
        </w:rPr>
        <w:t>et al.</w:t>
      </w:r>
      <w:r w:rsidR="00994386" w:rsidRPr="00994386">
        <w:rPr>
          <w:rFonts w:cs="Times New Roman"/>
        </w:rPr>
        <w:t>, 2019)</w:t>
      </w:r>
      <w:r w:rsidR="00994386">
        <w:rPr>
          <w:rFonts w:eastAsia="宋体"/>
          <w:lang w:eastAsia="zh-CN"/>
        </w:rPr>
        <w:fldChar w:fldCharType="end"/>
      </w:r>
      <w:r w:rsidR="00994386">
        <w:rPr>
          <w:rFonts w:eastAsia="宋体" w:hint="eastAsia"/>
          <w:lang w:eastAsia="zh-CN"/>
        </w:rPr>
        <w:t>.</w:t>
      </w:r>
    </w:p>
    <w:p w14:paraId="25B1D20C" w14:textId="41429B31" w:rsidR="008C4847" w:rsidRPr="008C4847" w:rsidRDefault="008C4847" w:rsidP="008C4847">
      <w:pPr>
        <w:rPr>
          <w:rFonts w:eastAsia="宋体" w:hint="eastAsia"/>
          <w:lang w:eastAsia="zh-CN"/>
        </w:rPr>
      </w:pPr>
      <w:r w:rsidRPr="008C4847">
        <w:rPr>
          <w:rFonts w:eastAsia="宋体"/>
          <w:lang w:eastAsia="zh-CN"/>
        </w:rPr>
        <w:t xml:space="preserve">This study covers all 88 county-level administrative units in Guizhou Province from 2008 to 2012, including counties, county-level cities, and urban districts. The time window includes the severe drought that struck most of southwestern China from late 2009 to mid-2010, widely regarded as the most severe drought in over a century </w:t>
      </w:r>
      <w:r w:rsidR="00435EA8">
        <w:rPr>
          <w:rFonts w:eastAsia="宋体"/>
          <w:lang w:eastAsia="zh-CN"/>
        </w:rPr>
        <w:fldChar w:fldCharType="begin"/>
      </w:r>
      <w:r w:rsidR="00435EA8">
        <w:rPr>
          <w:rFonts w:eastAsia="宋体"/>
          <w:lang w:eastAsia="zh-CN"/>
        </w:rPr>
        <w:instrText xml:space="preserve"> ADDIN ZOTERO_ITEM CSL_CITATION {"citationID":"5AEAxtcJ","properties":{"formattedCitation":"(Yun, Jun and Hong, 2012)","plainCitation":"(Yun, Jun and Hong, 2012)","noteIndex":0},"citationItems":[{"id":990,"uris":["http://zotero.org/users/local/l0I20NHz/items/HMDVFSQB"],"itemData":{"id":990,"type":"article-journal","abstract":"Studies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process","volume":"64","author":[{"family":"Yun","given":"Su"},{"family":"Jun","given":"Yin"},{"family":"Hong","given":"Shen"}],"issued":{"date-parts":[["2012",10]]}}}],"schema":"https://github.com/citation-style-language/schema/raw/master/csl-citation.json"} </w:instrText>
      </w:r>
      <w:r w:rsidR="00435EA8">
        <w:rPr>
          <w:rFonts w:eastAsia="宋体"/>
          <w:lang w:eastAsia="zh-CN"/>
        </w:rPr>
        <w:fldChar w:fldCharType="separate"/>
      </w:r>
      <w:r w:rsidR="00435EA8" w:rsidRPr="00435EA8">
        <w:rPr>
          <w:rFonts w:cs="Times New Roman"/>
        </w:rPr>
        <w:t>(Yun, Jun and Hong, 2012)</w:t>
      </w:r>
      <w:r w:rsidR="00435EA8">
        <w:rPr>
          <w:rFonts w:eastAsia="宋体"/>
          <w:lang w:eastAsia="zh-CN"/>
        </w:rPr>
        <w:fldChar w:fldCharType="end"/>
      </w:r>
      <w:r w:rsidR="00435EA8">
        <w:rPr>
          <w:rFonts w:eastAsia="宋体" w:hint="eastAsia"/>
          <w:lang w:eastAsia="zh-CN"/>
        </w:rPr>
        <w:t xml:space="preserve">. </w:t>
      </w:r>
      <w:r w:rsidRPr="008C4847">
        <w:rPr>
          <w:rFonts w:eastAsia="宋体"/>
          <w:lang w:eastAsia="zh-CN"/>
        </w:rPr>
        <w:t xml:space="preserve">The drought was </w:t>
      </w:r>
      <w:proofErr w:type="spellStart"/>
      <w:r w:rsidRPr="008C4847">
        <w:rPr>
          <w:rFonts w:eastAsia="宋体"/>
          <w:lang w:eastAsia="zh-CN"/>
        </w:rPr>
        <w:t>characterised</w:t>
      </w:r>
      <w:proofErr w:type="spellEnd"/>
      <w:r w:rsidRPr="008C4847">
        <w:rPr>
          <w:rFonts w:eastAsia="宋体"/>
          <w:lang w:eastAsia="zh-CN"/>
        </w:rPr>
        <w:t xml:space="preserve"> by precipitation levels far below average, temperatures above average, crop yields in the hardest-hit counties declining by over 30%, and severe shortages of drinking water in both urban and rural areas </w:t>
      </w:r>
      <w:r w:rsidR="00994386">
        <w:rPr>
          <w:rFonts w:eastAsia="宋体" w:hint="eastAsia"/>
          <w:lang w:eastAsia="zh-CN"/>
        </w:rPr>
        <w:t xml:space="preserve"> </w:t>
      </w:r>
      <w:r w:rsidR="00994386">
        <w:rPr>
          <w:rFonts w:eastAsia="宋体"/>
          <w:lang w:eastAsia="zh-CN"/>
        </w:rPr>
        <w:fldChar w:fldCharType="begin"/>
      </w:r>
      <w:r w:rsidR="00994386">
        <w:rPr>
          <w:rFonts w:eastAsia="宋体"/>
          <w:lang w:eastAsia="zh-CN"/>
        </w:rPr>
        <w:instrText xml:space="preserve"> ADDIN ZOTERO_ITEM CSL_CITATION {"citationID":"ReHTPuRs","properties":{"formattedCitation":"(Wei and Li, 2021)","plainCitation":"(Wei and Li, 2021)","noteIndex":0},"citationItems":[{"id":1073,"uris":["http://zotero.org/users/local/l0I20NHz/items/MVMFGAWP"],"itemData":{"id":1073,"type":"article-journal","container-title":"Bulletin of Soil and Water Conservation","DOI":"10.13961/j.cnki.stbctb.2021.06.046","issue":"6","page":"361-368","title":"Changes of NDVI in Beipan River Basin of Guizhou Province and its relationship with terrain gradient and population distribution during 2000–2018","volume":"41","author":[{"family":"Wei","given":"Wenyi"},{"family":"Li","given":"Xudong"}],"issued":{"date-parts":[["2021"]]}}}],"schema":"https://github.com/citation-style-language/schema/raw/master/csl-citation.json"} </w:instrText>
      </w:r>
      <w:r w:rsidR="00994386">
        <w:rPr>
          <w:rFonts w:eastAsia="宋体"/>
          <w:lang w:eastAsia="zh-CN"/>
        </w:rPr>
        <w:fldChar w:fldCharType="separate"/>
      </w:r>
      <w:r w:rsidR="00994386" w:rsidRPr="00994386">
        <w:rPr>
          <w:rFonts w:cs="Times New Roman"/>
        </w:rPr>
        <w:t>(Wei and Li, 2021)</w:t>
      </w:r>
      <w:r w:rsidR="00994386">
        <w:rPr>
          <w:rFonts w:eastAsia="宋体"/>
          <w:lang w:eastAsia="zh-CN"/>
        </w:rPr>
        <w:fldChar w:fldCharType="end"/>
      </w:r>
      <w:r w:rsidR="00994386">
        <w:rPr>
          <w:rFonts w:eastAsia="宋体" w:hint="eastAsia"/>
          <w:lang w:eastAsia="zh-CN"/>
        </w:rPr>
        <w:t>.</w:t>
      </w:r>
    </w:p>
    <w:p w14:paraId="69E27BAC" w14:textId="62BBBCDD" w:rsidR="008C4847" w:rsidRDefault="008C4847" w:rsidP="008C4847">
      <w:pPr>
        <w:rPr>
          <w:rFonts w:eastAsia="宋体"/>
          <w:lang w:eastAsia="zh-CN"/>
        </w:rPr>
      </w:pPr>
      <w:r w:rsidRPr="008C4847">
        <w:rPr>
          <w:rFonts w:eastAsia="宋体"/>
          <w:lang w:eastAsia="zh-CN"/>
        </w:rPr>
        <w:t xml:space="preserve">According to the </w:t>
      </w:r>
      <w:proofErr w:type="spellStart"/>
      <w:r w:rsidRPr="008C4847">
        <w:rPr>
          <w:rFonts w:eastAsia="宋体"/>
          <w:lang w:eastAsia="zh-CN"/>
        </w:rPr>
        <w:t>Standardised</w:t>
      </w:r>
      <w:proofErr w:type="spellEnd"/>
      <w:r w:rsidRPr="008C4847">
        <w:rPr>
          <w:rFonts w:eastAsia="宋体"/>
          <w:lang w:eastAsia="zh-CN"/>
        </w:rPr>
        <w:t xml:space="preserve"> Precipitation Evapotranspiration Index (SPEI), in the double difference and event study analyses, the </w:t>
      </w:r>
      <w:r w:rsidR="00F94F84" w:rsidRPr="008C4847">
        <w:rPr>
          <w:rFonts w:eastAsia="宋体"/>
          <w:lang w:eastAsia="zh-CN"/>
        </w:rPr>
        <w:t>county’s</w:t>
      </w:r>
      <w:r w:rsidRPr="008C4847">
        <w:rPr>
          <w:rFonts w:eastAsia="宋体"/>
          <w:lang w:eastAsia="zh-CN"/>
        </w:rPr>
        <w:t xml:space="preserve"> most severely affected by drought in 2010 were designated as the treatment group, while the remaining counties served as the control group. As shown in </w:t>
      </w:r>
      <w:r w:rsidR="00C42DC4">
        <w:rPr>
          <w:rFonts w:eastAsia="宋体"/>
          <w:lang w:eastAsia="zh-CN"/>
        </w:rPr>
        <w:fldChar w:fldCharType="begin"/>
      </w:r>
      <w:r w:rsidR="00C42DC4">
        <w:rPr>
          <w:rFonts w:eastAsia="宋体"/>
          <w:lang w:eastAsia="zh-CN"/>
        </w:rPr>
        <w:instrText xml:space="preserve"> REF _Ref205576354 \h </w:instrText>
      </w:r>
      <w:r w:rsidR="00C42DC4">
        <w:rPr>
          <w:rFonts w:eastAsia="宋体"/>
          <w:lang w:eastAsia="zh-CN"/>
        </w:rPr>
      </w:r>
      <w:r w:rsidR="00C42DC4">
        <w:rPr>
          <w:rFonts w:eastAsia="宋体"/>
          <w:lang w:eastAsia="zh-CN"/>
        </w:rPr>
        <w:fldChar w:fldCharType="separate"/>
      </w:r>
      <w:r w:rsidR="00C42DC4">
        <w:t xml:space="preserve">Figure </w:t>
      </w:r>
      <w:r w:rsidR="00C42DC4">
        <w:rPr>
          <w:noProof/>
        </w:rPr>
        <w:t>3.1</w:t>
      </w:r>
      <w:r w:rsidR="00C42DC4">
        <w:t>.</w:t>
      </w:r>
      <w:r w:rsidR="00C42DC4">
        <w:rPr>
          <w:noProof/>
        </w:rPr>
        <w:t>1</w:t>
      </w:r>
      <w:r w:rsidR="00C42DC4">
        <w:rPr>
          <w:rFonts w:eastAsia="宋体"/>
          <w:lang w:eastAsia="zh-CN"/>
        </w:rPr>
        <w:fldChar w:fldCharType="end"/>
      </w:r>
      <w:r w:rsidRPr="008C4847">
        <w:rPr>
          <w:rFonts w:eastAsia="宋体"/>
          <w:lang w:eastAsia="zh-CN"/>
        </w:rPr>
        <w:t xml:space="preserve">, the treatment group counties are mainly located in the northwestern and central high-altitude areas, where sloping cropland, shallow soil layers, and limited irrigation facilities are common, exacerbating </w:t>
      </w:r>
      <w:r w:rsidRPr="008C4847">
        <w:rPr>
          <w:rFonts w:eastAsia="宋体"/>
          <w:lang w:eastAsia="zh-CN"/>
        </w:rPr>
        <w:lastRenderedPageBreak/>
        <w:t xml:space="preserve">vulnerability to water shortages </w:t>
      </w:r>
      <w:r w:rsidR="00994386">
        <w:rPr>
          <w:rFonts w:eastAsia="宋体"/>
          <w:lang w:eastAsia="zh-CN"/>
        </w:rPr>
        <w:fldChar w:fldCharType="begin"/>
      </w:r>
      <w:r w:rsidR="00994386">
        <w:rPr>
          <w:rFonts w:eastAsia="宋体"/>
          <w:lang w:eastAsia="zh-CN"/>
        </w:rPr>
        <w:instrText xml:space="preserve"> ADDIN ZOTERO_ITEM CSL_CITATION {"citationID":"PNXJIQi0","properties":{"formattedCitation":"(Luo {\\i{}et al.}, 2019)","plainCitation":"(Luo et al., 2019)","noteIndex":0},"citationItems":[{"id":1071,"uris":["http://zotero.org/users/local/l0I20NHz/items/QNEFB52K"],"itemData":{"id":1071,"type":"article-journal","container-title":"Jilin Agriculture","DOI":"10.14025/j.cnki.jlny.2019.10.071","issue":"10","language":"en-US","page":"108-112","title":"Spatio-temporal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sidR="00994386">
        <w:rPr>
          <w:rFonts w:eastAsia="宋体"/>
          <w:lang w:eastAsia="zh-CN"/>
        </w:rPr>
        <w:fldChar w:fldCharType="separate"/>
      </w:r>
      <w:r w:rsidR="00994386" w:rsidRPr="00994386">
        <w:rPr>
          <w:rFonts w:cs="Times New Roman"/>
        </w:rPr>
        <w:t xml:space="preserve">(Luo </w:t>
      </w:r>
      <w:r w:rsidR="00994386" w:rsidRPr="00994386">
        <w:rPr>
          <w:rFonts w:cs="Times New Roman"/>
          <w:i/>
          <w:iCs/>
        </w:rPr>
        <w:t>et al.</w:t>
      </w:r>
      <w:r w:rsidR="00994386" w:rsidRPr="00994386">
        <w:rPr>
          <w:rFonts w:cs="Times New Roman"/>
        </w:rPr>
        <w:t>, 2019)</w:t>
      </w:r>
      <w:r w:rsidR="00994386">
        <w:rPr>
          <w:rFonts w:eastAsia="宋体"/>
          <w:lang w:eastAsia="zh-CN"/>
        </w:rPr>
        <w:fldChar w:fldCharType="end"/>
      </w:r>
      <w:r w:rsidR="00994386">
        <w:rPr>
          <w:rFonts w:eastAsia="宋体" w:hint="eastAsia"/>
          <w:lang w:eastAsia="zh-CN"/>
        </w:rPr>
        <w:t>.</w:t>
      </w:r>
      <w:r w:rsidRPr="008C4847">
        <w:rPr>
          <w:rFonts w:eastAsia="宋体"/>
          <w:lang w:eastAsia="zh-CN"/>
        </w:rPr>
        <w:t xml:space="preserve"> In contrast, counties in the southeastern lowland areas have relatively more </w:t>
      </w:r>
      <w:proofErr w:type="spellStart"/>
      <w:r w:rsidRPr="008C4847">
        <w:rPr>
          <w:rFonts w:eastAsia="宋体"/>
          <w:lang w:eastAsia="zh-CN"/>
        </w:rPr>
        <w:t>favourable</w:t>
      </w:r>
      <w:proofErr w:type="spellEnd"/>
      <w:r w:rsidRPr="008C4847">
        <w:rPr>
          <w:rFonts w:eastAsia="宋体"/>
          <w:lang w:eastAsia="zh-CN"/>
        </w:rPr>
        <w:t xml:space="preserve"> agricultural conditions, including deeper soil layers, more reliable precipitation, and relatively better water resource management systems, thereby mitigating losses to agriculture and livelihoods during the 2010 drought. The combination of these geographical, climatic, and socio-economic differences forms the basis for the heterogeneity analysis in subsequent chapters.</w:t>
      </w:r>
    </w:p>
    <w:p w14:paraId="21ED733C" w14:textId="77777777" w:rsidR="004345A2" w:rsidRDefault="004E307D" w:rsidP="004345A2">
      <w:pPr>
        <w:keepNext/>
        <w:jc w:val="center"/>
      </w:pPr>
      <w:r>
        <w:rPr>
          <w:rFonts w:eastAsia="宋体"/>
          <w:noProof/>
          <w:lang w:eastAsia="zh-CN"/>
        </w:rPr>
        <w:drawing>
          <wp:inline distT="0" distB="0" distL="0" distR="0" wp14:anchorId="7A981EE6" wp14:editId="02A85563">
            <wp:extent cx="5486400" cy="3722819"/>
            <wp:effectExtent l="0" t="0" r="0" b="0"/>
            <wp:docPr id="1240657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57780" name="图片 1"/>
                    <pic:cNvPicPr>
                      <a:picLocks noChangeAspect="1" noChangeArrowheads="1"/>
                    </pic:cNvPicPr>
                  </pic:nvPicPr>
                  <pic:blipFill>
                    <a:blip r:embed="rId12"/>
                    <a:stretch>
                      <a:fillRect/>
                    </a:stretch>
                  </pic:blipFill>
                  <pic:spPr bwMode="auto">
                    <a:xfrm>
                      <a:off x="0" y="0"/>
                      <a:ext cx="5486400" cy="3722819"/>
                    </a:xfrm>
                    <a:prstGeom prst="rect">
                      <a:avLst/>
                    </a:prstGeom>
                    <a:noFill/>
                    <a:ln>
                      <a:noFill/>
                    </a:ln>
                  </pic:spPr>
                </pic:pic>
              </a:graphicData>
            </a:graphic>
          </wp:inline>
        </w:drawing>
      </w:r>
    </w:p>
    <w:p w14:paraId="142D792E" w14:textId="301A040F" w:rsidR="00BF5E82" w:rsidRDefault="004345A2" w:rsidP="004345A2">
      <w:pPr>
        <w:pStyle w:val="af7"/>
        <w:jc w:val="center"/>
      </w:pPr>
      <w:bookmarkStart w:id="31" w:name="_Ref205576354"/>
      <w:bookmarkStart w:id="32" w:name="_Toc205743245"/>
      <w:r>
        <w:t xml:space="preserve">Figure </w:t>
      </w:r>
      <w:fldSimple w:instr=" STYLEREF 1 \s ">
        <w:r w:rsidR="003E4F28">
          <w:rPr>
            <w:noProof/>
          </w:rPr>
          <w:t>3</w:t>
        </w:r>
      </w:fldSimple>
      <w:r w:rsidR="003E4F28">
        <w:t>.</w:t>
      </w:r>
      <w:fldSimple w:instr=" SEQ Figure \* ARABIC \s 1 ">
        <w:r w:rsidR="003E4F28">
          <w:rPr>
            <w:noProof/>
          </w:rPr>
          <w:t>1</w:t>
        </w:r>
      </w:fldSimple>
      <w:bookmarkEnd w:id="31"/>
      <w:r>
        <w:rPr>
          <w:rFonts w:eastAsia="宋体" w:hint="eastAsia"/>
          <w:lang w:eastAsia="zh-CN"/>
        </w:rPr>
        <w:t xml:space="preserve"> </w:t>
      </w:r>
      <w:r w:rsidRPr="00BF5E82">
        <w:rPr>
          <w:rFonts w:eastAsia="宋体"/>
          <w:color w:val="595959" w:themeColor="text1" w:themeTint="A6"/>
          <w:lang w:eastAsia="zh-CN"/>
        </w:rPr>
        <w:t xml:space="preserve">Location of the study area in Guizhou Province, China, showing county-level boundaries, mean elevation, and drought treatment status in 2010. Treatment counties are defined as those in the top quartile of median drought frequency (SPEI &lt; –1.5, February–June 2010). Data sources: SRTM DEM, </w:t>
      </w:r>
      <w:proofErr w:type="spellStart"/>
      <w:r w:rsidRPr="00BF5E82">
        <w:rPr>
          <w:rFonts w:eastAsia="宋体"/>
          <w:color w:val="595959" w:themeColor="text1" w:themeTint="A6"/>
          <w:lang w:eastAsia="zh-CN"/>
        </w:rPr>
        <w:t>SPEIbase</w:t>
      </w:r>
      <w:proofErr w:type="spellEnd"/>
      <w:r w:rsidRPr="00BF5E82">
        <w:rPr>
          <w:rFonts w:eastAsia="宋体"/>
          <w:color w:val="595959" w:themeColor="text1" w:themeTint="A6"/>
          <w:lang w:eastAsia="zh-CN"/>
        </w:rPr>
        <w:t xml:space="preserve"> v2.10, </w:t>
      </w:r>
      <w:proofErr w:type="gramStart"/>
      <w:r w:rsidRPr="00BF5E82">
        <w:rPr>
          <w:rFonts w:eastAsia="宋体"/>
          <w:color w:val="595959" w:themeColor="text1" w:themeTint="A6"/>
          <w:lang w:eastAsia="zh-CN"/>
        </w:rPr>
        <w:t>Guizhou county</w:t>
      </w:r>
      <w:proofErr w:type="gramEnd"/>
      <w:r w:rsidRPr="00BF5E82">
        <w:rPr>
          <w:rFonts w:eastAsia="宋体"/>
          <w:color w:val="595959" w:themeColor="text1" w:themeTint="A6"/>
          <w:lang w:eastAsia="zh-CN"/>
        </w:rPr>
        <w:t xml:space="preserve"> boundaries.</w:t>
      </w:r>
      <w:bookmarkEnd w:id="32"/>
    </w:p>
    <w:p w14:paraId="1119D177" w14:textId="2C0CD6B6" w:rsidR="006A21E2" w:rsidRPr="006A21E2" w:rsidRDefault="006A21E2" w:rsidP="00BF5E82">
      <w:pPr>
        <w:pStyle w:val="21"/>
        <w:numPr>
          <w:ilvl w:val="1"/>
          <w:numId w:val="22"/>
        </w:numPr>
      </w:pPr>
      <w:bookmarkStart w:id="33" w:name="_Toc205748859"/>
      <w:r w:rsidRPr="006A21E2">
        <w:t>Data Sources and Processing</w:t>
      </w:r>
      <w:bookmarkEnd w:id="33"/>
    </w:p>
    <w:p w14:paraId="6DEDACC6" w14:textId="30BCF546" w:rsidR="00205EE3" w:rsidRDefault="00205EE3" w:rsidP="00205EE3">
      <w:pPr>
        <w:rPr>
          <w:rFonts w:eastAsia="宋体"/>
          <w:lang w:eastAsia="zh-CN"/>
        </w:rPr>
      </w:pPr>
      <w:r w:rsidRPr="00205EE3">
        <w:rPr>
          <w:rFonts w:eastAsia="宋体"/>
          <w:lang w:eastAsia="zh-CN"/>
        </w:rPr>
        <w:t xml:space="preserve">This study's empirical analysis combines climate, remote sensing, statistical, and topographical datasets to construct a balanced county-level annual panel dataset for Guizhou Province from 2008 to 2012. All geospatial processing was conducted using Google Earth Engine (GEE), while subsequent data integration, cleaning, and variable construction were performed using the Python programming language. </w:t>
      </w:r>
      <w:r w:rsidR="00D573F5">
        <w:rPr>
          <w:rFonts w:eastAsia="宋体"/>
          <w:lang w:eastAsia="zh-CN"/>
        </w:rPr>
        <w:fldChar w:fldCharType="begin"/>
      </w:r>
      <w:r w:rsidR="00D573F5">
        <w:rPr>
          <w:rFonts w:eastAsia="宋体"/>
          <w:lang w:eastAsia="zh-CN"/>
        </w:rPr>
        <w:instrText xml:space="preserve"> REF _Ref205740406 \h </w:instrText>
      </w:r>
      <w:r w:rsidR="00D573F5">
        <w:rPr>
          <w:rFonts w:eastAsia="宋体"/>
          <w:lang w:eastAsia="zh-CN"/>
        </w:rPr>
      </w:r>
      <w:r w:rsidR="00D573F5">
        <w:rPr>
          <w:rFonts w:eastAsia="宋体"/>
          <w:lang w:eastAsia="zh-CN"/>
        </w:rPr>
        <w:fldChar w:fldCharType="separate"/>
      </w:r>
      <w:r w:rsidR="00D573F5">
        <w:t xml:space="preserve">Figure </w:t>
      </w:r>
      <w:r w:rsidR="00D573F5">
        <w:rPr>
          <w:noProof/>
        </w:rPr>
        <w:t>3</w:t>
      </w:r>
      <w:r w:rsidR="00D573F5">
        <w:t>.</w:t>
      </w:r>
      <w:r w:rsidR="00D573F5">
        <w:rPr>
          <w:noProof/>
        </w:rPr>
        <w:t>2</w:t>
      </w:r>
      <w:r w:rsidR="00D573F5">
        <w:rPr>
          <w:rFonts w:eastAsia="宋体" w:hint="eastAsia"/>
          <w:lang w:eastAsia="zh-CN"/>
        </w:rPr>
        <w:t xml:space="preserve"> </w:t>
      </w:r>
      <w:r w:rsidR="00D573F5">
        <w:rPr>
          <w:rFonts w:eastAsia="宋体"/>
          <w:lang w:eastAsia="zh-CN"/>
        </w:rPr>
        <w:fldChar w:fldCharType="end"/>
      </w:r>
      <w:r w:rsidRPr="00205EE3">
        <w:rPr>
          <w:rFonts w:eastAsia="宋体"/>
          <w:lang w:eastAsia="zh-CN"/>
        </w:rPr>
        <w:t>provides a brief overview of the data integration workflow, with the complete methodological workflow detailed in</w:t>
      </w:r>
      <w:r w:rsidR="00C00739">
        <w:rPr>
          <w:rFonts w:eastAsia="宋体" w:hint="eastAsia"/>
          <w:lang w:eastAsia="zh-CN"/>
        </w:rPr>
        <w:t xml:space="preserve"> Chapter</w:t>
      </w:r>
      <w:r w:rsidRPr="00205EE3">
        <w:rPr>
          <w:rFonts w:eastAsia="宋体"/>
          <w:lang w:eastAsia="zh-CN"/>
        </w:rPr>
        <w:t xml:space="preserve"> </w:t>
      </w:r>
      <w:r w:rsidR="00C00739">
        <w:rPr>
          <w:rFonts w:eastAsia="宋体"/>
          <w:lang w:eastAsia="zh-CN"/>
        </w:rPr>
        <w:fldChar w:fldCharType="begin"/>
      </w:r>
      <w:r w:rsidR="00C00739">
        <w:rPr>
          <w:rFonts w:eastAsia="宋体"/>
          <w:lang w:eastAsia="zh-CN"/>
        </w:rPr>
        <w:instrText xml:space="preserve"> REF _Ref205576442 \r \h </w:instrText>
      </w:r>
      <w:r w:rsidR="00C00739">
        <w:rPr>
          <w:rFonts w:eastAsia="宋体"/>
          <w:lang w:eastAsia="zh-CN"/>
        </w:rPr>
      </w:r>
      <w:r w:rsidR="00C00739">
        <w:rPr>
          <w:rFonts w:eastAsia="宋体"/>
          <w:lang w:eastAsia="zh-CN"/>
        </w:rPr>
        <w:fldChar w:fldCharType="separate"/>
      </w:r>
      <w:r w:rsidR="00C00739">
        <w:rPr>
          <w:rFonts w:eastAsia="宋体"/>
          <w:lang w:eastAsia="zh-CN"/>
        </w:rPr>
        <w:t>4</w:t>
      </w:r>
      <w:r w:rsidR="00C00739">
        <w:rPr>
          <w:rFonts w:eastAsia="宋体"/>
          <w:lang w:eastAsia="zh-CN"/>
        </w:rPr>
        <w:fldChar w:fldCharType="end"/>
      </w:r>
      <w:r w:rsidRPr="00205EE3">
        <w:rPr>
          <w:rFonts w:eastAsia="宋体"/>
          <w:lang w:eastAsia="zh-CN"/>
        </w:rPr>
        <w:t>.</w:t>
      </w:r>
    </w:p>
    <w:p w14:paraId="301AE4CA" w14:textId="77777777" w:rsidR="00D573F5" w:rsidRDefault="00606FB1" w:rsidP="00D573F5">
      <w:pPr>
        <w:keepNext/>
        <w:jc w:val="center"/>
      </w:pPr>
      <w:r>
        <w:rPr>
          <w:rFonts w:eastAsia="宋体"/>
          <w:noProof/>
          <w:lang w:eastAsia="zh-CN"/>
        </w:rPr>
        <w:lastRenderedPageBreak/>
        <w:drawing>
          <wp:inline distT="0" distB="0" distL="0" distR="0" wp14:anchorId="5F6DFDAF" wp14:editId="477A57AA">
            <wp:extent cx="5486400" cy="2941608"/>
            <wp:effectExtent l="0" t="0" r="0" b="0"/>
            <wp:docPr id="291054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54370" name="图片 1"/>
                    <pic:cNvPicPr>
                      <a:picLocks noChangeAspect="1" noChangeArrowheads="1"/>
                    </pic:cNvPicPr>
                  </pic:nvPicPr>
                  <pic:blipFill>
                    <a:blip r:embed="rId13"/>
                    <a:stretch>
                      <a:fillRect/>
                    </a:stretch>
                  </pic:blipFill>
                  <pic:spPr bwMode="auto">
                    <a:xfrm>
                      <a:off x="0" y="0"/>
                      <a:ext cx="5486400" cy="2941608"/>
                    </a:xfrm>
                    <a:prstGeom prst="rect">
                      <a:avLst/>
                    </a:prstGeom>
                    <a:noFill/>
                    <a:ln>
                      <a:noFill/>
                    </a:ln>
                  </pic:spPr>
                </pic:pic>
              </a:graphicData>
            </a:graphic>
          </wp:inline>
        </w:drawing>
      </w:r>
    </w:p>
    <w:p w14:paraId="1DED47FC" w14:textId="5C0B977E" w:rsidR="00606FB1" w:rsidRDefault="00D573F5" w:rsidP="00D573F5">
      <w:pPr>
        <w:pStyle w:val="af7"/>
        <w:jc w:val="center"/>
        <w:rPr>
          <w:rFonts w:eastAsia="宋体"/>
          <w:lang w:eastAsia="zh-CN"/>
        </w:rPr>
      </w:pPr>
      <w:bookmarkStart w:id="34" w:name="_Ref205740406"/>
      <w:bookmarkStart w:id="35" w:name="_Ref205740412"/>
      <w:bookmarkStart w:id="36" w:name="_Toc205743246"/>
      <w:r>
        <w:t xml:space="preserve">Figure </w:t>
      </w:r>
      <w:fldSimple w:instr=" STYLEREF 1 \s ">
        <w:r w:rsidR="003E4F28">
          <w:rPr>
            <w:noProof/>
          </w:rPr>
          <w:t>3</w:t>
        </w:r>
      </w:fldSimple>
      <w:r w:rsidR="003E4F28">
        <w:t>.</w:t>
      </w:r>
      <w:fldSimple w:instr=" SEQ Figure \* ARABIC \s 1 ">
        <w:r w:rsidR="003E4F28">
          <w:rPr>
            <w:noProof/>
          </w:rPr>
          <w:t>2</w:t>
        </w:r>
      </w:fldSimple>
      <w:bookmarkEnd w:id="35"/>
      <w:r>
        <w:rPr>
          <w:rFonts w:eastAsia="宋体" w:hint="eastAsia"/>
          <w:lang w:eastAsia="zh-CN"/>
        </w:rPr>
        <w:t xml:space="preserve"> </w:t>
      </w:r>
      <w:r w:rsidRPr="00D573F5">
        <w:rPr>
          <w:rFonts w:eastAsia="宋体"/>
          <w:color w:val="595959" w:themeColor="text1" w:themeTint="A6"/>
          <w:lang w:eastAsia="zh-CN"/>
        </w:rPr>
        <w:t>Simplified workflow for the construction of the county-level panel dataset (2008–2012), integrating climate (SPEI), vegetation (MODIS NDVI), land cover (MODIS MCD12Q1), demographic (Guizhou Statistical Yearbook, Population Census), and topographic (SRTM DEM) datasets. All geospatial processing was conducted in Google Earth Engine (GEE); statistical integration and cleaning were implemented in Python.</w:t>
      </w:r>
      <w:bookmarkEnd w:id="34"/>
      <w:bookmarkEnd w:id="36"/>
    </w:p>
    <w:p w14:paraId="28ADC36C" w14:textId="71B33F1C" w:rsidR="00205EE3" w:rsidRDefault="00205EE3" w:rsidP="00205EE3">
      <w:pPr>
        <w:rPr>
          <w:rFonts w:eastAsia="宋体"/>
          <w:lang w:eastAsia="zh-CN"/>
        </w:rPr>
      </w:pPr>
      <w:r w:rsidRPr="00205EE3">
        <w:rPr>
          <w:rFonts w:eastAsia="宋体"/>
          <w:lang w:eastAsia="zh-CN"/>
        </w:rPr>
        <w:t xml:space="preserve">Population and migration data primarily come from the </w:t>
      </w:r>
      <w:r w:rsidRPr="00205EE3">
        <w:rPr>
          <w:rFonts w:eastAsia="宋体"/>
          <w:i/>
          <w:iCs/>
          <w:lang w:eastAsia="zh-CN"/>
        </w:rPr>
        <w:t>Guizhou Statistical Yearbook</w:t>
      </w:r>
      <w:r w:rsidRPr="00205EE3">
        <w:rPr>
          <w:rFonts w:eastAsia="宋体"/>
          <w:lang w:eastAsia="zh-CN"/>
        </w:rPr>
        <w:t xml:space="preserve"> (2009–2013), supplemented by data from the 2000 and 2010 population censuses </w:t>
      </w:r>
      <w:r w:rsidR="00385E33">
        <w:rPr>
          <w:rFonts w:eastAsia="宋体"/>
          <w:lang w:eastAsia="zh-CN"/>
        </w:rPr>
        <w:fldChar w:fldCharType="begin"/>
      </w:r>
      <w:r w:rsidR="00385E33">
        <w:rPr>
          <w:rFonts w:eastAsia="宋体"/>
          <w:lang w:eastAsia="zh-CN"/>
        </w:rPr>
        <w:instrText xml:space="preserve"> ADDIN ZOTERO_ITEM CSL_CITATION {"citationID":"j6tyAJGq","properties":{"formattedCitation":"(Guizhou Provincial Bureau of Statistics, 2011)","plainCitation":"(Guizhou Provincial Bureau of Statistics, 2011)","noteIndex":0},"citationItems":[{"id":1083,"uris":["http://zotero.org/users/local/l0I20NHz/items/QFVYFTGY"],"itemData":{"id":1083,"type":"book","event-place":"Beijing","publisher":"China Statistics Press","publisher-place":"Beijing","title":"Guizhou Statistical Yearbook 2011","author":[{"literal":"Guizhou Provincial Bureau of Statistics"}],"issued":{"date-parts":[["2011"]]}}}],"schema":"https://github.com/citation-style-language/schema/raw/master/csl-citation.json"} </w:instrText>
      </w:r>
      <w:r w:rsidR="00385E33">
        <w:rPr>
          <w:rFonts w:eastAsia="宋体"/>
          <w:lang w:eastAsia="zh-CN"/>
        </w:rPr>
        <w:fldChar w:fldCharType="separate"/>
      </w:r>
      <w:r w:rsidR="00385E33" w:rsidRPr="00385E33">
        <w:rPr>
          <w:rFonts w:cs="Times New Roman"/>
        </w:rPr>
        <w:t>(Guizhou Provincial Bureau of Statistics, 2011)</w:t>
      </w:r>
      <w:r w:rsidR="00385E33">
        <w:rPr>
          <w:rFonts w:eastAsia="宋体"/>
          <w:lang w:eastAsia="zh-CN"/>
        </w:rPr>
        <w:fldChar w:fldCharType="end"/>
      </w:r>
      <w:r w:rsidR="00385E33">
        <w:rPr>
          <w:rFonts w:eastAsia="宋体" w:hint="eastAsia"/>
          <w:lang w:eastAsia="zh-CN"/>
        </w:rPr>
        <w:t>.</w:t>
      </w:r>
      <w:r w:rsidRPr="00205EE3">
        <w:rPr>
          <w:rFonts w:eastAsia="宋体"/>
          <w:lang w:eastAsia="zh-CN"/>
        </w:rPr>
        <w:t xml:space="preserve"> The total annual permanent resident population and rural population for each county are recorded at the end of the year. For counties classified as urban core areas (such as Guiyang, the provincial capital of Guizhou), the rural population total is designated as zero to reflect their population structure dominated by non-agricultural residents.</w:t>
      </w:r>
    </w:p>
    <w:p w14:paraId="2148563C" w14:textId="0F1A680E" w:rsidR="00205EE3" w:rsidRDefault="00205EE3" w:rsidP="00205EE3">
      <w:pPr>
        <w:rPr>
          <w:rFonts w:eastAsia="宋体"/>
          <w:lang w:eastAsia="zh-CN"/>
        </w:rPr>
      </w:pPr>
      <w:r w:rsidRPr="00205EE3">
        <w:rPr>
          <w:rFonts w:eastAsia="宋体"/>
          <w:lang w:eastAsia="zh-CN"/>
        </w:rPr>
        <w:t xml:space="preserve">To construct the net migration indicator, the study adjusted the year-on-year change in total population based on natural growth (the difference between births and deaths). In cases where county-level birth and death data were unavailable, the crude birth and death rates from the provincial-level statistical yearbooks were used. The resulting net migration estimates were </w:t>
      </w:r>
      <w:proofErr w:type="spellStart"/>
      <w:r w:rsidRPr="00205EE3">
        <w:rPr>
          <w:rFonts w:eastAsia="宋体"/>
          <w:lang w:eastAsia="zh-CN"/>
        </w:rPr>
        <w:t>standardised</w:t>
      </w:r>
      <w:proofErr w:type="spellEnd"/>
      <w:r w:rsidRPr="00205EE3">
        <w:rPr>
          <w:rFonts w:eastAsia="宋体"/>
          <w:lang w:eastAsia="zh-CN"/>
        </w:rPr>
        <w:t xml:space="preserve"> per thousand people to facilitate comparisons between counties of different population sizes. Additionally, data quality markers were added to the panel data to distinguish between directly reported values and estimated values. Missing data were handled based on the extent of the gap: small gaps (≤1 year) were filled using linear interpolation, while structural gaps (e.g., urban core counties) were left as missing values to avoid introducing bias.</w:t>
      </w:r>
    </w:p>
    <w:p w14:paraId="14DDE385" w14:textId="6CE61A03" w:rsidR="00205EE3" w:rsidRDefault="00205EE3" w:rsidP="00205EE3">
      <w:pPr>
        <w:rPr>
          <w:rFonts w:eastAsia="宋体"/>
          <w:lang w:eastAsia="zh-CN"/>
        </w:rPr>
      </w:pPr>
      <w:r w:rsidRPr="00205EE3">
        <w:rPr>
          <w:rFonts w:eastAsia="宋体"/>
          <w:lang w:eastAsia="zh-CN"/>
        </w:rPr>
        <w:t xml:space="preserve">The severity of the 2010 drought was measured using the </w:t>
      </w:r>
      <w:proofErr w:type="spellStart"/>
      <w:r w:rsidRPr="00205EE3">
        <w:rPr>
          <w:rFonts w:eastAsia="宋体"/>
          <w:lang w:eastAsia="zh-CN"/>
        </w:rPr>
        <w:t>Standardised</w:t>
      </w:r>
      <w:proofErr w:type="spellEnd"/>
      <w:r w:rsidRPr="00205EE3">
        <w:rPr>
          <w:rFonts w:eastAsia="宋体"/>
          <w:lang w:eastAsia="zh-CN"/>
        </w:rPr>
        <w:t xml:space="preserve"> Precipitation Evapotranspiration Index (SPEI) from the </w:t>
      </w:r>
      <w:proofErr w:type="spellStart"/>
      <w:r w:rsidRPr="00205EE3">
        <w:rPr>
          <w:rFonts w:eastAsia="宋体"/>
          <w:lang w:eastAsia="zh-CN"/>
        </w:rPr>
        <w:t>SPEIbase</w:t>
      </w:r>
      <w:proofErr w:type="spellEnd"/>
      <w:r w:rsidRPr="00205EE3">
        <w:rPr>
          <w:rFonts w:eastAsia="宋体"/>
          <w:lang w:eastAsia="zh-CN"/>
        </w:rPr>
        <w:t xml:space="preserve"> v2.10 dataset, which integrates precipitation and potential evapotranspiration to provide a </w:t>
      </w:r>
      <w:proofErr w:type="spellStart"/>
      <w:r w:rsidRPr="00205EE3">
        <w:rPr>
          <w:rFonts w:eastAsia="宋体"/>
          <w:lang w:eastAsia="zh-CN"/>
        </w:rPr>
        <w:t>standardised</w:t>
      </w:r>
      <w:proofErr w:type="spellEnd"/>
      <w:r w:rsidRPr="00205EE3">
        <w:rPr>
          <w:rFonts w:eastAsia="宋体"/>
          <w:lang w:eastAsia="zh-CN"/>
        </w:rPr>
        <w:t xml:space="preserve"> drought indicator. The three-month SPEI from February to June 2010 was selected to capture the peak of </w:t>
      </w:r>
      <w:r w:rsidRPr="00205EE3">
        <w:rPr>
          <w:rFonts w:eastAsia="宋体"/>
          <w:lang w:eastAsia="zh-CN"/>
        </w:rPr>
        <w:lastRenderedPageBreak/>
        <w:t xml:space="preserve">the prolonged drought affecting southwestern China </w:t>
      </w:r>
      <w:r>
        <w:rPr>
          <w:rFonts w:eastAsia="宋体"/>
          <w:lang w:eastAsia="zh-CN"/>
        </w:rPr>
        <w:fldChar w:fldCharType="begin"/>
      </w:r>
      <w:r>
        <w:rPr>
          <w:rFonts w:eastAsia="宋体"/>
          <w:lang w:eastAsia="zh-CN"/>
        </w:rPr>
        <w:instrText xml:space="preserve"> ADDIN ZOTERO_ITEM CSL_CITATION {"citationID":"l1aWBo3i","properties":{"formattedCitation":"(Yun, Jun and Hong, 2012)","plainCitation":"(Yun, Jun and Hong, 2012)","noteIndex":0},"citationItems":[{"id":990,"uris":["http://zotero.org/users/local/l0I20NHz/items/HMDVFSQB"],"itemData":{"id":990,"type":"article-journal","abstract":"Studies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process","volume":"64","author":[{"family":"Yun","given":"Su"},{"family":"Jun","given":"Yin"},{"family":"Hong","given":"Shen"}],"issued":{"date-parts":[["2012",10]]}}}],"schema":"https://github.com/citation-style-language/schema/raw/master/csl-citation.json"} </w:instrText>
      </w:r>
      <w:r>
        <w:rPr>
          <w:rFonts w:eastAsia="宋体"/>
          <w:lang w:eastAsia="zh-CN"/>
        </w:rPr>
        <w:fldChar w:fldCharType="separate"/>
      </w:r>
      <w:r w:rsidRPr="00205EE3">
        <w:rPr>
          <w:rFonts w:cs="Times New Roman"/>
        </w:rPr>
        <w:t>(Yun, Jun and Hong, 2012)</w:t>
      </w:r>
      <w:r>
        <w:rPr>
          <w:rFonts w:eastAsia="宋体"/>
          <w:lang w:eastAsia="zh-CN"/>
        </w:rPr>
        <w:fldChar w:fldCharType="end"/>
      </w:r>
      <w:r>
        <w:rPr>
          <w:rFonts w:eastAsia="宋体" w:hint="eastAsia"/>
          <w:lang w:eastAsia="zh-CN"/>
        </w:rPr>
        <w:t xml:space="preserve">. </w:t>
      </w:r>
      <w:r w:rsidRPr="00205EE3">
        <w:rPr>
          <w:rFonts w:eastAsia="宋体"/>
          <w:lang w:eastAsia="zh-CN"/>
        </w:rPr>
        <w:t>Pixels with SPEI values below -1.5 were classified as drought affected. For each county, the median pixel-level drought frequency during the five-month period was calculated to represent local drought conditions. The counties were then divided into four categories of relative severity based on the quartiles of this median drought frequency, enabling heterogeneity analysis in subsequent sections.</w:t>
      </w:r>
    </w:p>
    <w:p w14:paraId="38696953" w14:textId="0CC58506" w:rsidR="00843D51" w:rsidRDefault="00843D51" w:rsidP="00205EE3">
      <w:pPr>
        <w:rPr>
          <w:rFonts w:eastAsia="宋体"/>
          <w:lang w:eastAsia="zh-CN"/>
        </w:rPr>
      </w:pPr>
      <w:r w:rsidRPr="00843D51">
        <w:rPr>
          <w:rFonts w:eastAsia="宋体"/>
          <w:lang w:eastAsia="zh-CN"/>
        </w:rPr>
        <w:t xml:space="preserve">Vegetation productivity (used as a proxy indicator for agricultural performance) is measured using the </w:t>
      </w:r>
      <w:proofErr w:type="spellStart"/>
      <w:r w:rsidRPr="00843D51">
        <w:rPr>
          <w:rFonts w:eastAsia="宋体"/>
          <w:lang w:eastAsia="zh-CN"/>
        </w:rPr>
        <w:t>normalised</w:t>
      </w:r>
      <w:proofErr w:type="spellEnd"/>
      <w:r w:rsidRPr="00843D51">
        <w:rPr>
          <w:rFonts w:eastAsia="宋体"/>
          <w:lang w:eastAsia="zh-CN"/>
        </w:rPr>
        <w:t xml:space="preserve"> difference vegetation index specific to farmland obtained from MODIS MOD13Q1 images. This product provides 16-day composite images with a spatial resolution of 250 </w:t>
      </w:r>
      <w:proofErr w:type="spellStart"/>
      <w:r w:rsidRPr="00843D51">
        <w:rPr>
          <w:rFonts w:eastAsia="宋体"/>
          <w:lang w:eastAsia="zh-CN"/>
        </w:rPr>
        <w:t>metres</w:t>
      </w:r>
      <w:proofErr w:type="spellEnd"/>
      <w:r w:rsidRPr="00843D51">
        <w:rPr>
          <w:rFonts w:eastAsia="宋体"/>
          <w:lang w:eastAsia="zh-CN"/>
        </w:rPr>
        <w:t xml:space="preserve">, scaled to reflectance values (0–1) and averaged over the growing season (April to September) for each year from 2008 to 2012. Cropland pixels are identified using the 2010 MODIS MCD12Q1 land cover product, applying the International Geosphere-Biosphere </w:t>
      </w:r>
      <w:proofErr w:type="spellStart"/>
      <w:r w:rsidRPr="00843D51">
        <w:rPr>
          <w:rFonts w:eastAsia="宋体"/>
          <w:lang w:eastAsia="zh-CN"/>
        </w:rPr>
        <w:t>Programme</w:t>
      </w:r>
      <w:proofErr w:type="spellEnd"/>
      <w:r w:rsidRPr="00843D51">
        <w:rPr>
          <w:rFonts w:eastAsia="宋体"/>
          <w:lang w:eastAsia="zh-CN"/>
        </w:rPr>
        <w:t xml:space="preserve"> (IGBP) classification (Class 12: Farmland). If the primary land cover category remains stable during the study period, this static mask is consistently applied across all years. The resulting variable reflects only the vegetation greenness of agricultural land, excluding forest and built-up areas.</w:t>
      </w:r>
    </w:p>
    <w:p w14:paraId="54B5FADA" w14:textId="5762DA68" w:rsidR="00843D51" w:rsidRDefault="00843D51" w:rsidP="00205EE3">
      <w:pPr>
        <w:rPr>
          <w:rFonts w:eastAsia="宋体"/>
          <w:lang w:eastAsia="zh-CN"/>
        </w:rPr>
      </w:pPr>
      <w:r w:rsidRPr="00843D51">
        <w:rPr>
          <w:rFonts w:eastAsia="宋体"/>
          <w:lang w:eastAsia="zh-CN"/>
        </w:rPr>
        <w:t>Land use structure is expressed as the proportion of cropland, calculated from the 2010 MODIS MCD12Q1 data as the percentage of valid land pixels classified as cropland. Although this variable is not used as a direct control variable in the main regression model, it supports heterogeneity analysis because it allows for a comparison of counties with high and low proportions of cropland in terms of their response to drought and migration.</w:t>
      </w:r>
    </w:p>
    <w:p w14:paraId="6BD8330B" w14:textId="3102DDD0" w:rsidR="00843D51" w:rsidRDefault="00843D51" w:rsidP="00205EE3">
      <w:pPr>
        <w:rPr>
          <w:rFonts w:eastAsia="宋体"/>
          <w:lang w:eastAsia="zh-CN"/>
        </w:rPr>
      </w:pPr>
      <w:r w:rsidRPr="00843D51">
        <w:rPr>
          <w:rFonts w:eastAsia="宋体"/>
          <w:lang w:eastAsia="zh-CN"/>
        </w:rPr>
        <w:t xml:space="preserve">Data coordination involves aligning all datasets by county name (transliterated into English) and year to ensure consistency across different sources. Continuous variables are stored in standard units—the </w:t>
      </w:r>
      <w:proofErr w:type="spellStart"/>
      <w:r w:rsidRPr="00843D51">
        <w:rPr>
          <w:rFonts w:eastAsia="宋体"/>
          <w:lang w:eastAsia="zh-CN"/>
        </w:rPr>
        <w:t>normalised</w:t>
      </w:r>
      <w:proofErr w:type="spellEnd"/>
      <w:r w:rsidRPr="00843D51">
        <w:rPr>
          <w:rFonts w:eastAsia="宋体"/>
          <w:lang w:eastAsia="zh-CN"/>
        </w:rPr>
        <w:t xml:space="preserve"> vegetation index (NDVI) ranges from 0 to 1, migration rates are calculated per thousand people, and the proportion of cropland is expressed as a percentage—while categorical variables (such as treatment status and </w:t>
      </w:r>
      <w:r w:rsidR="00DF2D99" w:rsidRPr="00843D51">
        <w:rPr>
          <w:rFonts w:eastAsia="宋体"/>
          <w:lang w:eastAsia="zh-CN"/>
        </w:rPr>
        <w:t>high-altitude</w:t>
      </w:r>
      <w:r w:rsidRPr="00843D51">
        <w:rPr>
          <w:rFonts w:eastAsia="宋体"/>
          <w:lang w:eastAsia="zh-CN"/>
        </w:rPr>
        <w:t xml:space="preserve"> classification) are coded uniformly across the panel. The final balanced dataset covers 88 counties over five years (440 observations), with each record containing adjusted environmental, land use, and demographic indicators for comprehensive analysis.</w:t>
      </w:r>
    </w:p>
    <w:p w14:paraId="1CDE03C5" w14:textId="493DCC24" w:rsidR="00843D51" w:rsidRDefault="00843D51" w:rsidP="00205EE3">
      <w:pPr>
        <w:rPr>
          <w:rFonts w:eastAsia="宋体"/>
          <w:lang w:eastAsia="zh-CN"/>
        </w:rPr>
      </w:pPr>
      <w:r w:rsidRPr="00843D51">
        <w:rPr>
          <w:rFonts w:eastAsia="宋体"/>
          <w:lang w:eastAsia="zh-CN"/>
        </w:rPr>
        <w:t xml:space="preserve">The panel structure is designed to support double difference and event study analyses, as well as heterogeneity tests based on geographical and land use characteristics. Detailed processing steps, including spatial aggregation, time window selection, and the complete data workflow, are documented in Chapter </w:t>
      </w:r>
      <w:r w:rsidR="00DB70F7">
        <w:rPr>
          <w:rFonts w:eastAsia="宋体"/>
          <w:lang w:eastAsia="zh-CN"/>
        </w:rPr>
        <w:fldChar w:fldCharType="begin"/>
      </w:r>
      <w:r w:rsidR="00DB70F7">
        <w:rPr>
          <w:rFonts w:eastAsia="宋体"/>
          <w:lang w:eastAsia="zh-CN"/>
        </w:rPr>
        <w:instrText xml:space="preserve"> REF _Ref205576428 \r \h </w:instrText>
      </w:r>
      <w:r w:rsidR="00DB70F7">
        <w:rPr>
          <w:rFonts w:eastAsia="宋体"/>
          <w:lang w:eastAsia="zh-CN"/>
        </w:rPr>
      </w:r>
      <w:r w:rsidR="00DB70F7">
        <w:rPr>
          <w:rFonts w:eastAsia="宋体"/>
          <w:lang w:eastAsia="zh-CN"/>
        </w:rPr>
        <w:fldChar w:fldCharType="separate"/>
      </w:r>
      <w:r w:rsidR="00DB70F7">
        <w:rPr>
          <w:rFonts w:eastAsia="宋体"/>
          <w:lang w:eastAsia="zh-CN"/>
        </w:rPr>
        <w:t>4</w:t>
      </w:r>
      <w:r w:rsidR="00DB70F7">
        <w:rPr>
          <w:rFonts w:eastAsia="宋体"/>
          <w:lang w:eastAsia="zh-CN"/>
        </w:rPr>
        <w:fldChar w:fldCharType="end"/>
      </w:r>
      <w:r w:rsidRPr="00843D51">
        <w:rPr>
          <w:rFonts w:eastAsia="宋体"/>
          <w:lang w:eastAsia="zh-CN"/>
        </w:rPr>
        <w:t xml:space="preserve"> (see </w:t>
      </w:r>
      <w:commentRangeStart w:id="37"/>
      <w:r w:rsidRPr="00843D51">
        <w:rPr>
          <w:rFonts w:eastAsia="宋体"/>
          <w:lang w:eastAsia="zh-CN"/>
        </w:rPr>
        <w:t>Figure 4.1).</w:t>
      </w:r>
      <w:commentRangeEnd w:id="37"/>
      <w:r>
        <w:rPr>
          <w:rStyle w:val="aff9"/>
        </w:rPr>
        <w:commentReference w:id="37"/>
      </w:r>
    </w:p>
    <w:p w14:paraId="47FA94C6" w14:textId="2D3D6E76" w:rsidR="006A21E2" w:rsidRPr="00BF5E82" w:rsidRDefault="006A21E2" w:rsidP="00BF5E82">
      <w:pPr>
        <w:pStyle w:val="21"/>
        <w:numPr>
          <w:ilvl w:val="1"/>
          <w:numId w:val="22"/>
        </w:numPr>
      </w:pPr>
      <w:bookmarkStart w:id="38" w:name="_Toc205748860"/>
      <w:r w:rsidRPr="006A21E2">
        <w:lastRenderedPageBreak/>
        <w:t>Descriptive Statistics and Spatial Patterns</w:t>
      </w:r>
      <w:bookmarkEnd w:id="38"/>
    </w:p>
    <w:p w14:paraId="006DA74D" w14:textId="77777777" w:rsidR="00EB1499" w:rsidRDefault="00D80653" w:rsidP="00D80653">
      <w:pPr>
        <w:rPr>
          <w:rFonts w:eastAsia="宋体"/>
          <w:lang w:eastAsia="zh-CN"/>
        </w:rPr>
      </w:pPr>
      <w:r w:rsidRPr="00AD10E9">
        <w:rPr>
          <w:rFonts w:eastAsia="宋体"/>
          <w:lang w:eastAsia="zh-CN"/>
        </w:rPr>
        <w:t>To provide an overview of temporal dynamics</w:t>
      </w:r>
      <w:r w:rsidRPr="00D80653">
        <w:rPr>
          <w:rFonts w:eastAsia="宋体"/>
          <w:lang w:eastAsia="zh-CN"/>
        </w:rPr>
        <w:t xml:space="preserve">, </w:t>
      </w:r>
      <w:r w:rsidR="00E723F7">
        <w:rPr>
          <w:rFonts w:eastAsia="宋体"/>
          <w:lang w:eastAsia="zh-CN"/>
        </w:rPr>
        <w:fldChar w:fldCharType="begin"/>
      </w:r>
      <w:r w:rsidR="00E723F7">
        <w:rPr>
          <w:rFonts w:eastAsia="宋体"/>
          <w:lang w:eastAsia="zh-CN"/>
        </w:rPr>
        <w:instrText xml:space="preserve"> REF _Ref205742298 \h </w:instrText>
      </w:r>
      <w:r w:rsidR="00E723F7">
        <w:rPr>
          <w:rFonts w:eastAsia="宋体"/>
          <w:lang w:eastAsia="zh-CN"/>
        </w:rPr>
      </w:r>
      <w:r w:rsidR="00E723F7">
        <w:rPr>
          <w:rFonts w:eastAsia="宋体"/>
          <w:lang w:eastAsia="zh-CN"/>
        </w:rPr>
        <w:fldChar w:fldCharType="separate"/>
      </w:r>
      <w:r w:rsidR="00E723F7">
        <w:t xml:space="preserve">Figure </w:t>
      </w:r>
      <w:r w:rsidR="00E723F7">
        <w:rPr>
          <w:noProof/>
        </w:rPr>
        <w:t>3</w:t>
      </w:r>
      <w:r w:rsidR="00E723F7">
        <w:t>.</w:t>
      </w:r>
      <w:r w:rsidR="00E723F7">
        <w:rPr>
          <w:noProof/>
        </w:rPr>
        <w:t>3</w:t>
      </w:r>
      <w:r w:rsidR="00E723F7">
        <w:rPr>
          <w:rFonts w:eastAsia="宋体"/>
          <w:lang w:eastAsia="zh-CN"/>
        </w:rPr>
        <w:fldChar w:fldCharType="end"/>
      </w:r>
      <w:r w:rsidR="00E723F7">
        <w:rPr>
          <w:rFonts w:eastAsia="宋体" w:hint="eastAsia"/>
          <w:lang w:eastAsia="zh-CN"/>
        </w:rPr>
        <w:t xml:space="preserve"> </w:t>
      </w:r>
      <w:r w:rsidRPr="00D80653">
        <w:rPr>
          <w:rFonts w:eastAsia="宋体"/>
          <w:lang w:eastAsia="zh-CN"/>
        </w:rPr>
        <w:t xml:space="preserve">shows the annual trends in specific vegetation productivity and net flux for treated and control counties from 2008 to 2012. </w:t>
      </w:r>
    </w:p>
    <w:p w14:paraId="7C012277" w14:textId="77777777" w:rsidR="00E723F7" w:rsidRDefault="00E723F7" w:rsidP="00E723F7">
      <w:pPr>
        <w:keepNext/>
        <w:jc w:val="center"/>
      </w:pPr>
      <w:r>
        <w:rPr>
          <w:rFonts w:eastAsia="宋体"/>
          <w:noProof/>
          <w:lang w:eastAsia="zh-CN"/>
        </w:rPr>
        <w:drawing>
          <wp:inline distT="0" distB="0" distL="0" distR="0" wp14:anchorId="2EBDCF92" wp14:editId="72361E85">
            <wp:extent cx="5486400" cy="4371975"/>
            <wp:effectExtent l="0" t="0" r="0" b="9525"/>
            <wp:docPr id="14180685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371975"/>
                    </a:xfrm>
                    <a:prstGeom prst="rect">
                      <a:avLst/>
                    </a:prstGeom>
                    <a:noFill/>
                    <a:ln>
                      <a:noFill/>
                    </a:ln>
                  </pic:spPr>
                </pic:pic>
              </a:graphicData>
            </a:graphic>
          </wp:inline>
        </w:drawing>
      </w:r>
    </w:p>
    <w:p w14:paraId="5533FAD9" w14:textId="6BD321A1" w:rsidR="00EB1499" w:rsidRPr="00EB1499" w:rsidRDefault="00E723F7" w:rsidP="00EB1499">
      <w:pPr>
        <w:pStyle w:val="af7"/>
        <w:jc w:val="center"/>
        <w:rPr>
          <w:rFonts w:eastAsia="宋体"/>
          <w:lang w:eastAsia="zh-CN"/>
        </w:rPr>
      </w:pPr>
      <w:bookmarkStart w:id="39" w:name="_Ref205742298"/>
      <w:bookmarkStart w:id="40" w:name="_Toc205743247"/>
      <w:r>
        <w:t xml:space="preserve">Figure </w:t>
      </w:r>
      <w:fldSimple w:instr=" STYLEREF 1 \s ">
        <w:r w:rsidR="003E4F28">
          <w:rPr>
            <w:noProof/>
          </w:rPr>
          <w:t>3</w:t>
        </w:r>
      </w:fldSimple>
      <w:r w:rsidR="003E4F28">
        <w:t>.</w:t>
      </w:r>
      <w:fldSimple w:instr=" SEQ Figure \* ARABIC \s 1 ">
        <w:r w:rsidR="003E4F28">
          <w:rPr>
            <w:noProof/>
          </w:rPr>
          <w:t>3</w:t>
        </w:r>
      </w:fldSimple>
      <w:bookmarkEnd w:id="39"/>
      <w:r>
        <w:rPr>
          <w:rFonts w:eastAsia="宋体" w:hint="eastAsia"/>
          <w:lang w:eastAsia="zh-CN"/>
        </w:rPr>
        <w:t xml:space="preserve"> </w:t>
      </w:r>
      <w:r w:rsidRPr="00E723F7">
        <w:rPr>
          <w:rFonts w:eastAsia="宋体"/>
          <w:color w:val="595959" w:themeColor="text1" w:themeTint="A6"/>
          <w:lang w:eastAsia="zh-CN"/>
        </w:rPr>
        <w:t xml:space="preserve">Annual trends in cropland-specific </w:t>
      </w:r>
      <w:proofErr w:type="spellStart"/>
      <w:r w:rsidRPr="00E723F7">
        <w:rPr>
          <w:rFonts w:eastAsia="宋体"/>
          <w:color w:val="595959" w:themeColor="text1" w:themeTint="A6"/>
          <w:lang w:eastAsia="zh-CN"/>
        </w:rPr>
        <w:t>Normalised</w:t>
      </w:r>
      <w:proofErr w:type="spellEnd"/>
      <w:r w:rsidRPr="00E723F7">
        <w:rPr>
          <w:rFonts w:eastAsia="宋体"/>
          <w:color w:val="595959" w:themeColor="text1" w:themeTint="A6"/>
          <w:lang w:eastAsia="zh-CN"/>
        </w:rPr>
        <w:t xml:space="preserve"> Difference Vegetation Index (NDVI) during the growing season (upper panel) and net migration rates per 1,000 persons (lower panel) for treatment and control counties, 2008–2012. Shaded areas represent ±1 standard error. The vertical dashed line marks the 2010 drought year. Data sources: MODIS MOD13Q1, MODIS MCD12Q1, Guizhou Statistical Yearbook.</w:t>
      </w:r>
      <w:bookmarkEnd w:id="40"/>
    </w:p>
    <w:p w14:paraId="5A215239" w14:textId="77777777" w:rsidR="00EB1499" w:rsidRDefault="00EB1499" w:rsidP="00EB1499">
      <w:pPr>
        <w:rPr>
          <w:rFonts w:eastAsia="宋体"/>
          <w:lang w:eastAsia="zh-CN"/>
        </w:rPr>
      </w:pPr>
      <w:r w:rsidRPr="00EB1499">
        <w:rPr>
          <w:rFonts w:eastAsia="宋体"/>
          <w:lang w:eastAsia="zh-CN"/>
        </w:rPr>
        <w:t xml:space="preserve">The figure above shows the average </w:t>
      </w:r>
      <w:proofErr w:type="spellStart"/>
      <w:r w:rsidRPr="00EB1499">
        <w:rPr>
          <w:rFonts w:eastAsia="宋体"/>
          <w:lang w:eastAsia="zh-CN"/>
        </w:rPr>
        <w:t>normalised</w:t>
      </w:r>
      <w:proofErr w:type="spellEnd"/>
      <w:r w:rsidRPr="00EB1499">
        <w:rPr>
          <w:rFonts w:eastAsia="宋体"/>
          <w:lang w:eastAsia="zh-CN"/>
        </w:rPr>
        <w:t xml:space="preserve"> difference vegetation index (NDVI) of agricultural pixels during the growing season (April to September). In 2010, during an extreme drought event, the NDVI in the treatment counties decreased from approximately 0.514 in 2009 to 0.475 in 2010 (-7.54%), while the NDVI in the control counties decreased from 0.479 to 0.460 (-4.12%). These changes indicate that the decrease in NDVI for the treatment group was relatively larger compared to the control group in that year.</w:t>
      </w:r>
    </w:p>
    <w:p w14:paraId="1BB2561B" w14:textId="080A0C04" w:rsidR="00EB1499" w:rsidRDefault="00EB1499" w:rsidP="00AD10E9">
      <w:pPr>
        <w:rPr>
          <w:rFonts w:eastAsia="宋体"/>
          <w:lang w:eastAsia="zh-CN"/>
        </w:rPr>
      </w:pPr>
      <w:r w:rsidRPr="00EB1499">
        <w:rPr>
          <w:lang w:eastAsia="zh-CN"/>
        </w:rPr>
        <w:t xml:space="preserve">The figure below shows the net migration rate per thousand people adjusted for natural population growth. Between 2008 and 2012, the annual migration rate for the </w:t>
      </w:r>
      <w:r w:rsidRPr="00EB1499">
        <w:rPr>
          <w:lang w:eastAsia="zh-CN"/>
        </w:rPr>
        <w:lastRenderedPageBreak/>
        <w:t>experimental group ranged from -31.84‰</w:t>
      </w:r>
      <w:r w:rsidRPr="00EB1499">
        <w:rPr>
          <w:rFonts w:hint="eastAsia"/>
        </w:rPr>
        <w:t xml:space="preserve"> </w:t>
      </w:r>
      <w:r w:rsidRPr="00EB1499">
        <w:rPr>
          <w:lang w:eastAsia="zh-CN"/>
        </w:rPr>
        <w:t xml:space="preserve">to </w:t>
      </w:r>
      <w:proofErr w:type="gramStart"/>
      <w:r w:rsidRPr="00EB1499">
        <w:rPr>
          <w:lang w:eastAsia="zh-CN"/>
        </w:rPr>
        <w:t>59.44‰</w:t>
      </w:r>
      <w:r w:rsidRPr="00EB1499">
        <w:rPr>
          <w:rFonts w:hint="eastAsia"/>
        </w:rPr>
        <w:t>,</w:t>
      </w:r>
      <w:proofErr w:type="gramEnd"/>
      <w:r>
        <w:rPr>
          <w:rFonts w:eastAsia="宋体" w:hint="eastAsia"/>
          <w:lang w:eastAsia="zh-CN"/>
        </w:rPr>
        <w:t xml:space="preserve"> </w:t>
      </w:r>
      <w:r w:rsidRPr="00EB1499">
        <w:rPr>
          <w:lang w:eastAsia="zh-CN"/>
        </w:rPr>
        <w:t>while the migration rate for the control group ranged from -93.12‰</w:t>
      </w:r>
      <w:r w:rsidRPr="00EB1499">
        <w:rPr>
          <w:rFonts w:hint="eastAsia"/>
        </w:rPr>
        <w:t xml:space="preserve"> </w:t>
      </w:r>
      <w:r w:rsidRPr="00EB1499">
        <w:rPr>
          <w:lang w:eastAsia="zh-CN"/>
        </w:rPr>
        <w:t xml:space="preserve">to </w:t>
      </w:r>
      <w:proofErr w:type="gramStart"/>
      <w:r w:rsidRPr="00EB1499">
        <w:rPr>
          <w:lang w:eastAsia="zh-CN"/>
        </w:rPr>
        <w:t>79.44</w:t>
      </w:r>
      <w:r w:rsidRPr="00EB1499">
        <w:rPr>
          <w:lang w:eastAsia="zh-CN"/>
        </w:rPr>
        <w:t>‰</w:t>
      </w:r>
      <w:r w:rsidRPr="00EB1499">
        <w:rPr>
          <w:lang w:eastAsia="zh-CN"/>
        </w:rPr>
        <w:t>.</w:t>
      </w:r>
      <w:proofErr w:type="gramEnd"/>
      <w:r w:rsidRPr="00EB1499">
        <w:rPr>
          <w:lang w:eastAsia="zh-CN"/>
        </w:rPr>
        <w:t xml:space="preserve"> Compared to these ranges, the annual differences between the two groups were small, and from a descriptive trend perspective, there were no obvious changes in 2010.</w:t>
      </w:r>
    </w:p>
    <w:p w14:paraId="66697E5A" w14:textId="65367A9E" w:rsidR="006A21E2" w:rsidRPr="006A21E2" w:rsidRDefault="00AD381B" w:rsidP="00AD10E9">
      <w:pPr>
        <w:rPr>
          <w:rFonts w:eastAsia="宋体"/>
          <w:lang w:eastAsia="zh-CN"/>
        </w:rPr>
      </w:pPr>
      <w:r w:rsidRPr="00AD381B">
        <w:rPr>
          <w:rFonts w:eastAsia="宋体"/>
          <w:lang w:eastAsia="zh-CN"/>
        </w:rPr>
        <w:t>Overall, descriptive statistics show that the NDVI values for the experimental group in 2010 exhibited a downward trend relative to the control group, while net migration trends exhibited greater variability and lower consistency with the NDVI pattern.</w:t>
      </w:r>
      <w:r>
        <w:rPr>
          <w:rFonts w:eastAsia="宋体" w:hint="eastAsia"/>
          <w:lang w:eastAsia="zh-CN"/>
        </w:rPr>
        <w:t xml:space="preserve"> </w:t>
      </w:r>
      <w:r w:rsidR="00AD10E9" w:rsidRPr="00AD10E9">
        <w:rPr>
          <w:rFonts w:eastAsia="宋体"/>
          <w:lang w:eastAsia="zh-CN"/>
        </w:rPr>
        <w:t xml:space="preserve">However, it is not yet possible to draw causal inferences; formal statistical analysis will be presented in Chapter </w:t>
      </w:r>
      <w:r w:rsidR="008334B6">
        <w:rPr>
          <w:rFonts w:eastAsia="宋体"/>
          <w:lang w:eastAsia="zh-CN"/>
        </w:rPr>
        <w:fldChar w:fldCharType="begin"/>
      </w:r>
      <w:r w:rsidR="008334B6">
        <w:rPr>
          <w:rFonts w:eastAsia="宋体"/>
          <w:lang w:eastAsia="zh-CN"/>
        </w:rPr>
        <w:instrText xml:space="preserve"> REF _Ref205740628 \r \h </w:instrText>
      </w:r>
      <w:r w:rsidR="008334B6">
        <w:rPr>
          <w:rFonts w:eastAsia="宋体"/>
          <w:lang w:eastAsia="zh-CN"/>
        </w:rPr>
      </w:r>
      <w:r w:rsidR="008334B6">
        <w:rPr>
          <w:rFonts w:eastAsia="宋体"/>
          <w:lang w:eastAsia="zh-CN"/>
        </w:rPr>
        <w:fldChar w:fldCharType="separate"/>
      </w:r>
      <w:r w:rsidR="008334B6">
        <w:rPr>
          <w:rFonts w:eastAsia="宋体"/>
          <w:lang w:eastAsia="zh-CN"/>
        </w:rPr>
        <w:t>5</w:t>
      </w:r>
      <w:r w:rsidR="008334B6">
        <w:rPr>
          <w:rFonts w:eastAsia="宋体"/>
          <w:lang w:eastAsia="zh-CN"/>
        </w:rPr>
        <w:fldChar w:fldCharType="end"/>
      </w:r>
      <w:r w:rsidR="00AD10E9" w:rsidRPr="00AD10E9">
        <w:rPr>
          <w:rFonts w:eastAsia="宋体"/>
          <w:lang w:eastAsia="zh-CN"/>
        </w:rPr>
        <w:t>.</w:t>
      </w:r>
    </w:p>
    <w:p w14:paraId="7ED3A77C" w14:textId="38F5B328" w:rsidR="00A16D75" w:rsidRDefault="00754D46" w:rsidP="00BF5E82">
      <w:pPr>
        <w:pStyle w:val="1"/>
        <w:numPr>
          <w:ilvl w:val="0"/>
          <w:numId w:val="19"/>
        </w:numPr>
        <w:rPr>
          <w:rFonts w:eastAsia="宋体"/>
          <w:lang w:eastAsia="zh-CN"/>
        </w:rPr>
      </w:pPr>
      <w:r w:rsidRPr="00BF5E82">
        <w:rPr>
          <w:rFonts w:hint="eastAsia"/>
        </w:rPr>
        <w:t xml:space="preserve"> </w:t>
      </w:r>
      <w:bookmarkStart w:id="41" w:name="_Ref205576428"/>
      <w:bookmarkStart w:id="42" w:name="_Ref205576437"/>
      <w:bookmarkStart w:id="43" w:name="_Ref205576442"/>
      <w:bookmarkStart w:id="44" w:name="_Toc205748861"/>
      <w:r w:rsidRPr="00BF5E82">
        <w:t>Methodology</w:t>
      </w:r>
      <w:bookmarkEnd w:id="41"/>
      <w:bookmarkEnd w:id="42"/>
      <w:bookmarkEnd w:id="43"/>
      <w:bookmarkEnd w:id="44"/>
    </w:p>
    <w:p w14:paraId="6B426820" w14:textId="77777777" w:rsidR="003E4F28" w:rsidRPr="003E4F28" w:rsidRDefault="003E4F28" w:rsidP="003E4F28">
      <w:pPr>
        <w:rPr>
          <w:rFonts w:eastAsia="宋体" w:hint="eastAsia"/>
          <w:lang w:eastAsia="zh-CN"/>
        </w:rPr>
      </w:pPr>
    </w:p>
    <w:p w14:paraId="1EB9BD56" w14:textId="77777777" w:rsidR="003E4F28" w:rsidRDefault="00000000" w:rsidP="003E4F28">
      <w:pPr>
        <w:keepNext/>
        <w:jc w:val="center"/>
      </w:pPr>
      <w:r>
        <w:lastRenderedPageBreak/>
        <w:br/>
      </w:r>
      <w:r w:rsidR="003E4F28">
        <w:rPr>
          <w:noProof/>
        </w:rPr>
        <w:drawing>
          <wp:inline distT="0" distB="0" distL="0" distR="0" wp14:anchorId="0404D46F" wp14:editId="5C9B494D">
            <wp:extent cx="5486400" cy="6230952"/>
            <wp:effectExtent l="0" t="0" r="0" b="0"/>
            <wp:docPr id="15021952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5229" name="图片 3"/>
                    <pic:cNvPicPr>
                      <a:picLocks noChangeAspect="1" noChangeArrowheads="1"/>
                    </pic:cNvPicPr>
                  </pic:nvPicPr>
                  <pic:blipFill rotWithShape="1">
                    <a:blip r:embed="rId15"/>
                    <a:srcRect l="1922" t="4912" r="19509" b="9021"/>
                    <a:stretch>
                      <a:fillRect/>
                    </a:stretch>
                  </pic:blipFill>
                  <pic:spPr bwMode="auto">
                    <a:xfrm>
                      <a:off x="0" y="0"/>
                      <a:ext cx="5486400" cy="6230952"/>
                    </a:xfrm>
                    <a:prstGeom prst="rect">
                      <a:avLst/>
                    </a:prstGeom>
                    <a:noFill/>
                    <a:ln>
                      <a:noFill/>
                    </a:ln>
                    <a:extLst>
                      <a:ext uri="{53640926-AAD7-44D8-BBD7-CCE9431645EC}">
                        <a14:shadowObscured xmlns:a14="http://schemas.microsoft.com/office/drawing/2010/main"/>
                      </a:ext>
                    </a:extLst>
                  </pic:spPr>
                </pic:pic>
              </a:graphicData>
            </a:graphic>
          </wp:inline>
        </w:drawing>
      </w:r>
    </w:p>
    <w:p w14:paraId="129186BF" w14:textId="0303527C" w:rsidR="00A16D75" w:rsidRDefault="003E4F28" w:rsidP="003E4F28">
      <w:pPr>
        <w:pStyle w:val="af7"/>
        <w:jc w:val="center"/>
        <w:rPr>
          <w:rFonts w:eastAsia="宋体"/>
          <w:color w:val="595959" w:themeColor="text1" w:themeTint="A6"/>
          <w:lang w:eastAsia="zh-CN"/>
        </w:rPr>
      </w:pPr>
      <w:r>
        <w:t xml:space="preserve">Figure </w:t>
      </w:r>
      <w:fldSimple w:instr=" STYLEREF 1 \s ">
        <w:r>
          <w:rPr>
            <w:noProof/>
          </w:rPr>
          <w:t>4</w:t>
        </w:r>
      </w:fldSimple>
      <w:r>
        <w:rPr>
          <w:rFonts w:eastAsia="宋体" w:hint="eastAsia"/>
          <w:lang w:eastAsia="zh-CN"/>
        </w:rPr>
        <w:t xml:space="preserve"> </w:t>
      </w:r>
      <w:r w:rsidRPr="003E4F28">
        <w:rPr>
          <w:rFonts w:eastAsia="宋体"/>
          <w:color w:val="595959" w:themeColor="text1" w:themeTint="A6"/>
          <w:lang w:eastAsia="zh-CN"/>
        </w:rPr>
        <w:t>Methodological Framework for Assessing the Socio-Spatial Impacts of the 2010 Guizhou Drought</w:t>
      </w:r>
    </w:p>
    <w:p w14:paraId="19608796" w14:textId="77777777" w:rsidR="00BC6BC4" w:rsidRPr="00BC6BC4" w:rsidRDefault="00BC6BC4" w:rsidP="00BC6BC4">
      <w:pPr>
        <w:pStyle w:val="ae"/>
        <w:keepNext/>
        <w:keepLines/>
        <w:numPr>
          <w:ilvl w:val="0"/>
          <w:numId w:val="22"/>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45" w:name="_Toc205748319"/>
      <w:bookmarkStart w:id="46" w:name="_Toc205748862"/>
      <w:bookmarkEnd w:id="45"/>
      <w:bookmarkEnd w:id="46"/>
    </w:p>
    <w:p w14:paraId="7380DE87" w14:textId="54841BA3" w:rsidR="00BC6BC4" w:rsidRDefault="00BC6BC4" w:rsidP="00BC6BC4">
      <w:pPr>
        <w:pStyle w:val="21"/>
        <w:numPr>
          <w:ilvl w:val="1"/>
          <w:numId w:val="22"/>
        </w:numPr>
        <w:rPr>
          <w:rFonts w:eastAsia="宋体"/>
          <w:lang w:eastAsia="zh-CN"/>
        </w:rPr>
      </w:pPr>
      <w:bookmarkStart w:id="47" w:name="_Toc205748863"/>
      <w:r w:rsidRPr="00BC6BC4">
        <w:t>Data Acquisition &amp; Preprocessing (400–450 words)</w:t>
      </w:r>
      <w:bookmarkEnd w:id="47"/>
    </w:p>
    <w:p w14:paraId="18AF18AF" w14:textId="597B9F67" w:rsidR="00BC6BC4" w:rsidRPr="00E9261A" w:rsidRDefault="00E9261A" w:rsidP="00BC6BC4">
      <w:pPr>
        <w:rPr>
          <w:rFonts w:eastAsia="宋体"/>
          <w:lang w:val="en-GB" w:eastAsia="zh-CN"/>
        </w:rPr>
      </w:pPr>
      <w:r w:rsidRPr="00E9261A">
        <w:rPr>
          <w:rFonts w:eastAsia="宋体"/>
          <w:lang w:val="en-GB" w:eastAsia="zh-CN"/>
        </w:rPr>
        <w:drawing>
          <wp:inline distT="0" distB="0" distL="0" distR="0" wp14:anchorId="769F2342" wp14:editId="68655296">
            <wp:extent cx="5486400" cy="5002530"/>
            <wp:effectExtent l="0" t="0" r="0" b="7620"/>
            <wp:docPr id="1873926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6149" name=""/>
                    <pic:cNvPicPr/>
                  </pic:nvPicPr>
                  <pic:blipFill>
                    <a:blip r:embed="rId16"/>
                    <a:stretch>
                      <a:fillRect/>
                    </a:stretch>
                  </pic:blipFill>
                  <pic:spPr>
                    <a:xfrm>
                      <a:off x="0" y="0"/>
                      <a:ext cx="5486400" cy="5002530"/>
                    </a:xfrm>
                    <a:prstGeom prst="rect">
                      <a:avLst/>
                    </a:prstGeom>
                  </pic:spPr>
                </pic:pic>
              </a:graphicData>
            </a:graphic>
          </wp:inline>
        </w:drawing>
      </w:r>
    </w:p>
    <w:p w14:paraId="4DFA30BD" w14:textId="63E2AA6A" w:rsidR="00BC6BC4" w:rsidRPr="00BC6BC4" w:rsidRDefault="00BC6BC4" w:rsidP="00BC6BC4">
      <w:pPr>
        <w:pStyle w:val="21"/>
        <w:numPr>
          <w:ilvl w:val="1"/>
          <w:numId w:val="22"/>
        </w:numPr>
      </w:pPr>
      <w:bookmarkStart w:id="48" w:name="_Toc205748864"/>
      <w:r w:rsidRPr="00BC6BC4">
        <w:t>Dataset Construction (300–350 words)</w:t>
      </w:r>
      <w:bookmarkEnd w:id="48"/>
    </w:p>
    <w:p w14:paraId="42697A25" w14:textId="39D74426" w:rsidR="00BC6BC4" w:rsidRDefault="00E9261A" w:rsidP="00BC6BC4">
      <w:pPr>
        <w:rPr>
          <w:rFonts w:eastAsia="宋体"/>
          <w:lang w:eastAsia="zh-CN"/>
        </w:rPr>
      </w:pPr>
      <w:r w:rsidRPr="00E9261A">
        <w:rPr>
          <w:rFonts w:eastAsia="宋体"/>
          <w:lang w:eastAsia="zh-CN"/>
        </w:rPr>
        <w:drawing>
          <wp:inline distT="0" distB="0" distL="0" distR="0" wp14:anchorId="125E4365" wp14:editId="2183D715">
            <wp:extent cx="5486400" cy="2251710"/>
            <wp:effectExtent l="0" t="0" r="0" b="0"/>
            <wp:docPr id="140590377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03774" name="图片 1" descr="文本&#10;&#10;AI 生成的内容可能不正确。"/>
                    <pic:cNvPicPr/>
                  </pic:nvPicPr>
                  <pic:blipFill>
                    <a:blip r:embed="rId17"/>
                    <a:stretch>
                      <a:fillRect/>
                    </a:stretch>
                  </pic:blipFill>
                  <pic:spPr>
                    <a:xfrm>
                      <a:off x="0" y="0"/>
                      <a:ext cx="5486400" cy="2251710"/>
                    </a:xfrm>
                    <a:prstGeom prst="rect">
                      <a:avLst/>
                    </a:prstGeom>
                  </pic:spPr>
                </pic:pic>
              </a:graphicData>
            </a:graphic>
          </wp:inline>
        </w:drawing>
      </w:r>
    </w:p>
    <w:p w14:paraId="06090202" w14:textId="396A4C66" w:rsidR="00BC6BC4" w:rsidRPr="00BC6BC4" w:rsidRDefault="00BC6BC4" w:rsidP="00BC6BC4">
      <w:pPr>
        <w:pStyle w:val="21"/>
        <w:numPr>
          <w:ilvl w:val="1"/>
          <w:numId w:val="22"/>
        </w:numPr>
      </w:pPr>
      <w:bookmarkStart w:id="49" w:name="_Toc205748865"/>
      <w:r w:rsidRPr="00BC6BC4">
        <w:lastRenderedPageBreak/>
        <w:t>Variable Definitions and Transformations (200–250 words)</w:t>
      </w:r>
      <w:bookmarkEnd w:id="49"/>
    </w:p>
    <w:p w14:paraId="40B60463" w14:textId="54A6FBB6" w:rsidR="00BC6BC4" w:rsidRDefault="00E9261A" w:rsidP="00BC6BC4">
      <w:pPr>
        <w:rPr>
          <w:rFonts w:eastAsia="宋体"/>
          <w:lang w:eastAsia="zh-CN"/>
        </w:rPr>
      </w:pPr>
      <w:r w:rsidRPr="00E9261A">
        <w:rPr>
          <w:rFonts w:eastAsia="宋体"/>
          <w:lang w:eastAsia="zh-CN"/>
        </w:rPr>
        <w:drawing>
          <wp:inline distT="0" distB="0" distL="0" distR="0" wp14:anchorId="25134511" wp14:editId="48BF20FD">
            <wp:extent cx="5486400" cy="1143000"/>
            <wp:effectExtent l="0" t="0" r="0" b="0"/>
            <wp:docPr id="144280309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03094" name="图片 1" descr="文本&#10;&#10;AI 生成的内容可能不正确。"/>
                    <pic:cNvPicPr/>
                  </pic:nvPicPr>
                  <pic:blipFill>
                    <a:blip r:embed="rId18"/>
                    <a:stretch>
                      <a:fillRect/>
                    </a:stretch>
                  </pic:blipFill>
                  <pic:spPr>
                    <a:xfrm>
                      <a:off x="0" y="0"/>
                      <a:ext cx="5486400" cy="1143000"/>
                    </a:xfrm>
                    <a:prstGeom prst="rect">
                      <a:avLst/>
                    </a:prstGeom>
                  </pic:spPr>
                </pic:pic>
              </a:graphicData>
            </a:graphic>
          </wp:inline>
        </w:drawing>
      </w:r>
    </w:p>
    <w:p w14:paraId="392F3C60" w14:textId="5B8F1361" w:rsidR="00BC6BC4" w:rsidRPr="00BC6BC4" w:rsidRDefault="00BC6BC4" w:rsidP="00BC6BC4">
      <w:pPr>
        <w:pStyle w:val="21"/>
        <w:numPr>
          <w:ilvl w:val="1"/>
          <w:numId w:val="22"/>
        </w:numPr>
      </w:pPr>
      <w:bookmarkStart w:id="50" w:name="_Toc205748866"/>
      <w:r w:rsidRPr="00BC6BC4">
        <w:t>Empirical Strategy (450–500 words)</w:t>
      </w:r>
      <w:bookmarkEnd w:id="50"/>
    </w:p>
    <w:p w14:paraId="554353C2" w14:textId="6571D077" w:rsidR="00BC6BC4" w:rsidRDefault="00E9261A" w:rsidP="00BC6BC4">
      <w:pPr>
        <w:rPr>
          <w:rFonts w:eastAsia="宋体"/>
          <w:lang w:eastAsia="zh-CN"/>
        </w:rPr>
      </w:pPr>
      <w:r w:rsidRPr="00E9261A">
        <w:rPr>
          <w:rFonts w:eastAsia="宋体"/>
          <w:lang w:eastAsia="zh-CN"/>
        </w:rPr>
        <w:drawing>
          <wp:inline distT="0" distB="0" distL="0" distR="0" wp14:anchorId="5A5741D7" wp14:editId="47F096B8">
            <wp:extent cx="5486400" cy="2952750"/>
            <wp:effectExtent l="0" t="0" r="0" b="0"/>
            <wp:docPr id="44546005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60056" name="图片 1" descr="文本&#10;&#10;AI 生成的内容可能不正确。"/>
                    <pic:cNvPicPr/>
                  </pic:nvPicPr>
                  <pic:blipFill>
                    <a:blip r:embed="rId19"/>
                    <a:stretch>
                      <a:fillRect/>
                    </a:stretch>
                  </pic:blipFill>
                  <pic:spPr>
                    <a:xfrm>
                      <a:off x="0" y="0"/>
                      <a:ext cx="5486400" cy="2952750"/>
                    </a:xfrm>
                    <a:prstGeom prst="rect">
                      <a:avLst/>
                    </a:prstGeom>
                  </pic:spPr>
                </pic:pic>
              </a:graphicData>
            </a:graphic>
          </wp:inline>
        </w:drawing>
      </w:r>
    </w:p>
    <w:p w14:paraId="7222465B" w14:textId="416BD132" w:rsidR="00BC6BC4" w:rsidRPr="00BC6BC4" w:rsidRDefault="00BC6BC4" w:rsidP="00BC6BC4">
      <w:pPr>
        <w:pStyle w:val="21"/>
        <w:numPr>
          <w:ilvl w:val="1"/>
          <w:numId w:val="22"/>
        </w:numPr>
      </w:pPr>
      <w:bookmarkStart w:id="51" w:name="_Toc205748867"/>
      <w:r w:rsidRPr="00BC6BC4">
        <w:t>Robustness Checks (300–350 words)</w:t>
      </w:r>
      <w:bookmarkEnd w:id="51"/>
    </w:p>
    <w:p w14:paraId="590BDE31" w14:textId="7A9E35A9" w:rsidR="00BC6BC4" w:rsidRDefault="00E9261A" w:rsidP="00BC6BC4">
      <w:pPr>
        <w:rPr>
          <w:rFonts w:eastAsia="宋体"/>
          <w:lang w:eastAsia="zh-CN"/>
        </w:rPr>
      </w:pPr>
      <w:r w:rsidRPr="00E9261A">
        <w:rPr>
          <w:rFonts w:eastAsia="宋体"/>
          <w:lang w:eastAsia="zh-CN"/>
        </w:rPr>
        <w:drawing>
          <wp:inline distT="0" distB="0" distL="0" distR="0" wp14:anchorId="227D9B91" wp14:editId="68D9A9A0">
            <wp:extent cx="5486400" cy="1540510"/>
            <wp:effectExtent l="0" t="0" r="0" b="2540"/>
            <wp:docPr id="107894626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46263" name="图片 1" descr="文本&#10;&#10;AI 生成的内容可能不正确。"/>
                    <pic:cNvPicPr/>
                  </pic:nvPicPr>
                  <pic:blipFill>
                    <a:blip r:embed="rId20"/>
                    <a:stretch>
                      <a:fillRect/>
                    </a:stretch>
                  </pic:blipFill>
                  <pic:spPr>
                    <a:xfrm>
                      <a:off x="0" y="0"/>
                      <a:ext cx="5486400" cy="1540510"/>
                    </a:xfrm>
                    <a:prstGeom prst="rect">
                      <a:avLst/>
                    </a:prstGeom>
                  </pic:spPr>
                </pic:pic>
              </a:graphicData>
            </a:graphic>
          </wp:inline>
        </w:drawing>
      </w:r>
    </w:p>
    <w:p w14:paraId="3EC04017" w14:textId="07B40A3C" w:rsidR="00BC6BC4" w:rsidRPr="00BC6BC4" w:rsidRDefault="00BC6BC4" w:rsidP="00BC6BC4">
      <w:pPr>
        <w:pStyle w:val="21"/>
        <w:numPr>
          <w:ilvl w:val="1"/>
          <w:numId w:val="22"/>
        </w:numPr>
      </w:pPr>
      <w:bookmarkStart w:id="52" w:name="_Toc205748868"/>
      <w:r w:rsidRPr="00BC6BC4">
        <w:t>Model Diagnostics and Validation (150–200 words)</w:t>
      </w:r>
      <w:bookmarkEnd w:id="52"/>
    </w:p>
    <w:p w14:paraId="20F10D7F" w14:textId="296797DA" w:rsidR="00BC6BC4" w:rsidRDefault="00E9261A" w:rsidP="00BC6BC4">
      <w:pPr>
        <w:rPr>
          <w:rFonts w:eastAsia="宋体"/>
          <w:lang w:eastAsia="zh-CN"/>
        </w:rPr>
      </w:pPr>
      <w:r w:rsidRPr="00E9261A">
        <w:rPr>
          <w:rFonts w:eastAsia="宋体"/>
          <w:lang w:eastAsia="zh-CN"/>
        </w:rPr>
        <w:drawing>
          <wp:inline distT="0" distB="0" distL="0" distR="0" wp14:anchorId="0639583F" wp14:editId="75B3A935">
            <wp:extent cx="5486400" cy="1041400"/>
            <wp:effectExtent l="0" t="0" r="0" b="6350"/>
            <wp:docPr id="1084705448" name="图片 1" descr="文本,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05448" name="图片 1" descr="文本, 电子邮件&#10;&#10;AI 生成的内容可能不正确。"/>
                    <pic:cNvPicPr/>
                  </pic:nvPicPr>
                  <pic:blipFill>
                    <a:blip r:embed="rId21"/>
                    <a:stretch>
                      <a:fillRect/>
                    </a:stretch>
                  </pic:blipFill>
                  <pic:spPr>
                    <a:xfrm>
                      <a:off x="0" y="0"/>
                      <a:ext cx="5486400" cy="1041400"/>
                    </a:xfrm>
                    <a:prstGeom prst="rect">
                      <a:avLst/>
                    </a:prstGeom>
                  </pic:spPr>
                </pic:pic>
              </a:graphicData>
            </a:graphic>
          </wp:inline>
        </w:drawing>
      </w:r>
    </w:p>
    <w:p w14:paraId="6323BB36" w14:textId="20F95466" w:rsidR="00BC6BC4" w:rsidRPr="00BC6BC4" w:rsidRDefault="00BC6BC4" w:rsidP="00BC6BC4">
      <w:pPr>
        <w:pStyle w:val="21"/>
        <w:numPr>
          <w:ilvl w:val="1"/>
          <w:numId w:val="22"/>
        </w:numPr>
      </w:pPr>
      <w:bookmarkStart w:id="53" w:name="_Toc205748869"/>
      <w:r w:rsidRPr="00BC6BC4">
        <w:lastRenderedPageBreak/>
        <w:t>Interpretation &amp; Mechanism Exploration (200–250 words)</w:t>
      </w:r>
      <w:bookmarkEnd w:id="53"/>
    </w:p>
    <w:p w14:paraId="19BDD3D0" w14:textId="2C20B0EE" w:rsidR="00BC6BC4" w:rsidRPr="00BC6BC4" w:rsidRDefault="00E9261A" w:rsidP="00BC6BC4">
      <w:pPr>
        <w:rPr>
          <w:rFonts w:eastAsia="宋体" w:hint="eastAsia"/>
          <w:lang w:eastAsia="zh-CN"/>
        </w:rPr>
      </w:pPr>
      <w:r w:rsidRPr="00E9261A">
        <w:rPr>
          <w:rFonts w:eastAsia="宋体"/>
          <w:lang w:eastAsia="zh-CN"/>
        </w:rPr>
        <w:drawing>
          <wp:inline distT="0" distB="0" distL="0" distR="0" wp14:anchorId="7D305C18" wp14:editId="06C39C76">
            <wp:extent cx="5486400" cy="1108710"/>
            <wp:effectExtent l="0" t="0" r="0" b="0"/>
            <wp:docPr id="31690232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02327" name="图片 1" descr="文本&#10;&#10;AI 生成的内容可能不正确。"/>
                    <pic:cNvPicPr/>
                  </pic:nvPicPr>
                  <pic:blipFill>
                    <a:blip r:embed="rId22"/>
                    <a:stretch>
                      <a:fillRect/>
                    </a:stretch>
                  </pic:blipFill>
                  <pic:spPr>
                    <a:xfrm>
                      <a:off x="0" y="0"/>
                      <a:ext cx="5486400" cy="1108710"/>
                    </a:xfrm>
                    <a:prstGeom prst="rect">
                      <a:avLst/>
                    </a:prstGeom>
                  </pic:spPr>
                </pic:pic>
              </a:graphicData>
            </a:graphic>
          </wp:inline>
        </w:drawing>
      </w:r>
    </w:p>
    <w:p w14:paraId="74D30B03" w14:textId="1E34073C" w:rsidR="00A16D75" w:rsidRDefault="00754D46" w:rsidP="002A06C8">
      <w:pPr>
        <w:pStyle w:val="1"/>
        <w:numPr>
          <w:ilvl w:val="0"/>
          <w:numId w:val="19"/>
        </w:numPr>
        <w:rPr>
          <w:rFonts w:eastAsia="宋体"/>
          <w:lang w:eastAsia="zh-CN"/>
        </w:rPr>
      </w:pPr>
      <w:bookmarkStart w:id="54" w:name="_Ref205740628"/>
      <w:bookmarkStart w:id="55" w:name="_Toc205748870"/>
      <w:r w:rsidRPr="00BF5E82">
        <w:t>Results</w:t>
      </w:r>
      <w:bookmarkEnd w:id="54"/>
      <w:bookmarkEnd w:id="55"/>
    </w:p>
    <w:p w14:paraId="4454D065" w14:textId="77777777" w:rsidR="001A4A8A" w:rsidRPr="001A4A8A" w:rsidRDefault="001A4A8A" w:rsidP="001A4A8A">
      <w:pPr>
        <w:rPr>
          <w:rFonts w:eastAsia="宋体" w:hint="eastAsia"/>
          <w:lang w:eastAsia="zh-CN"/>
        </w:rPr>
      </w:pPr>
    </w:p>
    <w:p w14:paraId="27E5E6C7" w14:textId="5BB17D06" w:rsidR="00A16D75" w:rsidRDefault="00754D46" w:rsidP="00BF5E82">
      <w:pPr>
        <w:pStyle w:val="1"/>
        <w:numPr>
          <w:ilvl w:val="0"/>
          <w:numId w:val="19"/>
        </w:numPr>
        <w:rPr>
          <w:rFonts w:eastAsia="宋体"/>
          <w:lang w:eastAsia="zh-CN"/>
        </w:rPr>
      </w:pPr>
      <w:bookmarkStart w:id="56" w:name="_Toc205748871"/>
      <w:r w:rsidRPr="00BF5E82">
        <w:t>Discussion</w:t>
      </w:r>
      <w:bookmarkEnd w:id="56"/>
    </w:p>
    <w:p w14:paraId="037EDAC5" w14:textId="77777777" w:rsidR="006C0412" w:rsidRPr="006C0412" w:rsidRDefault="006C0412" w:rsidP="006C0412">
      <w:pPr>
        <w:pStyle w:val="ae"/>
        <w:keepNext/>
        <w:keepLines/>
        <w:numPr>
          <w:ilvl w:val="0"/>
          <w:numId w:val="22"/>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57" w:name="_Toc205748872"/>
      <w:bookmarkEnd w:id="57"/>
    </w:p>
    <w:p w14:paraId="4AF8C490" w14:textId="77777777" w:rsidR="006C0412" w:rsidRPr="006C0412" w:rsidRDefault="006C0412" w:rsidP="006C0412">
      <w:pPr>
        <w:pStyle w:val="ae"/>
        <w:keepNext/>
        <w:keepLines/>
        <w:numPr>
          <w:ilvl w:val="0"/>
          <w:numId w:val="22"/>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58" w:name="_Toc205748873"/>
      <w:bookmarkEnd w:id="58"/>
    </w:p>
    <w:p w14:paraId="0F5C94C6" w14:textId="534EA511" w:rsidR="001A4A8A" w:rsidRPr="006C0412" w:rsidRDefault="006C0412" w:rsidP="006C0412">
      <w:pPr>
        <w:pStyle w:val="21"/>
        <w:numPr>
          <w:ilvl w:val="1"/>
          <w:numId w:val="22"/>
        </w:numPr>
      </w:pPr>
      <w:bookmarkStart w:id="59" w:name="_Toc205748874"/>
      <w:r w:rsidRPr="006C0412">
        <w:t>Summary of Key Findings</w:t>
      </w:r>
      <w:r>
        <w:rPr>
          <w:rFonts w:eastAsia="宋体" w:hint="eastAsia"/>
          <w:lang w:eastAsia="zh-CN"/>
        </w:rPr>
        <w:t xml:space="preserve"> (200-250 </w:t>
      </w:r>
      <w:r w:rsidRPr="00BC6BC4">
        <w:t>words</w:t>
      </w:r>
      <w:r>
        <w:rPr>
          <w:rFonts w:eastAsia="宋体" w:hint="eastAsia"/>
          <w:lang w:eastAsia="zh-CN"/>
        </w:rPr>
        <w:t>)</w:t>
      </w:r>
      <w:bookmarkEnd w:id="59"/>
    </w:p>
    <w:p w14:paraId="16EB7156" w14:textId="42D48073" w:rsidR="001A4A8A" w:rsidRDefault="00BE4EE8" w:rsidP="001A4A8A">
      <w:pPr>
        <w:rPr>
          <w:rFonts w:eastAsia="宋体"/>
          <w:lang w:eastAsia="zh-CN"/>
        </w:rPr>
      </w:pPr>
      <w:r w:rsidRPr="00BE4EE8">
        <w:rPr>
          <w:rFonts w:eastAsia="宋体"/>
          <w:lang w:eastAsia="zh-CN"/>
        </w:rPr>
        <w:drawing>
          <wp:inline distT="0" distB="0" distL="0" distR="0" wp14:anchorId="6D508E0C" wp14:editId="6CC90C97">
            <wp:extent cx="5486400" cy="1335405"/>
            <wp:effectExtent l="0" t="0" r="0" b="0"/>
            <wp:docPr id="14071220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204" name="图片 1" descr="文本&#10;&#10;AI 生成的内容可能不正确。"/>
                    <pic:cNvPicPr/>
                  </pic:nvPicPr>
                  <pic:blipFill>
                    <a:blip r:embed="rId23"/>
                    <a:stretch>
                      <a:fillRect/>
                    </a:stretch>
                  </pic:blipFill>
                  <pic:spPr>
                    <a:xfrm>
                      <a:off x="0" y="0"/>
                      <a:ext cx="5486400" cy="1335405"/>
                    </a:xfrm>
                    <a:prstGeom prst="rect">
                      <a:avLst/>
                    </a:prstGeom>
                  </pic:spPr>
                </pic:pic>
              </a:graphicData>
            </a:graphic>
          </wp:inline>
        </w:drawing>
      </w:r>
    </w:p>
    <w:p w14:paraId="0406C120" w14:textId="194EAB7B" w:rsidR="001A4A8A" w:rsidRPr="006C0412" w:rsidRDefault="006C0412" w:rsidP="006C0412">
      <w:pPr>
        <w:pStyle w:val="21"/>
        <w:numPr>
          <w:ilvl w:val="1"/>
          <w:numId w:val="22"/>
        </w:numPr>
      </w:pPr>
      <w:bookmarkStart w:id="60" w:name="_Toc205748875"/>
      <w:r w:rsidRPr="006C0412">
        <w:t>Comparison with International Evidence</w:t>
      </w:r>
      <w:r>
        <w:rPr>
          <w:rFonts w:eastAsia="宋体" w:hint="eastAsia"/>
          <w:lang w:eastAsia="zh-CN"/>
        </w:rPr>
        <w:t xml:space="preserve"> (300-350</w:t>
      </w:r>
      <w:r>
        <w:rPr>
          <w:rFonts w:eastAsia="宋体" w:hint="eastAsia"/>
          <w:lang w:eastAsia="zh-CN"/>
        </w:rPr>
        <w:t xml:space="preserve"> </w:t>
      </w:r>
      <w:r w:rsidRPr="00BC6BC4">
        <w:t>words</w:t>
      </w:r>
      <w:r>
        <w:rPr>
          <w:rFonts w:eastAsia="宋体" w:hint="eastAsia"/>
          <w:lang w:eastAsia="zh-CN"/>
        </w:rPr>
        <w:t>)</w:t>
      </w:r>
      <w:bookmarkEnd w:id="60"/>
    </w:p>
    <w:p w14:paraId="6C1E07AA" w14:textId="36014EBA" w:rsidR="006C0412" w:rsidRDefault="00BE4EE8" w:rsidP="001A4A8A">
      <w:pPr>
        <w:rPr>
          <w:rFonts w:eastAsia="宋体"/>
          <w:lang w:eastAsia="zh-CN"/>
        </w:rPr>
      </w:pPr>
      <w:r w:rsidRPr="00BE4EE8">
        <w:rPr>
          <w:rFonts w:eastAsia="宋体"/>
          <w:lang w:eastAsia="zh-CN"/>
        </w:rPr>
        <w:drawing>
          <wp:inline distT="0" distB="0" distL="0" distR="0" wp14:anchorId="6B35FB7A" wp14:editId="5A9D306A">
            <wp:extent cx="5486400" cy="1365885"/>
            <wp:effectExtent l="0" t="0" r="0" b="5715"/>
            <wp:docPr id="80901613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16138" name="图片 1" descr="文本&#10;&#10;AI 生成的内容可能不正确。"/>
                    <pic:cNvPicPr/>
                  </pic:nvPicPr>
                  <pic:blipFill>
                    <a:blip r:embed="rId24"/>
                    <a:stretch>
                      <a:fillRect/>
                    </a:stretch>
                  </pic:blipFill>
                  <pic:spPr>
                    <a:xfrm>
                      <a:off x="0" y="0"/>
                      <a:ext cx="5486400" cy="1365885"/>
                    </a:xfrm>
                    <a:prstGeom prst="rect">
                      <a:avLst/>
                    </a:prstGeom>
                  </pic:spPr>
                </pic:pic>
              </a:graphicData>
            </a:graphic>
          </wp:inline>
        </w:drawing>
      </w:r>
    </w:p>
    <w:p w14:paraId="75671DD9" w14:textId="7A15578F" w:rsidR="001A4A8A" w:rsidRDefault="006C0412" w:rsidP="006C0412">
      <w:pPr>
        <w:pStyle w:val="21"/>
        <w:numPr>
          <w:ilvl w:val="1"/>
          <w:numId w:val="22"/>
        </w:numPr>
        <w:rPr>
          <w:rFonts w:eastAsia="宋体"/>
          <w:lang w:eastAsia="zh-CN"/>
        </w:rPr>
      </w:pPr>
      <w:bookmarkStart w:id="61" w:name="_Toc205748876"/>
      <w:r w:rsidRPr="006C0412">
        <w:rPr>
          <w:rFonts w:eastAsia="宋体"/>
          <w:lang w:eastAsia="zh-CN"/>
        </w:rPr>
        <w:lastRenderedPageBreak/>
        <w:t xml:space="preserve">Explanations in the Chinese Context </w:t>
      </w:r>
      <w:r>
        <w:rPr>
          <w:rFonts w:eastAsia="宋体" w:hint="eastAsia"/>
          <w:lang w:eastAsia="zh-CN"/>
        </w:rPr>
        <w:t>(550-600</w:t>
      </w:r>
      <w:r>
        <w:rPr>
          <w:rFonts w:eastAsia="宋体" w:hint="eastAsia"/>
          <w:lang w:eastAsia="zh-CN"/>
        </w:rPr>
        <w:t xml:space="preserve"> </w:t>
      </w:r>
      <w:r w:rsidRPr="00BC6BC4">
        <w:t>words</w:t>
      </w:r>
      <w:r>
        <w:rPr>
          <w:rFonts w:eastAsia="宋体" w:hint="eastAsia"/>
          <w:lang w:eastAsia="zh-CN"/>
        </w:rPr>
        <w:t>)</w:t>
      </w:r>
      <w:bookmarkEnd w:id="61"/>
    </w:p>
    <w:p w14:paraId="2F50FC86" w14:textId="5B0AB4D5" w:rsidR="001A4A8A" w:rsidRDefault="00BE4EE8" w:rsidP="001A4A8A">
      <w:pPr>
        <w:rPr>
          <w:rFonts w:eastAsia="宋体"/>
          <w:lang w:eastAsia="zh-CN"/>
        </w:rPr>
      </w:pPr>
      <w:r w:rsidRPr="00BE4EE8">
        <w:rPr>
          <w:rFonts w:eastAsia="宋体"/>
          <w:lang w:eastAsia="zh-CN"/>
        </w:rPr>
        <w:drawing>
          <wp:inline distT="0" distB="0" distL="0" distR="0" wp14:anchorId="44C826D2" wp14:editId="2C5C89EC">
            <wp:extent cx="5486400" cy="3569970"/>
            <wp:effectExtent l="0" t="0" r="0" b="0"/>
            <wp:docPr id="161405389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53894" name="图片 1" descr="文本&#10;&#10;AI 生成的内容可能不正确。"/>
                    <pic:cNvPicPr/>
                  </pic:nvPicPr>
                  <pic:blipFill>
                    <a:blip r:embed="rId25"/>
                    <a:stretch>
                      <a:fillRect/>
                    </a:stretch>
                  </pic:blipFill>
                  <pic:spPr>
                    <a:xfrm>
                      <a:off x="0" y="0"/>
                      <a:ext cx="5486400" cy="3569970"/>
                    </a:xfrm>
                    <a:prstGeom prst="rect">
                      <a:avLst/>
                    </a:prstGeom>
                  </pic:spPr>
                </pic:pic>
              </a:graphicData>
            </a:graphic>
          </wp:inline>
        </w:drawing>
      </w:r>
    </w:p>
    <w:p w14:paraId="17284740" w14:textId="1FCD0CE6" w:rsidR="001A4A8A" w:rsidRDefault="006C0412" w:rsidP="006C0412">
      <w:pPr>
        <w:pStyle w:val="21"/>
        <w:numPr>
          <w:ilvl w:val="1"/>
          <w:numId w:val="22"/>
        </w:numPr>
        <w:rPr>
          <w:rFonts w:eastAsia="宋体"/>
          <w:lang w:eastAsia="zh-CN"/>
        </w:rPr>
      </w:pPr>
      <w:bookmarkStart w:id="62" w:name="_Toc205748877"/>
      <w:r w:rsidRPr="006C0412">
        <w:rPr>
          <w:rFonts w:eastAsia="宋体"/>
          <w:lang w:eastAsia="zh-CN"/>
        </w:rPr>
        <w:t xml:space="preserve">Interpreting </w:t>
      </w:r>
      <w:r w:rsidRPr="006C0412">
        <w:rPr>
          <w:rFonts w:eastAsia="宋体"/>
          <w:lang w:eastAsia="zh-CN"/>
        </w:rPr>
        <w:t>Heterogeneity</w:t>
      </w:r>
      <w:r>
        <w:rPr>
          <w:rFonts w:eastAsia="宋体" w:hint="eastAsia"/>
          <w:lang w:eastAsia="zh-CN"/>
        </w:rPr>
        <w:t xml:space="preserve"> (250-300</w:t>
      </w:r>
      <w:r>
        <w:rPr>
          <w:rFonts w:eastAsia="宋体" w:hint="eastAsia"/>
          <w:lang w:eastAsia="zh-CN"/>
        </w:rPr>
        <w:t xml:space="preserve"> </w:t>
      </w:r>
      <w:r w:rsidRPr="00BC6BC4">
        <w:t>words</w:t>
      </w:r>
      <w:r>
        <w:rPr>
          <w:rFonts w:eastAsia="宋体" w:hint="eastAsia"/>
          <w:lang w:eastAsia="zh-CN"/>
        </w:rPr>
        <w:t>)</w:t>
      </w:r>
      <w:bookmarkEnd w:id="62"/>
    </w:p>
    <w:p w14:paraId="0D1C4376" w14:textId="753646C2" w:rsidR="006C0412" w:rsidRDefault="00BE4EE8" w:rsidP="001A4A8A">
      <w:pPr>
        <w:rPr>
          <w:rFonts w:eastAsia="宋体"/>
          <w:lang w:eastAsia="zh-CN"/>
        </w:rPr>
      </w:pPr>
      <w:r w:rsidRPr="00BE4EE8">
        <w:rPr>
          <w:rFonts w:eastAsia="宋体"/>
          <w:lang w:eastAsia="zh-CN"/>
        </w:rPr>
        <w:drawing>
          <wp:inline distT="0" distB="0" distL="0" distR="0" wp14:anchorId="3E4586F9" wp14:editId="66C5491E">
            <wp:extent cx="5486400" cy="1642110"/>
            <wp:effectExtent l="0" t="0" r="0" b="0"/>
            <wp:docPr id="57419748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97482" name="图片 1" descr="文本&#10;&#10;AI 生成的内容可能不正确。"/>
                    <pic:cNvPicPr/>
                  </pic:nvPicPr>
                  <pic:blipFill>
                    <a:blip r:embed="rId26"/>
                    <a:stretch>
                      <a:fillRect/>
                    </a:stretch>
                  </pic:blipFill>
                  <pic:spPr>
                    <a:xfrm>
                      <a:off x="0" y="0"/>
                      <a:ext cx="5486400" cy="1642110"/>
                    </a:xfrm>
                    <a:prstGeom prst="rect">
                      <a:avLst/>
                    </a:prstGeom>
                  </pic:spPr>
                </pic:pic>
              </a:graphicData>
            </a:graphic>
          </wp:inline>
        </w:drawing>
      </w:r>
    </w:p>
    <w:p w14:paraId="1BEFE6CF" w14:textId="1874A874" w:rsidR="006C0412" w:rsidRDefault="006C0412" w:rsidP="006C0412">
      <w:pPr>
        <w:pStyle w:val="21"/>
        <w:numPr>
          <w:ilvl w:val="1"/>
          <w:numId w:val="22"/>
        </w:numPr>
        <w:rPr>
          <w:rFonts w:eastAsia="宋体"/>
          <w:lang w:eastAsia="zh-CN"/>
        </w:rPr>
      </w:pPr>
      <w:bookmarkStart w:id="63" w:name="_Toc205748878"/>
      <w:r w:rsidRPr="006C0412">
        <w:rPr>
          <w:rFonts w:eastAsia="宋体"/>
          <w:lang w:eastAsia="zh-CN"/>
        </w:rPr>
        <w:t>Policy Implications</w:t>
      </w:r>
      <w:r>
        <w:rPr>
          <w:rFonts w:eastAsia="宋体" w:hint="eastAsia"/>
          <w:lang w:eastAsia="zh-CN"/>
        </w:rPr>
        <w:t xml:space="preserve"> </w:t>
      </w:r>
      <w:r>
        <w:rPr>
          <w:rFonts w:eastAsia="宋体" w:hint="eastAsia"/>
          <w:lang w:eastAsia="zh-CN"/>
        </w:rPr>
        <w:t xml:space="preserve">(250-300 </w:t>
      </w:r>
      <w:r w:rsidRPr="00BC6BC4">
        <w:t>words</w:t>
      </w:r>
      <w:r>
        <w:rPr>
          <w:rFonts w:eastAsia="宋体" w:hint="eastAsia"/>
          <w:lang w:eastAsia="zh-CN"/>
        </w:rPr>
        <w:t>)</w:t>
      </w:r>
      <w:bookmarkEnd w:id="63"/>
    </w:p>
    <w:p w14:paraId="6A6EF063" w14:textId="7C2DFAC2" w:rsidR="006C0412" w:rsidRDefault="00BE4EE8" w:rsidP="001A4A8A">
      <w:pPr>
        <w:rPr>
          <w:rFonts w:eastAsia="宋体"/>
          <w:lang w:eastAsia="zh-CN"/>
        </w:rPr>
      </w:pPr>
      <w:r w:rsidRPr="00BE4EE8">
        <w:rPr>
          <w:rFonts w:eastAsia="宋体"/>
          <w:lang w:eastAsia="zh-CN"/>
        </w:rPr>
        <w:drawing>
          <wp:inline distT="0" distB="0" distL="0" distR="0" wp14:anchorId="0AF9DB17" wp14:editId="7C73EC5F">
            <wp:extent cx="5486400" cy="881380"/>
            <wp:effectExtent l="0" t="0" r="0" b="0"/>
            <wp:docPr id="162822712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27123" name="图片 1" descr="文本&#10;&#10;AI 生成的内容可能不正确。"/>
                    <pic:cNvPicPr/>
                  </pic:nvPicPr>
                  <pic:blipFill>
                    <a:blip r:embed="rId27"/>
                    <a:stretch>
                      <a:fillRect/>
                    </a:stretch>
                  </pic:blipFill>
                  <pic:spPr>
                    <a:xfrm>
                      <a:off x="0" y="0"/>
                      <a:ext cx="5486400" cy="881380"/>
                    </a:xfrm>
                    <a:prstGeom prst="rect">
                      <a:avLst/>
                    </a:prstGeom>
                  </pic:spPr>
                </pic:pic>
              </a:graphicData>
            </a:graphic>
          </wp:inline>
        </w:drawing>
      </w:r>
    </w:p>
    <w:p w14:paraId="1CCE81D9" w14:textId="4E6F15E6" w:rsidR="006C0412" w:rsidRDefault="006C0412" w:rsidP="006C0412">
      <w:pPr>
        <w:pStyle w:val="21"/>
        <w:numPr>
          <w:ilvl w:val="1"/>
          <w:numId w:val="22"/>
        </w:numPr>
        <w:rPr>
          <w:rFonts w:eastAsia="宋体"/>
          <w:lang w:eastAsia="zh-CN"/>
        </w:rPr>
      </w:pPr>
      <w:bookmarkStart w:id="64" w:name="_Toc205748879"/>
      <w:r w:rsidRPr="006C0412">
        <w:rPr>
          <w:rFonts w:eastAsia="宋体"/>
          <w:lang w:eastAsia="zh-CN"/>
        </w:rPr>
        <w:lastRenderedPageBreak/>
        <w:t>Limitations and Future Research</w:t>
      </w:r>
      <w:r>
        <w:rPr>
          <w:rFonts w:eastAsia="宋体" w:hint="eastAsia"/>
          <w:lang w:eastAsia="zh-CN"/>
        </w:rPr>
        <w:t xml:space="preserve"> </w:t>
      </w:r>
      <w:r>
        <w:rPr>
          <w:rFonts w:eastAsia="宋体" w:hint="eastAsia"/>
          <w:lang w:eastAsia="zh-CN"/>
        </w:rPr>
        <w:t xml:space="preserve">(250-300 </w:t>
      </w:r>
      <w:r w:rsidRPr="00BC6BC4">
        <w:t>words</w:t>
      </w:r>
      <w:r>
        <w:rPr>
          <w:rFonts w:eastAsia="宋体" w:hint="eastAsia"/>
          <w:lang w:eastAsia="zh-CN"/>
        </w:rPr>
        <w:t>)</w:t>
      </w:r>
      <w:bookmarkEnd w:id="64"/>
    </w:p>
    <w:p w14:paraId="7619BABD" w14:textId="51FC9ECC" w:rsidR="006C0412" w:rsidRPr="001A4A8A" w:rsidRDefault="00BE4EE8" w:rsidP="001A4A8A">
      <w:pPr>
        <w:rPr>
          <w:rFonts w:eastAsia="宋体" w:hint="eastAsia"/>
          <w:lang w:eastAsia="zh-CN"/>
        </w:rPr>
      </w:pPr>
      <w:r w:rsidRPr="00BE4EE8">
        <w:rPr>
          <w:rFonts w:eastAsia="宋体"/>
          <w:lang w:eastAsia="zh-CN"/>
        </w:rPr>
        <w:drawing>
          <wp:inline distT="0" distB="0" distL="0" distR="0" wp14:anchorId="6364DF35" wp14:editId="5170A906">
            <wp:extent cx="5486400" cy="1111885"/>
            <wp:effectExtent l="0" t="0" r="0" b="0"/>
            <wp:docPr id="117315592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55921" name="图片 1" descr="文本&#10;&#10;AI 生成的内容可能不正确。"/>
                    <pic:cNvPicPr/>
                  </pic:nvPicPr>
                  <pic:blipFill>
                    <a:blip r:embed="rId28"/>
                    <a:stretch>
                      <a:fillRect/>
                    </a:stretch>
                  </pic:blipFill>
                  <pic:spPr>
                    <a:xfrm>
                      <a:off x="0" y="0"/>
                      <a:ext cx="5486400" cy="1111885"/>
                    </a:xfrm>
                    <a:prstGeom prst="rect">
                      <a:avLst/>
                    </a:prstGeom>
                  </pic:spPr>
                </pic:pic>
              </a:graphicData>
            </a:graphic>
          </wp:inline>
        </w:drawing>
      </w:r>
    </w:p>
    <w:p w14:paraId="72CC912C" w14:textId="39F3F6A4" w:rsidR="00A16D75" w:rsidRPr="00BF5E82" w:rsidRDefault="00754D46" w:rsidP="00BF5E82">
      <w:pPr>
        <w:pStyle w:val="1"/>
        <w:numPr>
          <w:ilvl w:val="0"/>
          <w:numId w:val="19"/>
        </w:numPr>
      </w:pPr>
      <w:bookmarkStart w:id="65" w:name="_Toc205748880"/>
      <w:r w:rsidRPr="00BF5E82">
        <w:t>Conclusion</w:t>
      </w:r>
      <w:bookmarkEnd w:id="65"/>
    </w:p>
    <w:p w14:paraId="33392B14" w14:textId="77777777" w:rsidR="00A16D75" w:rsidRDefault="00000000">
      <w:r>
        <w:br w:type="page"/>
      </w:r>
    </w:p>
    <w:p w14:paraId="33366D8A" w14:textId="77777777" w:rsidR="00A16D75" w:rsidRDefault="00000000">
      <w:pPr>
        <w:pStyle w:val="1"/>
        <w:rPr>
          <w:rFonts w:eastAsia="宋体"/>
          <w:lang w:eastAsia="zh-CN"/>
        </w:rPr>
      </w:pPr>
      <w:bookmarkStart w:id="66" w:name="_Toc205748881"/>
      <w:commentRangeStart w:id="67"/>
      <w:r>
        <w:lastRenderedPageBreak/>
        <w:t>References</w:t>
      </w:r>
      <w:commentRangeEnd w:id="67"/>
      <w:r w:rsidR="00B731FF">
        <w:rPr>
          <w:rStyle w:val="aff9"/>
          <w:rFonts w:ascii="Times New Roman" w:eastAsiaTheme="minorEastAsia" w:hAnsi="Times New Roman" w:cstheme="minorBidi"/>
          <w:b w:val="0"/>
          <w:bCs w:val="0"/>
          <w:color w:val="auto"/>
        </w:rPr>
        <w:commentReference w:id="67"/>
      </w:r>
      <w:bookmarkEnd w:id="66"/>
    </w:p>
    <w:p w14:paraId="456A9BF5" w14:textId="77777777" w:rsidR="00236FC4" w:rsidRPr="00236FC4" w:rsidRDefault="00236FC4" w:rsidP="00236FC4">
      <w:pPr>
        <w:rPr>
          <w:rFonts w:eastAsia="宋体"/>
          <w:lang w:val="en-GB" w:eastAsia="zh-CN"/>
        </w:rPr>
      </w:pPr>
      <w:r w:rsidRPr="00236FC4">
        <w:rPr>
          <w:rFonts w:eastAsia="宋体"/>
          <w:lang w:val="en-GB" w:eastAsia="zh-CN"/>
        </w:rPr>
        <w:t xml:space="preserve">Beine, M. and Parsons, C. (2015). ‘Climatic Factors as Determinants of International Migration’. </w:t>
      </w:r>
      <w:r w:rsidRPr="00236FC4">
        <w:rPr>
          <w:rFonts w:eastAsia="宋体"/>
          <w:i/>
          <w:iCs/>
          <w:lang w:val="en-GB" w:eastAsia="zh-CN"/>
        </w:rPr>
        <w:t>The Scandinavian Journal of Economics</w:t>
      </w:r>
      <w:r w:rsidRPr="00236FC4">
        <w:rPr>
          <w:rFonts w:eastAsia="宋体"/>
          <w:lang w:val="en-GB" w:eastAsia="zh-CN"/>
        </w:rPr>
        <w:t xml:space="preserve">. Wiley, 117 (2), pp. 723–767. </w:t>
      </w:r>
      <w:proofErr w:type="spellStart"/>
      <w:r w:rsidRPr="00236FC4">
        <w:rPr>
          <w:rFonts w:eastAsia="宋体"/>
          <w:lang w:val="en-GB" w:eastAsia="zh-CN"/>
        </w:rPr>
        <w:t>doi</w:t>
      </w:r>
      <w:proofErr w:type="spellEnd"/>
      <w:r w:rsidRPr="00236FC4">
        <w:rPr>
          <w:rFonts w:eastAsia="宋体"/>
          <w:lang w:val="en-GB" w:eastAsia="zh-CN"/>
        </w:rPr>
        <w:t xml:space="preserve">: </w:t>
      </w:r>
      <w:hyperlink r:id="rId29" w:history="1">
        <w:r w:rsidRPr="00236FC4">
          <w:rPr>
            <w:rStyle w:val="affe"/>
            <w:rFonts w:eastAsia="宋体"/>
            <w:lang w:val="en-GB" w:eastAsia="zh-CN"/>
          </w:rPr>
          <w:t>10.1111/sjoe.12098</w:t>
        </w:r>
      </w:hyperlink>
      <w:r w:rsidRPr="00236FC4">
        <w:rPr>
          <w:rFonts w:eastAsia="宋体"/>
          <w:lang w:val="en-GB" w:eastAsia="zh-CN"/>
        </w:rPr>
        <w:t>.</w:t>
      </w:r>
    </w:p>
    <w:p w14:paraId="25EDCED6" w14:textId="77777777" w:rsidR="00236FC4" w:rsidRPr="00236FC4" w:rsidRDefault="00236FC4" w:rsidP="00236FC4">
      <w:pPr>
        <w:rPr>
          <w:rFonts w:eastAsia="宋体"/>
          <w:lang w:val="en-GB" w:eastAsia="zh-CN"/>
        </w:rPr>
      </w:pPr>
      <w:r w:rsidRPr="00236FC4">
        <w:rPr>
          <w:rFonts w:eastAsia="宋体"/>
          <w:lang w:val="en-GB" w:eastAsia="zh-CN"/>
        </w:rPr>
        <w:t xml:space="preserve">Black, R., Adger, W. N., Arnell, N. W., </w:t>
      </w:r>
      <w:proofErr w:type="spellStart"/>
      <w:r w:rsidRPr="00236FC4">
        <w:rPr>
          <w:rFonts w:eastAsia="宋体"/>
          <w:lang w:val="en-GB" w:eastAsia="zh-CN"/>
        </w:rPr>
        <w:t>Dercon</w:t>
      </w:r>
      <w:proofErr w:type="spellEnd"/>
      <w:r w:rsidRPr="00236FC4">
        <w:rPr>
          <w:rFonts w:eastAsia="宋体"/>
          <w:lang w:val="en-GB" w:eastAsia="zh-CN"/>
        </w:rPr>
        <w:t xml:space="preserve">, S., Geddes, A. and Thomas, D. (2011). ‘The effect of environmental change on human migration’. </w:t>
      </w:r>
      <w:r w:rsidRPr="00236FC4">
        <w:rPr>
          <w:rFonts w:eastAsia="宋体"/>
          <w:i/>
          <w:iCs/>
          <w:lang w:val="en-GB" w:eastAsia="zh-CN"/>
        </w:rPr>
        <w:t>Global Environmental Change</w:t>
      </w:r>
      <w:r w:rsidRPr="00236FC4">
        <w:rPr>
          <w:rFonts w:eastAsia="宋体"/>
          <w:lang w:val="en-GB" w:eastAsia="zh-CN"/>
        </w:rPr>
        <w:t xml:space="preserve">, 21, pp. S3–S11. </w:t>
      </w:r>
      <w:proofErr w:type="spellStart"/>
      <w:r w:rsidRPr="00236FC4">
        <w:rPr>
          <w:rFonts w:eastAsia="宋体"/>
          <w:lang w:val="en-GB" w:eastAsia="zh-CN"/>
        </w:rPr>
        <w:t>doi</w:t>
      </w:r>
      <w:proofErr w:type="spellEnd"/>
      <w:r w:rsidRPr="00236FC4">
        <w:rPr>
          <w:rFonts w:eastAsia="宋体"/>
          <w:lang w:val="en-GB" w:eastAsia="zh-CN"/>
        </w:rPr>
        <w:t xml:space="preserve">: </w:t>
      </w:r>
      <w:hyperlink r:id="rId30" w:history="1">
        <w:r w:rsidRPr="00236FC4">
          <w:rPr>
            <w:rStyle w:val="affe"/>
            <w:rFonts w:eastAsia="宋体"/>
            <w:lang w:val="en-GB" w:eastAsia="zh-CN"/>
          </w:rPr>
          <w:t>10.1016/j.gloenvcha.2011.10.001</w:t>
        </w:r>
      </w:hyperlink>
      <w:r w:rsidRPr="00236FC4">
        <w:rPr>
          <w:rFonts w:eastAsia="宋体"/>
          <w:lang w:val="en-GB" w:eastAsia="zh-CN"/>
        </w:rPr>
        <w:t>.</w:t>
      </w:r>
    </w:p>
    <w:p w14:paraId="2F24B080" w14:textId="77777777" w:rsidR="00236FC4" w:rsidRPr="00236FC4" w:rsidRDefault="00236FC4" w:rsidP="00236FC4">
      <w:pPr>
        <w:rPr>
          <w:rFonts w:eastAsia="宋体"/>
          <w:lang w:val="en-GB" w:eastAsia="zh-CN"/>
        </w:rPr>
      </w:pPr>
      <w:r w:rsidRPr="00236FC4">
        <w:rPr>
          <w:rFonts w:eastAsia="宋体"/>
          <w:lang w:val="en-GB" w:eastAsia="zh-CN"/>
        </w:rPr>
        <w:t xml:space="preserve">Bohra-Mishra, P., Oppenheimer, M., Cai, R., Feng, S. and Licker, R. (2017). ‘Climate variability and migration in the Philippines’. </w:t>
      </w:r>
      <w:r w:rsidRPr="00236FC4">
        <w:rPr>
          <w:rFonts w:eastAsia="宋体"/>
          <w:i/>
          <w:iCs/>
          <w:lang w:val="en-GB" w:eastAsia="zh-CN"/>
        </w:rPr>
        <w:t>Population and Environment</w:t>
      </w:r>
      <w:r w:rsidRPr="00236FC4">
        <w:rPr>
          <w:rFonts w:eastAsia="宋体"/>
          <w:lang w:val="en-GB" w:eastAsia="zh-CN"/>
        </w:rPr>
        <w:t xml:space="preserve">, 38 (3), pp. 286–308. </w:t>
      </w:r>
      <w:proofErr w:type="spellStart"/>
      <w:r w:rsidRPr="00236FC4">
        <w:rPr>
          <w:rFonts w:eastAsia="宋体"/>
          <w:lang w:val="en-GB" w:eastAsia="zh-CN"/>
        </w:rPr>
        <w:t>doi</w:t>
      </w:r>
      <w:proofErr w:type="spellEnd"/>
      <w:r w:rsidRPr="00236FC4">
        <w:rPr>
          <w:rFonts w:eastAsia="宋体"/>
          <w:lang w:val="en-GB" w:eastAsia="zh-CN"/>
        </w:rPr>
        <w:t xml:space="preserve">: </w:t>
      </w:r>
      <w:hyperlink r:id="rId31" w:history="1">
        <w:r w:rsidRPr="00236FC4">
          <w:rPr>
            <w:rStyle w:val="affe"/>
            <w:rFonts w:eastAsia="宋体"/>
            <w:lang w:val="en-GB" w:eastAsia="zh-CN"/>
          </w:rPr>
          <w:t>10.1007/s11111-016-0263-x</w:t>
        </w:r>
      </w:hyperlink>
      <w:r w:rsidRPr="00236FC4">
        <w:rPr>
          <w:rFonts w:eastAsia="宋体"/>
          <w:lang w:val="en-GB" w:eastAsia="zh-CN"/>
        </w:rPr>
        <w:t>.</w:t>
      </w:r>
    </w:p>
    <w:p w14:paraId="2D93E04A" w14:textId="77777777" w:rsidR="00236FC4" w:rsidRPr="00236FC4" w:rsidRDefault="00236FC4" w:rsidP="00236FC4">
      <w:pPr>
        <w:rPr>
          <w:rFonts w:eastAsia="宋体"/>
          <w:lang w:val="en-GB" w:eastAsia="zh-CN"/>
        </w:rPr>
      </w:pPr>
      <w:r w:rsidRPr="00236FC4">
        <w:rPr>
          <w:rFonts w:eastAsia="宋体"/>
          <w:lang w:val="en-GB" w:eastAsia="zh-CN"/>
        </w:rPr>
        <w:t xml:space="preserve">Cai, R., Feng, S., Oppenheimer, M. and </w:t>
      </w:r>
      <w:proofErr w:type="spellStart"/>
      <w:r w:rsidRPr="00236FC4">
        <w:rPr>
          <w:rFonts w:eastAsia="宋体"/>
          <w:lang w:val="en-GB" w:eastAsia="zh-CN"/>
        </w:rPr>
        <w:t>Pytlikova</w:t>
      </w:r>
      <w:proofErr w:type="spellEnd"/>
      <w:r w:rsidRPr="00236FC4">
        <w:rPr>
          <w:rFonts w:eastAsia="宋体"/>
          <w:lang w:val="en-GB" w:eastAsia="zh-CN"/>
        </w:rPr>
        <w:t xml:space="preserve">, M. (2016). ‘Climate variability and international migration: The importance of the agricultural linkage’. </w:t>
      </w:r>
      <w:r w:rsidRPr="00236FC4">
        <w:rPr>
          <w:rFonts w:eastAsia="宋体"/>
          <w:i/>
          <w:iCs/>
          <w:lang w:val="en-GB" w:eastAsia="zh-CN"/>
        </w:rPr>
        <w:t>Journal of Environmental Economics and Management</w:t>
      </w:r>
      <w:r w:rsidRPr="00236FC4">
        <w:rPr>
          <w:rFonts w:eastAsia="宋体"/>
          <w:lang w:val="en-GB" w:eastAsia="zh-CN"/>
        </w:rPr>
        <w:t xml:space="preserve">. Elsevier BV, 79, pp. 135–151. </w:t>
      </w:r>
      <w:proofErr w:type="spellStart"/>
      <w:r w:rsidRPr="00236FC4">
        <w:rPr>
          <w:rFonts w:eastAsia="宋体"/>
          <w:lang w:val="en-GB" w:eastAsia="zh-CN"/>
        </w:rPr>
        <w:t>doi</w:t>
      </w:r>
      <w:proofErr w:type="spellEnd"/>
      <w:r w:rsidRPr="00236FC4">
        <w:rPr>
          <w:rFonts w:eastAsia="宋体"/>
          <w:lang w:val="en-GB" w:eastAsia="zh-CN"/>
        </w:rPr>
        <w:t xml:space="preserve">: </w:t>
      </w:r>
      <w:hyperlink r:id="rId32" w:history="1">
        <w:r w:rsidRPr="00236FC4">
          <w:rPr>
            <w:rStyle w:val="affe"/>
            <w:rFonts w:eastAsia="宋体"/>
            <w:lang w:val="en-GB" w:eastAsia="zh-CN"/>
          </w:rPr>
          <w:t>10.1016/j.jeem.2016.06.005</w:t>
        </w:r>
      </w:hyperlink>
      <w:r w:rsidRPr="00236FC4">
        <w:rPr>
          <w:rFonts w:eastAsia="宋体"/>
          <w:lang w:val="en-GB" w:eastAsia="zh-CN"/>
        </w:rPr>
        <w:t>.</w:t>
      </w:r>
    </w:p>
    <w:p w14:paraId="1D103CCB" w14:textId="77777777" w:rsidR="00236FC4" w:rsidRPr="00236FC4" w:rsidRDefault="00236FC4" w:rsidP="00236FC4">
      <w:pPr>
        <w:rPr>
          <w:rFonts w:eastAsia="宋体"/>
          <w:lang w:val="en-GB" w:eastAsia="zh-CN"/>
        </w:rPr>
      </w:pPr>
      <w:r w:rsidRPr="00236FC4">
        <w:rPr>
          <w:rFonts w:eastAsia="宋体"/>
          <w:lang w:val="en-GB" w:eastAsia="zh-CN"/>
        </w:rPr>
        <w:t xml:space="preserve">Cattaneo, C., Beine, M., Fröhlich, C. J., </w:t>
      </w:r>
      <w:proofErr w:type="spellStart"/>
      <w:r w:rsidRPr="00236FC4">
        <w:rPr>
          <w:rFonts w:eastAsia="宋体"/>
          <w:lang w:val="en-GB" w:eastAsia="zh-CN"/>
        </w:rPr>
        <w:t>Kniveton</w:t>
      </w:r>
      <w:proofErr w:type="spellEnd"/>
      <w:r w:rsidRPr="00236FC4">
        <w:rPr>
          <w:rFonts w:eastAsia="宋体"/>
          <w:lang w:val="en-GB" w:eastAsia="zh-CN"/>
        </w:rPr>
        <w:t xml:space="preserve">, D., Martinez-Zarzoso, I., </w:t>
      </w:r>
      <w:proofErr w:type="spellStart"/>
      <w:r w:rsidRPr="00236FC4">
        <w:rPr>
          <w:rFonts w:eastAsia="宋体"/>
          <w:lang w:val="en-GB" w:eastAsia="zh-CN"/>
        </w:rPr>
        <w:t>Mastrorillo</w:t>
      </w:r>
      <w:proofErr w:type="spellEnd"/>
      <w:r w:rsidRPr="00236FC4">
        <w:rPr>
          <w:rFonts w:eastAsia="宋体"/>
          <w:lang w:val="en-GB" w:eastAsia="zh-CN"/>
        </w:rPr>
        <w:t xml:space="preserve">, M., </w:t>
      </w:r>
      <w:proofErr w:type="spellStart"/>
      <w:r w:rsidRPr="00236FC4">
        <w:rPr>
          <w:rFonts w:eastAsia="宋体"/>
          <w:lang w:val="en-GB" w:eastAsia="zh-CN"/>
        </w:rPr>
        <w:t>Millock</w:t>
      </w:r>
      <w:proofErr w:type="spellEnd"/>
      <w:r w:rsidRPr="00236FC4">
        <w:rPr>
          <w:rFonts w:eastAsia="宋体"/>
          <w:lang w:val="en-GB" w:eastAsia="zh-CN"/>
        </w:rPr>
        <w:t xml:space="preserve">, K., Piguet, E. and Schraven, B. (2019). ‘Human Migration in the Era of Climate Change’. </w:t>
      </w:r>
      <w:r w:rsidRPr="00236FC4">
        <w:rPr>
          <w:rFonts w:eastAsia="宋体"/>
          <w:i/>
          <w:iCs/>
          <w:lang w:val="en-GB" w:eastAsia="zh-CN"/>
        </w:rPr>
        <w:t>Review of Environmental Economics and Policy</w:t>
      </w:r>
      <w:r w:rsidRPr="00236FC4">
        <w:rPr>
          <w:rFonts w:eastAsia="宋体"/>
          <w:lang w:val="en-GB" w:eastAsia="zh-CN"/>
        </w:rPr>
        <w:t xml:space="preserve">, 13 (2), pp. 189–206. </w:t>
      </w:r>
      <w:proofErr w:type="spellStart"/>
      <w:r w:rsidRPr="00236FC4">
        <w:rPr>
          <w:rFonts w:eastAsia="宋体"/>
          <w:lang w:val="en-GB" w:eastAsia="zh-CN"/>
        </w:rPr>
        <w:t>doi</w:t>
      </w:r>
      <w:proofErr w:type="spellEnd"/>
      <w:r w:rsidRPr="00236FC4">
        <w:rPr>
          <w:rFonts w:eastAsia="宋体"/>
          <w:lang w:val="en-GB" w:eastAsia="zh-CN"/>
        </w:rPr>
        <w:t xml:space="preserve">: </w:t>
      </w:r>
      <w:hyperlink r:id="rId33" w:history="1">
        <w:r w:rsidRPr="00236FC4">
          <w:rPr>
            <w:rStyle w:val="affe"/>
            <w:rFonts w:eastAsia="宋体"/>
            <w:lang w:val="en-GB" w:eastAsia="zh-CN"/>
          </w:rPr>
          <w:t>10.1093/</w:t>
        </w:r>
        <w:proofErr w:type="spellStart"/>
        <w:r w:rsidRPr="00236FC4">
          <w:rPr>
            <w:rStyle w:val="affe"/>
            <w:rFonts w:eastAsia="宋体"/>
            <w:lang w:val="en-GB" w:eastAsia="zh-CN"/>
          </w:rPr>
          <w:t>reep</w:t>
        </w:r>
        <w:proofErr w:type="spellEnd"/>
        <w:r w:rsidRPr="00236FC4">
          <w:rPr>
            <w:rStyle w:val="affe"/>
            <w:rFonts w:eastAsia="宋体"/>
            <w:lang w:val="en-GB" w:eastAsia="zh-CN"/>
          </w:rPr>
          <w:t>/rez008</w:t>
        </w:r>
      </w:hyperlink>
      <w:r w:rsidRPr="00236FC4">
        <w:rPr>
          <w:rFonts w:eastAsia="宋体"/>
          <w:lang w:val="en-GB" w:eastAsia="zh-CN"/>
        </w:rPr>
        <w:t>.</w:t>
      </w:r>
    </w:p>
    <w:p w14:paraId="12F8FD48" w14:textId="77777777" w:rsidR="00236FC4" w:rsidRPr="00236FC4" w:rsidRDefault="00236FC4" w:rsidP="00236FC4">
      <w:pPr>
        <w:rPr>
          <w:rFonts w:eastAsia="宋体"/>
          <w:lang w:val="en-GB" w:eastAsia="zh-CN"/>
        </w:rPr>
      </w:pPr>
      <w:r w:rsidRPr="00236FC4">
        <w:rPr>
          <w:rFonts w:eastAsia="宋体"/>
          <w:lang w:val="en-GB" w:eastAsia="zh-CN"/>
        </w:rPr>
        <w:t xml:space="preserve">Central Committee of the Communist Party of China and State Council of the People’s Republic of China. (2025). </w:t>
      </w:r>
      <w:r w:rsidRPr="00236FC4">
        <w:rPr>
          <w:rFonts w:eastAsia="宋体"/>
          <w:i/>
          <w:iCs/>
          <w:lang w:val="en-GB" w:eastAsia="zh-CN"/>
        </w:rPr>
        <w:t>The Rural Revitalisation Plan (2024–2027)</w:t>
      </w:r>
      <w:r w:rsidRPr="00236FC4">
        <w:rPr>
          <w:rFonts w:eastAsia="宋体"/>
          <w:lang w:val="en-GB" w:eastAsia="zh-CN"/>
        </w:rPr>
        <w:t xml:space="preserve">. Beijing, China: Government of the People’s Republic of China. Available at: </w:t>
      </w:r>
      <w:hyperlink r:id="rId34" w:history="1">
        <w:r w:rsidRPr="00236FC4">
          <w:rPr>
            <w:rStyle w:val="affe"/>
            <w:rFonts w:eastAsia="宋体"/>
            <w:lang w:val="en-GB" w:eastAsia="zh-CN"/>
          </w:rPr>
          <w:t>https://www.gov.cn/zhengce/202501/content_7000493.htm</w:t>
        </w:r>
      </w:hyperlink>
      <w:r w:rsidRPr="00236FC4">
        <w:rPr>
          <w:rFonts w:eastAsia="宋体"/>
          <w:lang w:val="en-GB" w:eastAsia="zh-CN"/>
        </w:rPr>
        <w:t>.</w:t>
      </w:r>
    </w:p>
    <w:p w14:paraId="75197C35" w14:textId="77777777" w:rsidR="00236FC4" w:rsidRPr="00236FC4" w:rsidRDefault="00236FC4" w:rsidP="00236FC4">
      <w:pPr>
        <w:rPr>
          <w:rFonts w:eastAsia="宋体"/>
          <w:lang w:val="en-GB" w:eastAsia="zh-CN"/>
        </w:rPr>
      </w:pPr>
      <w:r w:rsidRPr="00236FC4">
        <w:rPr>
          <w:rFonts w:eastAsia="宋体"/>
          <w:lang w:val="en-GB" w:eastAsia="zh-CN"/>
        </w:rPr>
        <w:t xml:space="preserve">Chan, K. W. (2010). ‘The Household Registration System and Migrant Labor in China: Notes on a Debate’. </w:t>
      </w:r>
      <w:r w:rsidRPr="00236FC4">
        <w:rPr>
          <w:rFonts w:eastAsia="宋体"/>
          <w:i/>
          <w:iCs/>
          <w:lang w:val="en-GB" w:eastAsia="zh-CN"/>
        </w:rPr>
        <w:t>Population and Development Review</w:t>
      </w:r>
      <w:r w:rsidRPr="00236FC4">
        <w:rPr>
          <w:rFonts w:eastAsia="宋体"/>
          <w:lang w:val="en-GB" w:eastAsia="zh-CN"/>
        </w:rPr>
        <w:t xml:space="preserve">, 36 (2), pp. 357–364. </w:t>
      </w:r>
      <w:proofErr w:type="spellStart"/>
      <w:r w:rsidRPr="00236FC4">
        <w:rPr>
          <w:rFonts w:eastAsia="宋体"/>
          <w:lang w:val="en-GB" w:eastAsia="zh-CN"/>
        </w:rPr>
        <w:t>doi</w:t>
      </w:r>
      <w:proofErr w:type="spellEnd"/>
      <w:r w:rsidRPr="00236FC4">
        <w:rPr>
          <w:rFonts w:eastAsia="宋体"/>
          <w:lang w:val="en-GB" w:eastAsia="zh-CN"/>
        </w:rPr>
        <w:t xml:space="preserve">: </w:t>
      </w:r>
      <w:hyperlink r:id="rId35" w:history="1">
        <w:r w:rsidRPr="00236FC4">
          <w:rPr>
            <w:rStyle w:val="affe"/>
            <w:rFonts w:eastAsia="宋体"/>
            <w:lang w:val="en-GB" w:eastAsia="zh-CN"/>
          </w:rPr>
          <w:t>10.1111/j.1728-4457.</w:t>
        </w:r>
        <w:proofErr w:type="gramStart"/>
        <w:r w:rsidRPr="00236FC4">
          <w:rPr>
            <w:rStyle w:val="affe"/>
            <w:rFonts w:eastAsia="宋体"/>
            <w:lang w:val="en-GB" w:eastAsia="zh-CN"/>
          </w:rPr>
          <w:t>2010.00333.x</w:t>
        </w:r>
        <w:proofErr w:type="gramEnd"/>
      </w:hyperlink>
      <w:r w:rsidRPr="00236FC4">
        <w:rPr>
          <w:rFonts w:eastAsia="宋体"/>
          <w:lang w:val="en-GB" w:eastAsia="zh-CN"/>
        </w:rPr>
        <w:t>.</w:t>
      </w:r>
    </w:p>
    <w:p w14:paraId="6DBF0146" w14:textId="77777777" w:rsidR="00236FC4" w:rsidRPr="00236FC4" w:rsidRDefault="00236FC4" w:rsidP="00236FC4">
      <w:pPr>
        <w:rPr>
          <w:rFonts w:eastAsia="宋体"/>
          <w:lang w:val="en-GB" w:eastAsia="zh-CN"/>
        </w:rPr>
      </w:pPr>
      <w:r w:rsidRPr="00236FC4">
        <w:rPr>
          <w:rFonts w:eastAsia="宋体"/>
          <w:lang w:val="en-GB" w:eastAsia="zh-CN"/>
        </w:rPr>
        <w:t xml:space="preserve">De Haas, H. (2021). ‘A theory of migration: the aspirations-capabilities framework’. </w:t>
      </w:r>
      <w:r w:rsidRPr="00236FC4">
        <w:rPr>
          <w:rFonts w:eastAsia="宋体"/>
          <w:i/>
          <w:iCs/>
          <w:lang w:val="en-GB" w:eastAsia="zh-CN"/>
        </w:rPr>
        <w:t>Comparative Migration Studies</w:t>
      </w:r>
      <w:r w:rsidRPr="00236FC4">
        <w:rPr>
          <w:rFonts w:eastAsia="宋体"/>
          <w:lang w:val="en-GB" w:eastAsia="zh-CN"/>
        </w:rPr>
        <w:t xml:space="preserve">. Springer Science and Business Media LLC, 9 (1). </w:t>
      </w:r>
      <w:proofErr w:type="spellStart"/>
      <w:r w:rsidRPr="00236FC4">
        <w:rPr>
          <w:rFonts w:eastAsia="宋体"/>
          <w:lang w:val="en-GB" w:eastAsia="zh-CN"/>
        </w:rPr>
        <w:t>doi</w:t>
      </w:r>
      <w:proofErr w:type="spellEnd"/>
      <w:r w:rsidRPr="00236FC4">
        <w:rPr>
          <w:rFonts w:eastAsia="宋体"/>
          <w:lang w:val="en-GB" w:eastAsia="zh-CN"/>
        </w:rPr>
        <w:t xml:space="preserve">: </w:t>
      </w:r>
      <w:hyperlink r:id="rId36" w:history="1">
        <w:r w:rsidRPr="00236FC4">
          <w:rPr>
            <w:rStyle w:val="affe"/>
            <w:rFonts w:eastAsia="宋体"/>
            <w:lang w:val="en-GB" w:eastAsia="zh-CN"/>
          </w:rPr>
          <w:t>10.1186/s40878-020-00210-4</w:t>
        </w:r>
      </w:hyperlink>
      <w:r w:rsidRPr="00236FC4">
        <w:rPr>
          <w:rFonts w:eastAsia="宋体"/>
          <w:lang w:val="en-GB" w:eastAsia="zh-CN"/>
        </w:rPr>
        <w:t>.</w:t>
      </w:r>
    </w:p>
    <w:p w14:paraId="53A0DCBB" w14:textId="77777777" w:rsidR="00236FC4" w:rsidRPr="00236FC4" w:rsidRDefault="00236FC4" w:rsidP="00236FC4">
      <w:pPr>
        <w:rPr>
          <w:rFonts w:eastAsia="宋体"/>
          <w:lang w:val="en-GB" w:eastAsia="zh-CN"/>
        </w:rPr>
      </w:pPr>
      <w:r w:rsidRPr="00236FC4">
        <w:rPr>
          <w:rFonts w:eastAsia="宋体"/>
          <w:lang w:val="en-GB" w:eastAsia="zh-CN"/>
        </w:rPr>
        <w:t xml:space="preserve">Gray, C. and Mueller, V. (2012). ‘Drought and Population Mobility in Rural Ethiopia’. </w:t>
      </w:r>
      <w:r w:rsidRPr="00236FC4">
        <w:rPr>
          <w:rFonts w:eastAsia="宋体"/>
          <w:i/>
          <w:iCs/>
          <w:lang w:val="en-GB" w:eastAsia="zh-CN"/>
        </w:rPr>
        <w:t>World Development</w:t>
      </w:r>
      <w:r w:rsidRPr="00236FC4">
        <w:rPr>
          <w:rFonts w:eastAsia="宋体"/>
          <w:lang w:val="en-GB" w:eastAsia="zh-CN"/>
        </w:rPr>
        <w:t xml:space="preserve">. Elsevier BV, 40 (1), pp. 134–145. </w:t>
      </w:r>
      <w:proofErr w:type="spellStart"/>
      <w:r w:rsidRPr="00236FC4">
        <w:rPr>
          <w:rFonts w:eastAsia="宋体"/>
          <w:lang w:val="en-GB" w:eastAsia="zh-CN"/>
        </w:rPr>
        <w:t>doi</w:t>
      </w:r>
      <w:proofErr w:type="spellEnd"/>
      <w:r w:rsidRPr="00236FC4">
        <w:rPr>
          <w:rFonts w:eastAsia="宋体"/>
          <w:lang w:val="en-GB" w:eastAsia="zh-CN"/>
        </w:rPr>
        <w:t xml:space="preserve">: </w:t>
      </w:r>
      <w:hyperlink r:id="rId37" w:history="1">
        <w:r w:rsidRPr="00236FC4">
          <w:rPr>
            <w:rStyle w:val="affe"/>
            <w:rFonts w:eastAsia="宋体"/>
            <w:lang w:val="en-GB" w:eastAsia="zh-CN"/>
          </w:rPr>
          <w:t>10.1016/j.worlddev.2011.05.023</w:t>
        </w:r>
      </w:hyperlink>
      <w:r w:rsidRPr="00236FC4">
        <w:rPr>
          <w:rFonts w:eastAsia="宋体"/>
          <w:lang w:val="en-GB" w:eastAsia="zh-CN"/>
        </w:rPr>
        <w:t>.</w:t>
      </w:r>
    </w:p>
    <w:p w14:paraId="5D40C6FA" w14:textId="77777777" w:rsidR="00236FC4" w:rsidRPr="00236FC4" w:rsidRDefault="00236FC4" w:rsidP="00236FC4">
      <w:pPr>
        <w:rPr>
          <w:rFonts w:eastAsia="宋体"/>
          <w:lang w:val="en-GB" w:eastAsia="zh-CN"/>
        </w:rPr>
      </w:pPr>
      <w:r w:rsidRPr="00236FC4">
        <w:rPr>
          <w:rFonts w:eastAsia="宋体"/>
          <w:lang w:val="en-GB" w:eastAsia="zh-CN"/>
        </w:rPr>
        <w:t xml:space="preserve">Guizhou Provincial Bureau of Statistics. (2011). </w:t>
      </w:r>
      <w:r w:rsidRPr="00236FC4">
        <w:rPr>
          <w:rFonts w:eastAsia="宋体"/>
          <w:i/>
          <w:iCs/>
          <w:lang w:val="en-GB" w:eastAsia="zh-CN"/>
        </w:rPr>
        <w:t>Guizhou Statistical Yearbook 2011</w:t>
      </w:r>
      <w:r w:rsidRPr="00236FC4">
        <w:rPr>
          <w:rFonts w:eastAsia="宋体"/>
          <w:lang w:val="en-GB" w:eastAsia="zh-CN"/>
        </w:rPr>
        <w:t>. Beijing: China Statistics Press.</w:t>
      </w:r>
    </w:p>
    <w:p w14:paraId="191E44E2" w14:textId="77777777" w:rsidR="00236FC4" w:rsidRPr="00236FC4" w:rsidRDefault="00236FC4" w:rsidP="00236FC4">
      <w:pPr>
        <w:rPr>
          <w:rFonts w:eastAsia="宋体"/>
          <w:lang w:val="en-GB" w:eastAsia="zh-CN"/>
        </w:rPr>
      </w:pPr>
      <w:r w:rsidRPr="00236FC4">
        <w:rPr>
          <w:rFonts w:eastAsia="宋体"/>
          <w:lang w:val="en-GB" w:eastAsia="zh-CN"/>
        </w:rPr>
        <w:lastRenderedPageBreak/>
        <w:t xml:space="preserve">Hoffmann, R. (no date). ‘Drought and aridity influence internal migration worldwide’. </w:t>
      </w:r>
      <w:r w:rsidRPr="00236FC4">
        <w:rPr>
          <w:rFonts w:eastAsia="宋体"/>
          <w:i/>
          <w:iCs/>
          <w:lang w:val="en-GB" w:eastAsia="zh-CN"/>
        </w:rPr>
        <w:t>Nature Climate Change</w:t>
      </w:r>
      <w:r w:rsidRPr="00236FC4">
        <w:rPr>
          <w:rFonts w:eastAsia="宋体"/>
          <w:lang w:val="en-GB" w:eastAsia="zh-CN"/>
        </w:rPr>
        <w:t xml:space="preserve">. </w:t>
      </w:r>
      <w:proofErr w:type="spellStart"/>
      <w:r w:rsidRPr="00236FC4">
        <w:rPr>
          <w:rFonts w:eastAsia="宋体"/>
          <w:lang w:val="en-GB" w:eastAsia="zh-CN"/>
        </w:rPr>
        <w:t>doi</w:t>
      </w:r>
      <w:proofErr w:type="spellEnd"/>
      <w:r w:rsidRPr="00236FC4">
        <w:rPr>
          <w:rFonts w:eastAsia="宋体"/>
          <w:lang w:val="en-GB" w:eastAsia="zh-CN"/>
        </w:rPr>
        <w:t xml:space="preserve">: </w:t>
      </w:r>
      <w:hyperlink r:id="rId38" w:history="1">
        <w:r w:rsidRPr="00236FC4">
          <w:rPr>
            <w:rStyle w:val="affe"/>
            <w:rFonts w:eastAsia="宋体"/>
            <w:lang w:val="en-GB" w:eastAsia="zh-CN"/>
          </w:rPr>
          <w:t>doi.org/10.1038/s41558-024-02165-1</w:t>
        </w:r>
      </w:hyperlink>
      <w:r w:rsidRPr="00236FC4">
        <w:rPr>
          <w:rFonts w:eastAsia="宋体"/>
          <w:lang w:val="en-GB" w:eastAsia="zh-CN"/>
        </w:rPr>
        <w:t>.</w:t>
      </w:r>
    </w:p>
    <w:p w14:paraId="39454055" w14:textId="77777777" w:rsidR="00236FC4" w:rsidRPr="00236FC4" w:rsidRDefault="00236FC4" w:rsidP="00236FC4">
      <w:pPr>
        <w:rPr>
          <w:rFonts w:eastAsia="宋体"/>
          <w:lang w:val="en-GB" w:eastAsia="zh-CN"/>
        </w:rPr>
      </w:pPr>
      <w:r w:rsidRPr="00236FC4">
        <w:rPr>
          <w:rFonts w:eastAsia="宋体"/>
          <w:lang w:val="en-GB" w:eastAsia="zh-CN"/>
        </w:rPr>
        <w:t xml:space="preserve">Hoffmann, R., Abel, G., Malpede, M., </w:t>
      </w:r>
      <w:proofErr w:type="spellStart"/>
      <w:r w:rsidRPr="00236FC4">
        <w:rPr>
          <w:rFonts w:eastAsia="宋体"/>
          <w:lang w:val="en-GB" w:eastAsia="zh-CN"/>
        </w:rPr>
        <w:t>Muttarak</w:t>
      </w:r>
      <w:proofErr w:type="spellEnd"/>
      <w:r w:rsidRPr="00236FC4">
        <w:rPr>
          <w:rFonts w:eastAsia="宋体"/>
          <w:lang w:val="en-GB" w:eastAsia="zh-CN"/>
        </w:rPr>
        <w:t xml:space="preserve">, R. and Percoco, M. (2024). ‘Drought and aridity influence internal migration worldwide’. </w:t>
      </w:r>
      <w:r w:rsidRPr="00236FC4">
        <w:rPr>
          <w:rFonts w:eastAsia="宋体"/>
          <w:i/>
          <w:iCs/>
          <w:lang w:val="en-GB" w:eastAsia="zh-CN"/>
        </w:rPr>
        <w:t>Nature Climate Change</w:t>
      </w:r>
      <w:r w:rsidRPr="00236FC4">
        <w:rPr>
          <w:rFonts w:eastAsia="宋体"/>
          <w:lang w:val="en-GB" w:eastAsia="zh-CN"/>
        </w:rPr>
        <w:t xml:space="preserve">. Springer Science and Business Media LLC, 14 (12), pp. 1245–1253. </w:t>
      </w:r>
      <w:proofErr w:type="spellStart"/>
      <w:r w:rsidRPr="00236FC4">
        <w:rPr>
          <w:rFonts w:eastAsia="宋体"/>
          <w:lang w:val="en-GB" w:eastAsia="zh-CN"/>
        </w:rPr>
        <w:t>doi</w:t>
      </w:r>
      <w:proofErr w:type="spellEnd"/>
      <w:r w:rsidRPr="00236FC4">
        <w:rPr>
          <w:rFonts w:eastAsia="宋体"/>
          <w:lang w:val="en-GB" w:eastAsia="zh-CN"/>
        </w:rPr>
        <w:t xml:space="preserve">: </w:t>
      </w:r>
      <w:hyperlink r:id="rId39" w:history="1">
        <w:r w:rsidRPr="00236FC4">
          <w:rPr>
            <w:rStyle w:val="affe"/>
            <w:rFonts w:eastAsia="宋体"/>
            <w:lang w:val="en-GB" w:eastAsia="zh-CN"/>
          </w:rPr>
          <w:t>10.1038/s41558-024-02165-1</w:t>
        </w:r>
      </w:hyperlink>
      <w:r w:rsidRPr="00236FC4">
        <w:rPr>
          <w:rFonts w:eastAsia="宋体"/>
          <w:lang w:val="en-GB" w:eastAsia="zh-CN"/>
        </w:rPr>
        <w:t>.</w:t>
      </w:r>
    </w:p>
    <w:p w14:paraId="30C1D97E" w14:textId="77777777" w:rsidR="00236FC4" w:rsidRPr="00236FC4" w:rsidRDefault="00236FC4" w:rsidP="00236FC4">
      <w:pPr>
        <w:rPr>
          <w:rFonts w:eastAsia="宋体"/>
          <w:lang w:val="en-GB" w:eastAsia="zh-CN"/>
        </w:rPr>
      </w:pPr>
      <w:r w:rsidRPr="00236FC4">
        <w:rPr>
          <w:rFonts w:eastAsia="宋体"/>
          <w:lang w:val="en-GB" w:eastAsia="zh-CN"/>
        </w:rPr>
        <w:t xml:space="preserve">Huang, J. (2012). ‘Spatial changes of population and economic causes in Guizhou Province in the past decade’. </w:t>
      </w:r>
      <w:r w:rsidRPr="00236FC4">
        <w:rPr>
          <w:rFonts w:eastAsia="宋体"/>
          <w:i/>
          <w:iCs/>
          <w:lang w:val="en-GB" w:eastAsia="zh-CN"/>
        </w:rPr>
        <w:t>Contemporary Economics</w:t>
      </w:r>
      <w:r w:rsidRPr="00236FC4">
        <w:rPr>
          <w:rFonts w:eastAsia="宋体"/>
          <w:lang w:val="en-GB" w:eastAsia="zh-CN"/>
        </w:rPr>
        <w:t>, (8), pp. 94–96.</w:t>
      </w:r>
    </w:p>
    <w:p w14:paraId="17C17DBC" w14:textId="77777777" w:rsidR="00236FC4" w:rsidRPr="00236FC4" w:rsidRDefault="00236FC4" w:rsidP="00236FC4">
      <w:pPr>
        <w:rPr>
          <w:rFonts w:eastAsia="宋体"/>
          <w:lang w:val="en-GB" w:eastAsia="zh-CN"/>
        </w:rPr>
      </w:pPr>
      <w:r w:rsidRPr="00236FC4">
        <w:rPr>
          <w:rFonts w:eastAsia="宋体"/>
          <w:lang w:val="en-GB" w:eastAsia="zh-CN"/>
        </w:rPr>
        <w:t xml:space="preserve">Intergovernmental Panel </w:t>
      </w:r>
      <w:proofErr w:type="gramStart"/>
      <w:r w:rsidRPr="00236FC4">
        <w:rPr>
          <w:rFonts w:eastAsia="宋体"/>
          <w:lang w:val="en-GB" w:eastAsia="zh-CN"/>
        </w:rPr>
        <w:t>On</w:t>
      </w:r>
      <w:proofErr w:type="gramEnd"/>
      <w:r w:rsidRPr="00236FC4">
        <w:rPr>
          <w:rFonts w:eastAsia="宋体"/>
          <w:lang w:val="en-GB" w:eastAsia="zh-CN"/>
        </w:rPr>
        <w:t xml:space="preserve"> Climate Change (</w:t>
      </w:r>
      <w:proofErr w:type="spellStart"/>
      <w:r w:rsidRPr="00236FC4">
        <w:rPr>
          <w:rFonts w:eastAsia="宋体"/>
          <w:lang w:val="en-GB" w:eastAsia="zh-CN"/>
        </w:rPr>
        <w:t>Ipcc</w:t>
      </w:r>
      <w:proofErr w:type="spellEnd"/>
      <w:r w:rsidRPr="00236FC4">
        <w:rPr>
          <w:rFonts w:eastAsia="宋体"/>
          <w:lang w:val="en-GB" w:eastAsia="zh-CN"/>
        </w:rPr>
        <w:t xml:space="preserve">). (2023). </w:t>
      </w:r>
      <w:r w:rsidRPr="00236FC4">
        <w:rPr>
          <w:rFonts w:eastAsia="宋体"/>
          <w:i/>
          <w:iCs/>
          <w:lang w:val="en-GB" w:eastAsia="zh-CN"/>
        </w:rPr>
        <w:t>Climate Change 2022 – Impacts, Adaptation and Vulnerability: Working Group II Contribution to the Sixth Assessment Report of the Intergovernmental Panel on Climate Change</w:t>
      </w:r>
      <w:r w:rsidRPr="00236FC4">
        <w:rPr>
          <w:rFonts w:eastAsia="宋体"/>
          <w:lang w:val="en-GB" w:eastAsia="zh-CN"/>
        </w:rPr>
        <w:t xml:space="preserve">. 1st </w:t>
      </w:r>
      <w:proofErr w:type="spellStart"/>
      <w:r w:rsidRPr="00236FC4">
        <w:rPr>
          <w:rFonts w:eastAsia="宋体"/>
          <w:lang w:val="en-GB" w:eastAsia="zh-CN"/>
        </w:rPr>
        <w:t>edn</w:t>
      </w:r>
      <w:proofErr w:type="spellEnd"/>
      <w:r w:rsidRPr="00236FC4">
        <w:rPr>
          <w:rFonts w:eastAsia="宋体"/>
          <w:lang w:val="en-GB" w:eastAsia="zh-CN"/>
        </w:rPr>
        <w:t xml:space="preserve">. Cambridge University Press. </w:t>
      </w:r>
      <w:proofErr w:type="spellStart"/>
      <w:r w:rsidRPr="00236FC4">
        <w:rPr>
          <w:rFonts w:eastAsia="宋体"/>
          <w:lang w:val="en-GB" w:eastAsia="zh-CN"/>
        </w:rPr>
        <w:t>doi</w:t>
      </w:r>
      <w:proofErr w:type="spellEnd"/>
      <w:r w:rsidRPr="00236FC4">
        <w:rPr>
          <w:rFonts w:eastAsia="宋体"/>
          <w:lang w:val="en-GB" w:eastAsia="zh-CN"/>
        </w:rPr>
        <w:t xml:space="preserve">: </w:t>
      </w:r>
      <w:hyperlink r:id="rId40" w:history="1">
        <w:r w:rsidRPr="00236FC4">
          <w:rPr>
            <w:rStyle w:val="affe"/>
            <w:rFonts w:eastAsia="宋体"/>
            <w:lang w:val="en-GB" w:eastAsia="zh-CN"/>
          </w:rPr>
          <w:t>10.1017/9781009325844</w:t>
        </w:r>
      </w:hyperlink>
      <w:r w:rsidRPr="00236FC4">
        <w:rPr>
          <w:rFonts w:eastAsia="宋体"/>
          <w:lang w:val="en-GB" w:eastAsia="zh-CN"/>
        </w:rPr>
        <w:t>.</w:t>
      </w:r>
    </w:p>
    <w:p w14:paraId="7501494B" w14:textId="77777777" w:rsidR="00236FC4" w:rsidRPr="00236FC4" w:rsidRDefault="00236FC4" w:rsidP="00236FC4">
      <w:pPr>
        <w:rPr>
          <w:rFonts w:eastAsia="宋体"/>
          <w:lang w:val="en-GB" w:eastAsia="zh-CN"/>
        </w:rPr>
      </w:pPr>
      <w:r w:rsidRPr="00236FC4">
        <w:rPr>
          <w:rFonts w:eastAsia="宋体"/>
          <w:lang w:val="en-GB" w:eastAsia="zh-CN"/>
        </w:rPr>
        <w:t xml:space="preserve">Liang, S., Wu, W., Sun, J., Li, Z., Sun, X., Chen, H., Chen, S., Fan, L., You, L. and Yang, P. (2021). ‘Climate-mediated dynamics of the northern limit of paddy rice in China’. </w:t>
      </w:r>
      <w:r w:rsidRPr="00236FC4">
        <w:rPr>
          <w:rFonts w:eastAsia="宋体"/>
          <w:i/>
          <w:iCs/>
          <w:lang w:val="en-GB" w:eastAsia="zh-CN"/>
        </w:rPr>
        <w:t>Environmental Research Letters</w:t>
      </w:r>
      <w:r w:rsidRPr="00236FC4">
        <w:rPr>
          <w:rFonts w:eastAsia="宋体"/>
          <w:lang w:val="en-GB" w:eastAsia="zh-CN"/>
        </w:rPr>
        <w:t xml:space="preserve">, 16 (6), p. 064008. </w:t>
      </w:r>
      <w:proofErr w:type="spellStart"/>
      <w:r w:rsidRPr="00236FC4">
        <w:rPr>
          <w:rFonts w:eastAsia="宋体"/>
          <w:lang w:val="en-GB" w:eastAsia="zh-CN"/>
        </w:rPr>
        <w:t>doi</w:t>
      </w:r>
      <w:proofErr w:type="spellEnd"/>
      <w:r w:rsidRPr="00236FC4">
        <w:rPr>
          <w:rFonts w:eastAsia="宋体"/>
          <w:lang w:val="en-GB" w:eastAsia="zh-CN"/>
        </w:rPr>
        <w:t xml:space="preserve">: </w:t>
      </w:r>
      <w:hyperlink r:id="rId41" w:history="1">
        <w:r w:rsidRPr="00236FC4">
          <w:rPr>
            <w:rStyle w:val="affe"/>
            <w:rFonts w:eastAsia="宋体"/>
            <w:lang w:val="en-GB" w:eastAsia="zh-CN"/>
          </w:rPr>
          <w:t>10.1088/1748-9326/abfac0</w:t>
        </w:r>
      </w:hyperlink>
      <w:r w:rsidRPr="00236FC4">
        <w:rPr>
          <w:rFonts w:eastAsia="宋体"/>
          <w:lang w:val="en-GB" w:eastAsia="zh-CN"/>
        </w:rPr>
        <w:t>.</w:t>
      </w:r>
    </w:p>
    <w:p w14:paraId="4D65C4B2" w14:textId="77777777" w:rsidR="00236FC4" w:rsidRPr="00236FC4" w:rsidRDefault="00236FC4" w:rsidP="00236FC4">
      <w:pPr>
        <w:rPr>
          <w:rFonts w:eastAsia="宋体"/>
          <w:lang w:val="en-GB" w:eastAsia="zh-CN"/>
        </w:rPr>
      </w:pPr>
      <w:r w:rsidRPr="00236FC4">
        <w:rPr>
          <w:rFonts w:eastAsia="宋体"/>
          <w:lang w:val="en-GB" w:eastAsia="zh-CN"/>
        </w:rPr>
        <w:t xml:space="preserve">Liang, Z. and Ma, Z. (2004). ‘China’s Floating Population: New Evidence from the 2000 Census’. </w:t>
      </w:r>
      <w:r w:rsidRPr="00236FC4">
        <w:rPr>
          <w:rFonts w:eastAsia="宋体"/>
          <w:i/>
          <w:iCs/>
          <w:lang w:val="en-GB" w:eastAsia="zh-CN"/>
        </w:rPr>
        <w:t>Population and Development Review</w:t>
      </w:r>
      <w:r w:rsidRPr="00236FC4">
        <w:rPr>
          <w:rFonts w:eastAsia="宋体"/>
          <w:lang w:val="en-GB" w:eastAsia="zh-CN"/>
        </w:rPr>
        <w:t xml:space="preserve">, 30 (3), pp. 467–488. </w:t>
      </w:r>
      <w:proofErr w:type="spellStart"/>
      <w:r w:rsidRPr="00236FC4">
        <w:rPr>
          <w:rFonts w:eastAsia="宋体"/>
          <w:lang w:val="en-GB" w:eastAsia="zh-CN"/>
        </w:rPr>
        <w:t>doi</w:t>
      </w:r>
      <w:proofErr w:type="spellEnd"/>
      <w:r w:rsidRPr="00236FC4">
        <w:rPr>
          <w:rFonts w:eastAsia="宋体"/>
          <w:lang w:val="en-GB" w:eastAsia="zh-CN"/>
        </w:rPr>
        <w:t xml:space="preserve">: </w:t>
      </w:r>
      <w:hyperlink r:id="rId42" w:history="1">
        <w:r w:rsidRPr="00236FC4">
          <w:rPr>
            <w:rStyle w:val="affe"/>
            <w:rFonts w:eastAsia="宋体"/>
            <w:lang w:val="en-GB" w:eastAsia="zh-CN"/>
          </w:rPr>
          <w:t>10.1111/j.1728-4457.</w:t>
        </w:r>
        <w:proofErr w:type="gramStart"/>
        <w:r w:rsidRPr="00236FC4">
          <w:rPr>
            <w:rStyle w:val="affe"/>
            <w:rFonts w:eastAsia="宋体"/>
            <w:lang w:val="en-GB" w:eastAsia="zh-CN"/>
          </w:rPr>
          <w:t>2004.00024.x</w:t>
        </w:r>
        <w:proofErr w:type="gramEnd"/>
      </w:hyperlink>
      <w:r w:rsidRPr="00236FC4">
        <w:rPr>
          <w:rFonts w:eastAsia="宋体"/>
          <w:lang w:val="en-GB" w:eastAsia="zh-CN"/>
        </w:rPr>
        <w:t>.</w:t>
      </w:r>
    </w:p>
    <w:p w14:paraId="5437C3A5" w14:textId="77777777" w:rsidR="00236FC4" w:rsidRPr="00236FC4" w:rsidRDefault="00236FC4" w:rsidP="00236FC4">
      <w:pPr>
        <w:rPr>
          <w:rFonts w:eastAsia="宋体"/>
          <w:lang w:val="en-GB" w:eastAsia="zh-CN"/>
        </w:rPr>
      </w:pPr>
      <w:r w:rsidRPr="00236FC4">
        <w:rPr>
          <w:rFonts w:eastAsia="宋体"/>
          <w:lang w:val="en-GB" w:eastAsia="zh-CN"/>
        </w:rPr>
        <w:t>Lu, M. and Xia, Y. (2016). ‘Migration in the People’s Republic of China’.</w:t>
      </w:r>
    </w:p>
    <w:p w14:paraId="7A5968C1" w14:textId="77777777" w:rsidR="00236FC4" w:rsidRPr="00236FC4" w:rsidRDefault="00236FC4" w:rsidP="00236FC4">
      <w:pPr>
        <w:rPr>
          <w:rFonts w:eastAsia="宋体"/>
          <w:lang w:val="en-GB" w:eastAsia="zh-CN"/>
        </w:rPr>
      </w:pPr>
      <w:r w:rsidRPr="00236FC4">
        <w:rPr>
          <w:rFonts w:eastAsia="宋体"/>
          <w:lang w:val="en-GB" w:eastAsia="zh-CN"/>
        </w:rPr>
        <w:t>Luo, Y., Tian, M., Wu, H., Wang, C. and Zhang, J. (2019). ‘</w:t>
      </w:r>
      <w:proofErr w:type="spellStart"/>
      <w:r w:rsidRPr="00236FC4">
        <w:rPr>
          <w:rFonts w:eastAsia="宋体"/>
          <w:lang w:val="en-GB" w:eastAsia="zh-CN"/>
        </w:rPr>
        <w:t>Spatio</w:t>
      </w:r>
      <w:proofErr w:type="spellEnd"/>
      <w:r w:rsidRPr="00236FC4">
        <w:rPr>
          <w:rFonts w:eastAsia="宋体"/>
          <w:lang w:val="en-GB" w:eastAsia="zh-CN"/>
        </w:rPr>
        <w:t xml:space="preserve">-temporal distribution and climatic background of agricultural drought in Guizhou Province’. </w:t>
      </w:r>
      <w:r w:rsidRPr="00236FC4">
        <w:rPr>
          <w:rFonts w:eastAsia="宋体"/>
          <w:i/>
          <w:iCs/>
          <w:lang w:val="en-GB" w:eastAsia="zh-CN"/>
        </w:rPr>
        <w:t>Jilin Agriculture</w:t>
      </w:r>
      <w:r w:rsidRPr="00236FC4">
        <w:rPr>
          <w:rFonts w:eastAsia="宋体"/>
          <w:lang w:val="en-GB" w:eastAsia="zh-CN"/>
        </w:rPr>
        <w:t xml:space="preserve">, (10), pp. 108–112. </w:t>
      </w:r>
      <w:proofErr w:type="spellStart"/>
      <w:r w:rsidRPr="00236FC4">
        <w:rPr>
          <w:rFonts w:eastAsia="宋体"/>
          <w:lang w:val="en-GB" w:eastAsia="zh-CN"/>
        </w:rPr>
        <w:t>doi</w:t>
      </w:r>
      <w:proofErr w:type="spellEnd"/>
      <w:r w:rsidRPr="00236FC4">
        <w:rPr>
          <w:rFonts w:eastAsia="宋体"/>
          <w:lang w:val="en-GB" w:eastAsia="zh-CN"/>
        </w:rPr>
        <w:t xml:space="preserve">: </w:t>
      </w:r>
      <w:hyperlink r:id="rId43" w:history="1">
        <w:r w:rsidRPr="00236FC4">
          <w:rPr>
            <w:rStyle w:val="affe"/>
            <w:rFonts w:eastAsia="宋体"/>
            <w:lang w:val="en-GB" w:eastAsia="zh-CN"/>
          </w:rPr>
          <w:t>10.14025/j.cnki.jlny.2019.10.071</w:t>
        </w:r>
      </w:hyperlink>
      <w:r w:rsidRPr="00236FC4">
        <w:rPr>
          <w:rFonts w:eastAsia="宋体"/>
          <w:lang w:val="en-GB" w:eastAsia="zh-CN"/>
        </w:rPr>
        <w:t>.</w:t>
      </w:r>
    </w:p>
    <w:p w14:paraId="5314AFD2" w14:textId="77777777" w:rsidR="00236FC4" w:rsidRPr="00236FC4" w:rsidRDefault="00236FC4" w:rsidP="00236FC4">
      <w:pPr>
        <w:rPr>
          <w:rFonts w:eastAsia="宋体"/>
          <w:lang w:val="en-GB" w:eastAsia="zh-CN"/>
        </w:rPr>
      </w:pPr>
      <w:proofErr w:type="spellStart"/>
      <w:r w:rsidRPr="00236FC4">
        <w:rPr>
          <w:rFonts w:eastAsia="宋体"/>
          <w:lang w:val="en-GB" w:eastAsia="zh-CN"/>
        </w:rPr>
        <w:t>McLeman</w:t>
      </w:r>
      <w:proofErr w:type="spellEnd"/>
      <w:r w:rsidRPr="00236FC4">
        <w:rPr>
          <w:rFonts w:eastAsia="宋体"/>
          <w:lang w:val="en-GB" w:eastAsia="zh-CN"/>
        </w:rPr>
        <w:t xml:space="preserve">, R. (2018). ‘Thresholds in climate migration’. </w:t>
      </w:r>
      <w:r w:rsidRPr="00236FC4">
        <w:rPr>
          <w:rFonts w:eastAsia="宋体"/>
          <w:i/>
          <w:iCs/>
          <w:lang w:val="en-GB" w:eastAsia="zh-CN"/>
        </w:rPr>
        <w:t>Population and Environment</w:t>
      </w:r>
      <w:r w:rsidRPr="00236FC4">
        <w:rPr>
          <w:rFonts w:eastAsia="宋体"/>
          <w:lang w:val="en-GB" w:eastAsia="zh-CN"/>
        </w:rPr>
        <w:t xml:space="preserve">. Springer Science and Business Media LLC, 39 (4), pp. 319–338. </w:t>
      </w:r>
      <w:proofErr w:type="spellStart"/>
      <w:r w:rsidRPr="00236FC4">
        <w:rPr>
          <w:rFonts w:eastAsia="宋体"/>
          <w:lang w:val="en-GB" w:eastAsia="zh-CN"/>
        </w:rPr>
        <w:t>doi</w:t>
      </w:r>
      <w:proofErr w:type="spellEnd"/>
      <w:r w:rsidRPr="00236FC4">
        <w:rPr>
          <w:rFonts w:eastAsia="宋体"/>
          <w:lang w:val="en-GB" w:eastAsia="zh-CN"/>
        </w:rPr>
        <w:t xml:space="preserve">: </w:t>
      </w:r>
      <w:hyperlink r:id="rId44" w:history="1">
        <w:r w:rsidRPr="00236FC4">
          <w:rPr>
            <w:rStyle w:val="affe"/>
            <w:rFonts w:eastAsia="宋体"/>
            <w:lang w:val="en-GB" w:eastAsia="zh-CN"/>
          </w:rPr>
          <w:t>10.1007/s11111-017-0290-2</w:t>
        </w:r>
      </w:hyperlink>
      <w:r w:rsidRPr="00236FC4">
        <w:rPr>
          <w:rFonts w:eastAsia="宋体"/>
          <w:lang w:val="en-GB" w:eastAsia="zh-CN"/>
        </w:rPr>
        <w:t>.</w:t>
      </w:r>
    </w:p>
    <w:p w14:paraId="5BA9E0EE" w14:textId="77777777" w:rsidR="00236FC4" w:rsidRPr="00236FC4" w:rsidRDefault="00236FC4" w:rsidP="00236FC4">
      <w:pPr>
        <w:rPr>
          <w:rFonts w:eastAsia="宋体"/>
          <w:lang w:val="en-GB" w:eastAsia="zh-CN"/>
        </w:rPr>
      </w:pPr>
      <w:r w:rsidRPr="00236FC4">
        <w:rPr>
          <w:rFonts w:eastAsia="宋体"/>
          <w:lang w:val="en-GB" w:eastAsia="zh-CN"/>
        </w:rPr>
        <w:t xml:space="preserve">Mueller, V., Gray, C. and Kosec, K. (2014). ‘Heat stress increases long-term human migration in rural Pakistan’. </w:t>
      </w:r>
      <w:r w:rsidRPr="00236FC4">
        <w:rPr>
          <w:rFonts w:eastAsia="宋体"/>
          <w:i/>
          <w:iCs/>
          <w:lang w:val="en-GB" w:eastAsia="zh-CN"/>
        </w:rPr>
        <w:t>Nature Climate Change</w:t>
      </w:r>
      <w:r w:rsidRPr="00236FC4">
        <w:rPr>
          <w:rFonts w:eastAsia="宋体"/>
          <w:lang w:val="en-GB" w:eastAsia="zh-CN"/>
        </w:rPr>
        <w:t xml:space="preserve">. Springer Science and Business Media LLC, 4 (3), pp. 182–185. </w:t>
      </w:r>
      <w:proofErr w:type="spellStart"/>
      <w:r w:rsidRPr="00236FC4">
        <w:rPr>
          <w:rFonts w:eastAsia="宋体"/>
          <w:lang w:val="en-GB" w:eastAsia="zh-CN"/>
        </w:rPr>
        <w:t>doi</w:t>
      </w:r>
      <w:proofErr w:type="spellEnd"/>
      <w:r w:rsidRPr="00236FC4">
        <w:rPr>
          <w:rFonts w:eastAsia="宋体"/>
          <w:lang w:val="en-GB" w:eastAsia="zh-CN"/>
        </w:rPr>
        <w:t xml:space="preserve">: </w:t>
      </w:r>
      <w:hyperlink r:id="rId45" w:history="1">
        <w:r w:rsidRPr="00236FC4">
          <w:rPr>
            <w:rStyle w:val="affe"/>
            <w:rFonts w:eastAsia="宋体"/>
            <w:lang w:val="en-GB" w:eastAsia="zh-CN"/>
          </w:rPr>
          <w:t>10.1038/nclimate2103</w:t>
        </w:r>
      </w:hyperlink>
      <w:r w:rsidRPr="00236FC4">
        <w:rPr>
          <w:rFonts w:eastAsia="宋体"/>
          <w:lang w:val="en-GB" w:eastAsia="zh-CN"/>
        </w:rPr>
        <w:t>.</w:t>
      </w:r>
    </w:p>
    <w:p w14:paraId="1F26FBE8" w14:textId="77777777" w:rsidR="00236FC4" w:rsidRPr="00236FC4" w:rsidRDefault="00236FC4" w:rsidP="00236FC4">
      <w:pPr>
        <w:rPr>
          <w:rFonts w:eastAsia="宋体"/>
          <w:lang w:val="en-GB" w:eastAsia="zh-CN"/>
        </w:rPr>
      </w:pPr>
      <w:r w:rsidRPr="00236FC4">
        <w:rPr>
          <w:rFonts w:eastAsia="宋体"/>
          <w:lang w:val="en-GB" w:eastAsia="zh-CN"/>
        </w:rPr>
        <w:t xml:space="preserve">National Climate </w:t>
      </w:r>
      <w:proofErr w:type="spellStart"/>
      <w:r w:rsidRPr="00236FC4">
        <w:rPr>
          <w:rFonts w:eastAsia="宋体"/>
          <w:lang w:val="en-GB" w:eastAsia="zh-CN"/>
        </w:rPr>
        <w:t>Center</w:t>
      </w:r>
      <w:proofErr w:type="spellEnd"/>
      <w:r w:rsidRPr="00236FC4">
        <w:rPr>
          <w:rFonts w:eastAsia="宋体"/>
          <w:lang w:val="en-GB" w:eastAsia="zh-CN"/>
        </w:rPr>
        <w:t xml:space="preserve">, C. M. A. (2025). </w:t>
      </w:r>
      <w:r w:rsidRPr="00236FC4">
        <w:rPr>
          <w:rFonts w:eastAsia="宋体"/>
          <w:i/>
          <w:iCs/>
          <w:lang w:val="en-GB" w:eastAsia="zh-CN"/>
        </w:rPr>
        <w:t>China Climate Change Blue Book (2025)</w:t>
      </w:r>
      <w:r w:rsidRPr="00236FC4">
        <w:rPr>
          <w:rFonts w:eastAsia="宋体"/>
          <w:lang w:val="en-GB" w:eastAsia="zh-CN"/>
        </w:rPr>
        <w:t>. 9787030824820. Beijing, China: Science Press.</w:t>
      </w:r>
    </w:p>
    <w:p w14:paraId="359AA6E8" w14:textId="77777777" w:rsidR="00236FC4" w:rsidRPr="00236FC4" w:rsidRDefault="00236FC4" w:rsidP="00236FC4">
      <w:pPr>
        <w:rPr>
          <w:rFonts w:eastAsia="宋体"/>
          <w:lang w:val="en-GB" w:eastAsia="zh-CN"/>
        </w:rPr>
      </w:pPr>
      <w:r w:rsidRPr="00236FC4">
        <w:rPr>
          <w:rFonts w:eastAsia="宋体"/>
          <w:lang w:val="en-GB" w:eastAsia="zh-CN"/>
        </w:rPr>
        <w:t xml:space="preserve">Sun, Y. (2023). ‘Temperature effects on rural household outmigration: Evidence from China’. </w:t>
      </w:r>
      <w:r w:rsidRPr="00236FC4">
        <w:rPr>
          <w:rFonts w:eastAsia="宋体"/>
          <w:i/>
          <w:iCs/>
          <w:lang w:val="en-GB" w:eastAsia="zh-CN"/>
        </w:rPr>
        <w:t>Population and Environment</w:t>
      </w:r>
      <w:r w:rsidRPr="00236FC4">
        <w:rPr>
          <w:rFonts w:eastAsia="宋体"/>
          <w:lang w:val="en-GB" w:eastAsia="zh-CN"/>
        </w:rPr>
        <w:t xml:space="preserve">, 45 (4), p. 25. </w:t>
      </w:r>
      <w:proofErr w:type="spellStart"/>
      <w:r w:rsidRPr="00236FC4">
        <w:rPr>
          <w:rFonts w:eastAsia="宋体"/>
          <w:lang w:val="en-GB" w:eastAsia="zh-CN"/>
        </w:rPr>
        <w:t>doi</w:t>
      </w:r>
      <w:proofErr w:type="spellEnd"/>
      <w:r w:rsidRPr="00236FC4">
        <w:rPr>
          <w:rFonts w:eastAsia="宋体"/>
          <w:lang w:val="en-GB" w:eastAsia="zh-CN"/>
        </w:rPr>
        <w:t xml:space="preserve">: </w:t>
      </w:r>
      <w:hyperlink r:id="rId46" w:history="1">
        <w:r w:rsidRPr="00236FC4">
          <w:rPr>
            <w:rStyle w:val="affe"/>
            <w:rFonts w:eastAsia="宋体"/>
            <w:lang w:val="en-GB" w:eastAsia="zh-CN"/>
          </w:rPr>
          <w:t>10.1007/s11111-023-00441-4</w:t>
        </w:r>
      </w:hyperlink>
      <w:r w:rsidRPr="00236FC4">
        <w:rPr>
          <w:rFonts w:eastAsia="宋体"/>
          <w:lang w:val="en-GB" w:eastAsia="zh-CN"/>
        </w:rPr>
        <w:t>.</w:t>
      </w:r>
    </w:p>
    <w:p w14:paraId="0901F1E5" w14:textId="77777777" w:rsidR="00236FC4" w:rsidRPr="00236FC4" w:rsidRDefault="00236FC4" w:rsidP="00236FC4">
      <w:pPr>
        <w:rPr>
          <w:rFonts w:eastAsia="宋体"/>
          <w:lang w:val="en-GB" w:eastAsia="zh-CN"/>
        </w:rPr>
      </w:pPr>
      <w:r w:rsidRPr="00236FC4">
        <w:rPr>
          <w:rFonts w:eastAsia="宋体"/>
          <w:i/>
          <w:iCs/>
          <w:lang w:val="en-GB" w:eastAsia="zh-CN"/>
        </w:rPr>
        <w:lastRenderedPageBreak/>
        <w:t>The State of Food and Agriculture 2021: Making Agrifood Systems More Resilient to Shocks and Stresses</w:t>
      </w:r>
      <w:r w:rsidRPr="00236FC4">
        <w:rPr>
          <w:rFonts w:eastAsia="宋体"/>
          <w:lang w:val="en-GB" w:eastAsia="zh-CN"/>
        </w:rPr>
        <w:t xml:space="preserve">. (2021). </w:t>
      </w:r>
      <w:proofErr w:type="spellStart"/>
      <w:r w:rsidRPr="00236FC4">
        <w:rPr>
          <w:rFonts w:eastAsia="宋体"/>
          <w:lang w:val="en-GB" w:eastAsia="zh-CN"/>
        </w:rPr>
        <w:t>S.l.</w:t>
      </w:r>
      <w:proofErr w:type="spellEnd"/>
      <w:r w:rsidRPr="00236FC4">
        <w:rPr>
          <w:rFonts w:eastAsia="宋体"/>
          <w:lang w:val="en-GB" w:eastAsia="zh-CN"/>
        </w:rPr>
        <w:t>: Food and Agriculture Organization of the United Nations.</w:t>
      </w:r>
    </w:p>
    <w:p w14:paraId="2AA988FA" w14:textId="77777777" w:rsidR="00236FC4" w:rsidRPr="00236FC4" w:rsidRDefault="00236FC4" w:rsidP="00236FC4">
      <w:pPr>
        <w:rPr>
          <w:rFonts w:eastAsia="宋体"/>
          <w:lang w:val="en-GB" w:eastAsia="zh-CN"/>
        </w:rPr>
      </w:pPr>
      <w:r w:rsidRPr="00236FC4">
        <w:rPr>
          <w:rFonts w:eastAsia="宋体"/>
          <w:lang w:val="en-GB" w:eastAsia="zh-CN"/>
        </w:rPr>
        <w:t xml:space="preserve">Vicente-Serrano, S. M., </w:t>
      </w:r>
      <w:proofErr w:type="spellStart"/>
      <w:r w:rsidRPr="00236FC4">
        <w:rPr>
          <w:rFonts w:eastAsia="宋体"/>
          <w:lang w:val="en-GB" w:eastAsia="zh-CN"/>
        </w:rPr>
        <w:t>Beguería</w:t>
      </w:r>
      <w:proofErr w:type="spellEnd"/>
      <w:r w:rsidRPr="00236FC4">
        <w:rPr>
          <w:rFonts w:eastAsia="宋体"/>
          <w:lang w:val="en-GB" w:eastAsia="zh-CN"/>
        </w:rPr>
        <w:t xml:space="preserve">, S. and López-Moreno, J. I. (2010). ‘A </w:t>
      </w:r>
      <w:proofErr w:type="spellStart"/>
      <w:r w:rsidRPr="00236FC4">
        <w:rPr>
          <w:rFonts w:eastAsia="宋体"/>
          <w:lang w:val="en-GB" w:eastAsia="zh-CN"/>
        </w:rPr>
        <w:t>Multiscalar</w:t>
      </w:r>
      <w:proofErr w:type="spellEnd"/>
      <w:r w:rsidRPr="00236FC4">
        <w:rPr>
          <w:rFonts w:eastAsia="宋体"/>
          <w:lang w:val="en-GB" w:eastAsia="zh-CN"/>
        </w:rPr>
        <w:t xml:space="preserve"> Drought Index Sensitive to Global Warming: The Standardized Precipitation Evapotranspiration Index’. </w:t>
      </w:r>
      <w:r w:rsidRPr="00236FC4">
        <w:rPr>
          <w:rFonts w:eastAsia="宋体"/>
          <w:i/>
          <w:iCs/>
          <w:lang w:val="en-GB" w:eastAsia="zh-CN"/>
        </w:rPr>
        <w:t>Journal of Climate</w:t>
      </w:r>
      <w:r w:rsidRPr="00236FC4">
        <w:rPr>
          <w:rFonts w:eastAsia="宋体"/>
          <w:lang w:val="en-GB" w:eastAsia="zh-CN"/>
        </w:rPr>
        <w:t xml:space="preserve">, 23 (7), pp. 1696–1718. </w:t>
      </w:r>
      <w:proofErr w:type="spellStart"/>
      <w:r w:rsidRPr="00236FC4">
        <w:rPr>
          <w:rFonts w:eastAsia="宋体"/>
          <w:lang w:val="en-GB" w:eastAsia="zh-CN"/>
        </w:rPr>
        <w:t>doi</w:t>
      </w:r>
      <w:proofErr w:type="spellEnd"/>
      <w:r w:rsidRPr="00236FC4">
        <w:rPr>
          <w:rFonts w:eastAsia="宋体"/>
          <w:lang w:val="en-GB" w:eastAsia="zh-CN"/>
        </w:rPr>
        <w:t xml:space="preserve">: </w:t>
      </w:r>
      <w:hyperlink r:id="rId47" w:history="1">
        <w:r w:rsidRPr="00236FC4">
          <w:rPr>
            <w:rStyle w:val="affe"/>
            <w:rFonts w:eastAsia="宋体"/>
            <w:lang w:val="en-GB" w:eastAsia="zh-CN"/>
          </w:rPr>
          <w:t>10.1175/2009JCLI2909.1</w:t>
        </w:r>
      </w:hyperlink>
      <w:r w:rsidRPr="00236FC4">
        <w:rPr>
          <w:rFonts w:eastAsia="宋体"/>
          <w:lang w:val="en-GB" w:eastAsia="zh-CN"/>
        </w:rPr>
        <w:t>.</w:t>
      </w:r>
    </w:p>
    <w:p w14:paraId="44F8ADCB" w14:textId="77777777" w:rsidR="00236FC4" w:rsidRPr="00236FC4" w:rsidRDefault="00236FC4" w:rsidP="00236FC4">
      <w:pPr>
        <w:rPr>
          <w:rFonts w:eastAsia="宋体"/>
          <w:lang w:val="en-GB" w:eastAsia="zh-CN"/>
        </w:rPr>
      </w:pPr>
      <w:r w:rsidRPr="00236FC4">
        <w:rPr>
          <w:rFonts w:eastAsia="宋体"/>
          <w:lang w:val="en-GB" w:eastAsia="zh-CN"/>
        </w:rPr>
        <w:t xml:space="preserve">Wang, H., Chen, B. and Shen, X. (2024). ‘Extreme rainfall, farmer vulnerability, and </w:t>
      </w:r>
      <w:proofErr w:type="spellStart"/>
      <w:r w:rsidRPr="00236FC4">
        <w:rPr>
          <w:rFonts w:eastAsia="宋体"/>
          <w:lang w:val="en-GB" w:eastAsia="zh-CN"/>
        </w:rPr>
        <w:t>labor</w:t>
      </w:r>
      <w:proofErr w:type="spellEnd"/>
      <w:r w:rsidRPr="00236FC4">
        <w:rPr>
          <w:rFonts w:eastAsia="宋体"/>
          <w:lang w:val="en-GB" w:eastAsia="zh-CN"/>
        </w:rPr>
        <w:t xml:space="preserve"> mobility—Evidence from rural China’. </w:t>
      </w:r>
      <w:r w:rsidRPr="00236FC4">
        <w:rPr>
          <w:rFonts w:eastAsia="宋体"/>
          <w:i/>
          <w:iCs/>
          <w:lang w:val="en-GB" w:eastAsia="zh-CN"/>
        </w:rPr>
        <w:t>Science of The Total Environment</w:t>
      </w:r>
      <w:r w:rsidRPr="00236FC4">
        <w:rPr>
          <w:rFonts w:eastAsia="宋体"/>
          <w:lang w:val="en-GB" w:eastAsia="zh-CN"/>
        </w:rPr>
        <w:t xml:space="preserve">, 918, p. 170866. </w:t>
      </w:r>
      <w:proofErr w:type="spellStart"/>
      <w:r w:rsidRPr="00236FC4">
        <w:rPr>
          <w:rFonts w:eastAsia="宋体"/>
          <w:lang w:val="en-GB" w:eastAsia="zh-CN"/>
        </w:rPr>
        <w:t>doi</w:t>
      </w:r>
      <w:proofErr w:type="spellEnd"/>
      <w:r w:rsidRPr="00236FC4">
        <w:rPr>
          <w:rFonts w:eastAsia="宋体"/>
          <w:lang w:val="en-GB" w:eastAsia="zh-CN"/>
        </w:rPr>
        <w:t xml:space="preserve">: </w:t>
      </w:r>
      <w:hyperlink r:id="rId48" w:history="1">
        <w:r w:rsidRPr="00236FC4">
          <w:rPr>
            <w:rStyle w:val="affe"/>
            <w:rFonts w:eastAsia="宋体"/>
            <w:lang w:val="en-GB" w:eastAsia="zh-CN"/>
          </w:rPr>
          <w:t>10.1016/j.scitotenv.2024.170866</w:t>
        </w:r>
      </w:hyperlink>
      <w:r w:rsidRPr="00236FC4">
        <w:rPr>
          <w:rFonts w:eastAsia="宋体"/>
          <w:lang w:val="en-GB" w:eastAsia="zh-CN"/>
        </w:rPr>
        <w:t>.</w:t>
      </w:r>
    </w:p>
    <w:p w14:paraId="13302FD2" w14:textId="77777777" w:rsidR="00236FC4" w:rsidRPr="00236FC4" w:rsidRDefault="00236FC4" w:rsidP="00236FC4">
      <w:pPr>
        <w:rPr>
          <w:rFonts w:eastAsia="宋体"/>
          <w:lang w:val="en-GB" w:eastAsia="zh-CN"/>
        </w:rPr>
      </w:pPr>
      <w:r w:rsidRPr="00236FC4">
        <w:rPr>
          <w:rFonts w:eastAsia="宋体"/>
          <w:lang w:val="en-GB" w:eastAsia="zh-CN"/>
        </w:rPr>
        <w:t xml:space="preserve">Wang, X. (2013). ‘Different Roles of Land in Rural–Urban Migration: Evidence from China’s Household Survey’. </w:t>
      </w:r>
      <w:r w:rsidRPr="00236FC4">
        <w:rPr>
          <w:rFonts w:eastAsia="宋体"/>
          <w:i/>
          <w:iCs/>
          <w:lang w:val="en-GB" w:eastAsia="zh-CN"/>
        </w:rPr>
        <w:t>China &amp; World Economy</w:t>
      </w:r>
      <w:r w:rsidRPr="00236FC4">
        <w:rPr>
          <w:rFonts w:eastAsia="宋体"/>
          <w:lang w:val="en-GB" w:eastAsia="zh-CN"/>
        </w:rPr>
        <w:t xml:space="preserve">, 21 (1), pp. 107–126. </w:t>
      </w:r>
      <w:proofErr w:type="spellStart"/>
      <w:r w:rsidRPr="00236FC4">
        <w:rPr>
          <w:rFonts w:eastAsia="宋体"/>
          <w:lang w:val="en-GB" w:eastAsia="zh-CN"/>
        </w:rPr>
        <w:t>doi</w:t>
      </w:r>
      <w:proofErr w:type="spellEnd"/>
      <w:r w:rsidRPr="00236FC4">
        <w:rPr>
          <w:rFonts w:eastAsia="宋体"/>
          <w:lang w:val="en-GB" w:eastAsia="zh-CN"/>
        </w:rPr>
        <w:t xml:space="preserve">: </w:t>
      </w:r>
      <w:hyperlink r:id="rId49" w:history="1">
        <w:r w:rsidRPr="00236FC4">
          <w:rPr>
            <w:rStyle w:val="affe"/>
            <w:rFonts w:eastAsia="宋体"/>
            <w:lang w:val="en-GB" w:eastAsia="zh-CN"/>
          </w:rPr>
          <w:t>10.1111/j.1749-124X.</w:t>
        </w:r>
        <w:proofErr w:type="gramStart"/>
        <w:r w:rsidRPr="00236FC4">
          <w:rPr>
            <w:rStyle w:val="affe"/>
            <w:rFonts w:eastAsia="宋体"/>
            <w:lang w:val="en-GB" w:eastAsia="zh-CN"/>
          </w:rPr>
          <w:t>2013.12011.x</w:t>
        </w:r>
        <w:proofErr w:type="gramEnd"/>
      </w:hyperlink>
      <w:r w:rsidRPr="00236FC4">
        <w:rPr>
          <w:rFonts w:eastAsia="宋体"/>
          <w:lang w:val="en-GB" w:eastAsia="zh-CN"/>
        </w:rPr>
        <w:t>.</w:t>
      </w:r>
    </w:p>
    <w:p w14:paraId="3AA7546B" w14:textId="77777777" w:rsidR="00236FC4" w:rsidRPr="00236FC4" w:rsidRDefault="00236FC4" w:rsidP="00236FC4">
      <w:pPr>
        <w:rPr>
          <w:rFonts w:eastAsia="宋体"/>
          <w:lang w:val="en-GB" w:eastAsia="zh-CN"/>
        </w:rPr>
      </w:pPr>
      <w:r w:rsidRPr="00236FC4">
        <w:rPr>
          <w:rFonts w:eastAsia="宋体"/>
          <w:lang w:val="en-GB" w:eastAsia="zh-CN"/>
        </w:rPr>
        <w:t xml:space="preserve">Wei, W. and Li, X. (2021). ‘Changes of NDVI in </w:t>
      </w:r>
      <w:proofErr w:type="spellStart"/>
      <w:r w:rsidRPr="00236FC4">
        <w:rPr>
          <w:rFonts w:eastAsia="宋体"/>
          <w:lang w:val="en-GB" w:eastAsia="zh-CN"/>
        </w:rPr>
        <w:t>Beipan</w:t>
      </w:r>
      <w:proofErr w:type="spellEnd"/>
      <w:r w:rsidRPr="00236FC4">
        <w:rPr>
          <w:rFonts w:eastAsia="宋体"/>
          <w:lang w:val="en-GB" w:eastAsia="zh-CN"/>
        </w:rPr>
        <w:t xml:space="preserve"> River Basin of Guizhou Province and its relationship with terrain gradient and population distribution during 2000–2018’. </w:t>
      </w:r>
      <w:r w:rsidRPr="00236FC4">
        <w:rPr>
          <w:rFonts w:eastAsia="宋体"/>
          <w:i/>
          <w:iCs/>
          <w:lang w:val="en-GB" w:eastAsia="zh-CN"/>
        </w:rPr>
        <w:t>Bulletin of Soil and Water Conservation</w:t>
      </w:r>
      <w:r w:rsidRPr="00236FC4">
        <w:rPr>
          <w:rFonts w:eastAsia="宋体"/>
          <w:lang w:val="en-GB" w:eastAsia="zh-CN"/>
        </w:rPr>
        <w:t xml:space="preserve">, 41 (6), pp. 361–368. </w:t>
      </w:r>
      <w:proofErr w:type="spellStart"/>
      <w:r w:rsidRPr="00236FC4">
        <w:rPr>
          <w:rFonts w:eastAsia="宋体"/>
          <w:lang w:val="en-GB" w:eastAsia="zh-CN"/>
        </w:rPr>
        <w:t>doi</w:t>
      </w:r>
      <w:proofErr w:type="spellEnd"/>
      <w:r w:rsidRPr="00236FC4">
        <w:rPr>
          <w:rFonts w:eastAsia="宋体"/>
          <w:lang w:val="en-GB" w:eastAsia="zh-CN"/>
        </w:rPr>
        <w:t xml:space="preserve">: </w:t>
      </w:r>
      <w:hyperlink r:id="rId50" w:history="1">
        <w:r w:rsidRPr="00236FC4">
          <w:rPr>
            <w:rStyle w:val="affe"/>
            <w:rFonts w:eastAsia="宋体"/>
            <w:lang w:val="en-GB" w:eastAsia="zh-CN"/>
          </w:rPr>
          <w:t>10.13961/j.cnki.stbctb.2021.06.046</w:t>
        </w:r>
      </w:hyperlink>
      <w:r w:rsidRPr="00236FC4">
        <w:rPr>
          <w:rFonts w:eastAsia="宋体"/>
          <w:lang w:val="en-GB" w:eastAsia="zh-CN"/>
        </w:rPr>
        <w:t>.</w:t>
      </w:r>
    </w:p>
    <w:p w14:paraId="405E7180" w14:textId="77777777" w:rsidR="00236FC4" w:rsidRPr="00236FC4" w:rsidRDefault="00236FC4" w:rsidP="00236FC4">
      <w:pPr>
        <w:rPr>
          <w:rFonts w:eastAsia="宋体"/>
          <w:lang w:val="en-GB" w:eastAsia="zh-CN"/>
        </w:rPr>
      </w:pPr>
      <w:r w:rsidRPr="00236FC4">
        <w:rPr>
          <w:rFonts w:eastAsia="宋体"/>
          <w:lang w:val="en-GB" w:eastAsia="zh-CN"/>
        </w:rPr>
        <w:t xml:space="preserve">Yun, S., Jun, Y. and Hong, S. (2012). ‘Social perception and response to the drought process: a case study of the drought during 2009–2010 in the </w:t>
      </w:r>
      <w:proofErr w:type="spellStart"/>
      <w:r w:rsidRPr="00236FC4">
        <w:rPr>
          <w:rFonts w:eastAsia="宋体"/>
          <w:lang w:val="en-GB" w:eastAsia="zh-CN"/>
        </w:rPr>
        <w:t>Qianxi’nan</w:t>
      </w:r>
      <w:proofErr w:type="spellEnd"/>
      <w:r w:rsidRPr="00236FC4">
        <w:rPr>
          <w:rFonts w:eastAsia="宋体"/>
          <w:lang w:val="en-GB" w:eastAsia="zh-CN"/>
        </w:rPr>
        <w:t xml:space="preserve"> Prefecture of Guizhou Province’. </w:t>
      </w:r>
      <w:r w:rsidRPr="00236FC4">
        <w:rPr>
          <w:rFonts w:eastAsia="宋体"/>
          <w:i/>
          <w:iCs/>
          <w:lang w:val="en-GB" w:eastAsia="zh-CN"/>
        </w:rPr>
        <w:t>Natural Hazards</w:t>
      </w:r>
      <w:r w:rsidRPr="00236FC4">
        <w:rPr>
          <w:rFonts w:eastAsia="宋体"/>
          <w:lang w:val="en-GB" w:eastAsia="zh-CN"/>
        </w:rPr>
        <w:t xml:space="preserve">, 64 (1), pp. 839–851. </w:t>
      </w:r>
      <w:proofErr w:type="spellStart"/>
      <w:r w:rsidRPr="00236FC4">
        <w:rPr>
          <w:rFonts w:eastAsia="宋体"/>
          <w:lang w:val="en-GB" w:eastAsia="zh-CN"/>
        </w:rPr>
        <w:t>doi</w:t>
      </w:r>
      <w:proofErr w:type="spellEnd"/>
      <w:r w:rsidRPr="00236FC4">
        <w:rPr>
          <w:rFonts w:eastAsia="宋体"/>
          <w:lang w:val="en-GB" w:eastAsia="zh-CN"/>
        </w:rPr>
        <w:t xml:space="preserve">: </w:t>
      </w:r>
      <w:hyperlink r:id="rId51" w:history="1">
        <w:r w:rsidRPr="00236FC4">
          <w:rPr>
            <w:rStyle w:val="affe"/>
            <w:rFonts w:eastAsia="宋体"/>
            <w:lang w:val="en-GB" w:eastAsia="zh-CN"/>
          </w:rPr>
          <w:t>10.1007/s11069-012-0274-6</w:t>
        </w:r>
      </w:hyperlink>
      <w:r w:rsidRPr="00236FC4">
        <w:rPr>
          <w:rFonts w:eastAsia="宋体"/>
          <w:lang w:val="en-GB" w:eastAsia="zh-CN"/>
        </w:rPr>
        <w:t>.</w:t>
      </w:r>
    </w:p>
    <w:p w14:paraId="0235132C" w14:textId="77777777" w:rsidR="00236FC4" w:rsidRPr="00236FC4" w:rsidRDefault="00236FC4" w:rsidP="00236FC4">
      <w:pPr>
        <w:rPr>
          <w:rFonts w:eastAsia="宋体"/>
          <w:lang w:val="en-GB" w:eastAsia="zh-CN"/>
        </w:rPr>
      </w:pPr>
      <w:r w:rsidRPr="00236FC4">
        <w:rPr>
          <w:rFonts w:eastAsia="宋体"/>
          <w:lang w:val="en-GB" w:eastAsia="zh-CN"/>
        </w:rPr>
        <w:t xml:space="preserve">Zheng, W., Chen, X., Xu, W. and Wu, Z. (2024). ‘Heterogeneous and short-term effects of a changing climate on farmers’ </w:t>
      </w:r>
      <w:proofErr w:type="spellStart"/>
      <w:r w:rsidRPr="00236FC4">
        <w:rPr>
          <w:rFonts w:eastAsia="宋体"/>
          <w:lang w:val="en-GB" w:eastAsia="zh-CN"/>
        </w:rPr>
        <w:t>labor</w:t>
      </w:r>
      <w:proofErr w:type="spellEnd"/>
      <w:r w:rsidRPr="00236FC4">
        <w:rPr>
          <w:rFonts w:eastAsia="宋体"/>
          <w:lang w:val="en-GB" w:eastAsia="zh-CN"/>
        </w:rPr>
        <w:t xml:space="preserve"> allocation: An empirical analysis of China’. </w:t>
      </w:r>
      <w:r w:rsidRPr="00236FC4">
        <w:rPr>
          <w:rFonts w:eastAsia="宋体"/>
          <w:i/>
          <w:iCs/>
          <w:lang w:val="en-GB" w:eastAsia="zh-CN"/>
        </w:rPr>
        <w:t>PLOS ONE</w:t>
      </w:r>
      <w:r w:rsidRPr="00236FC4">
        <w:rPr>
          <w:rFonts w:eastAsia="宋体"/>
          <w:lang w:val="en-GB" w:eastAsia="zh-CN"/>
        </w:rPr>
        <w:t xml:space="preserve">. Edited by Z. Mushtaq, 19 (7), p. e0306260. </w:t>
      </w:r>
      <w:proofErr w:type="spellStart"/>
      <w:r w:rsidRPr="00236FC4">
        <w:rPr>
          <w:rFonts w:eastAsia="宋体"/>
          <w:lang w:val="en-GB" w:eastAsia="zh-CN"/>
        </w:rPr>
        <w:t>doi</w:t>
      </w:r>
      <w:proofErr w:type="spellEnd"/>
      <w:r w:rsidRPr="00236FC4">
        <w:rPr>
          <w:rFonts w:eastAsia="宋体"/>
          <w:lang w:val="en-GB" w:eastAsia="zh-CN"/>
        </w:rPr>
        <w:t xml:space="preserve">: </w:t>
      </w:r>
      <w:hyperlink r:id="rId52" w:history="1">
        <w:r w:rsidRPr="00236FC4">
          <w:rPr>
            <w:rStyle w:val="affe"/>
            <w:rFonts w:eastAsia="宋体"/>
            <w:lang w:val="en-GB" w:eastAsia="zh-CN"/>
          </w:rPr>
          <w:t>10.1371/journal.pone.0306260</w:t>
        </w:r>
      </w:hyperlink>
      <w:r w:rsidRPr="00236FC4">
        <w:rPr>
          <w:rFonts w:eastAsia="宋体"/>
          <w:lang w:val="en-GB" w:eastAsia="zh-CN"/>
        </w:rPr>
        <w:t>.</w:t>
      </w:r>
    </w:p>
    <w:p w14:paraId="06FF1DE7" w14:textId="042AE809" w:rsidR="00B731FF" w:rsidRPr="00236FC4" w:rsidRDefault="00DD6214" w:rsidP="00B731FF">
      <w:pPr>
        <w:rPr>
          <w:rFonts w:eastAsia="宋体" w:hint="eastAsia"/>
          <w:lang w:val="en-GB" w:eastAsia="zh-CN"/>
        </w:rPr>
      </w:pPr>
      <w:r>
        <w:rPr>
          <w:rFonts w:eastAsia="宋体"/>
          <w:lang w:val="en-GB" w:eastAsia="zh-CN"/>
        </w:rPr>
        <w:br w:type="page"/>
      </w:r>
    </w:p>
    <w:p w14:paraId="28A1767E" w14:textId="77777777" w:rsidR="00A16D75" w:rsidRDefault="00000000">
      <w:pPr>
        <w:pStyle w:val="1"/>
      </w:pPr>
      <w:bookmarkStart w:id="68" w:name="_Toc205748882"/>
      <w:r>
        <w:lastRenderedPageBreak/>
        <w:t>Appendices</w:t>
      </w:r>
      <w:bookmarkEnd w:id="68"/>
    </w:p>
    <w:p w14:paraId="554B7F89" w14:textId="77777777" w:rsidR="00A16D75" w:rsidRDefault="00000000">
      <w:r>
        <w:t>Include supplementary material such as extended tables, figures, or code.</w:t>
      </w:r>
    </w:p>
    <w:sectPr w:rsidR="00A16D75" w:rsidSect="005B6CF9">
      <w:footerReference w:type="default" r:id="rId53"/>
      <w:pgSz w:w="12240" w:h="15840"/>
      <w:pgMar w:top="1440" w:right="1800" w:bottom="1440" w:left="1800" w:header="720" w:footer="720" w:gutter="0"/>
      <w:pgNumType w:fmt="numberInDash"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eng, Xinyi" w:date="2025-08-05T15:57:00Z" w:initials="XZ">
    <w:p w14:paraId="2959D37E" w14:textId="77777777" w:rsidR="006A21E2" w:rsidRDefault="00CD707C" w:rsidP="006A21E2">
      <w:pPr>
        <w:pStyle w:val="affa"/>
      </w:pPr>
      <w:r>
        <w:rPr>
          <w:rStyle w:val="aff9"/>
        </w:rPr>
        <w:annotationRef/>
      </w:r>
      <w:r w:rsidR="006A21E2">
        <w:t>To do</w:t>
      </w:r>
    </w:p>
  </w:comment>
  <w:comment w:id="1" w:author="Zeng, Xinyi" w:date="2025-08-05T15:55:00Z" w:initials="XZ">
    <w:p w14:paraId="5F052BE6" w14:textId="77777777" w:rsidR="006A21E2" w:rsidRDefault="00CD707C" w:rsidP="006A21E2">
      <w:pPr>
        <w:pStyle w:val="affa"/>
      </w:pPr>
      <w:r>
        <w:rPr>
          <w:rStyle w:val="aff9"/>
        </w:rPr>
        <w:annotationRef/>
      </w:r>
      <w:r w:rsidR="006A21E2">
        <w:t>To do</w:t>
      </w:r>
    </w:p>
  </w:comment>
  <w:comment w:id="3" w:author="Zeng, Xinyi" w:date="2025-08-05T18:33:00Z" w:initials="XZ">
    <w:p w14:paraId="55414252" w14:textId="77777777" w:rsidR="0073732F" w:rsidRDefault="007A719E" w:rsidP="0073732F">
      <w:pPr>
        <w:pStyle w:val="affa"/>
        <w:jc w:val="left"/>
      </w:pPr>
      <w:r>
        <w:rPr>
          <w:rStyle w:val="aff9"/>
        </w:rPr>
        <w:annotationRef/>
      </w:r>
      <w:r w:rsidR="0073732F">
        <w:t>1078 words</w:t>
      </w:r>
    </w:p>
  </w:comment>
  <w:comment w:id="7" w:author="Zeng, Xinyi" w:date="2025-08-05T17:48:00Z" w:initials="XZ">
    <w:p w14:paraId="0037B07C" w14:textId="4E3AF156" w:rsidR="009F3076" w:rsidRDefault="00BD0295" w:rsidP="009F3076">
      <w:pPr>
        <w:pStyle w:val="affa"/>
      </w:pPr>
      <w:r>
        <w:rPr>
          <w:rStyle w:val="aff9"/>
        </w:rPr>
        <w:annotationRef/>
      </w:r>
      <w:r w:rsidR="009F3076">
        <w:t>Modify according to final result and discussion</w:t>
      </w:r>
    </w:p>
  </w:comment>
  <w:comment w:id="10" w:author="Zeng, Xinyi" w:date="2025-08-10T18:33:00Z" w:initials="XZ">
    <w:p w14:paraId="376CC636" w14:textId="77777777" w:rsidR="0073732F" w:rsidRDefault="0073732F" w:rsidP="0073732F">
      <w:pPr>
        <w:pStyle w:val="affa"/>
        <w:jc w:val="left"/>
      </w:pPr>
      <w:r>
        <w:rPr>
          <w:rStyle w:val="aff9"/>
        </w:rPr>
        <w:annotationRef/>
      </w:r>
      <w:r>
        <w:t>2250 words</w:t>
      </w:r>
    </w:p>
  </w:comment>
  <w:comment w:id="25" w:author="Zeng, Xinyi" w:date="2025-08-10T18:31:00Z" w:initials="XZ">
    <w:p w14:paraId="682F2BE3" w14:textId="47158089" w:rsidR="0073732F" w:rsidRDefault="0073732F" w:rsidP="0073732F">
      <w:pPr>
        <w:pStyle w:val="affa"/>
        <w:jc w:val="left"/>
      </w:pPr>
      <w:r>
        <w:rPr>
          <w:rStyle w:val="aff9"/>
        </w:rPr>
        <w:annotationRef/>
      </w:r>
      <w:r>
        <w:t>1637 words</w:t>
      </w:r>
    </w:p>
  </w:comment>
  <w:comment w:id="37" w:author="Zeng, Xinyi" w:date="2025-08-08T17:17:00Z" w:initials="XZ">
    <w:p w14:paraId="2C9EDB55" w14:textId="715FCE13" w:rsidR="00843D51" w:rsidRDefault="00843D51" w:rsidP="00843D51">
      <w:pPr>
        <w:pStyle w:val="affa"/>
      </w:pPr>
      <w:r>
        <w:rPr>
          <w:rStyle w:val="aff9"/>
        </w:rPr>
        <w:annotationRef/>
      </w:r>
      <w:r>
        <w:t>To do</w:t>
      </w:r>
    </w:p>
  </w:comment>
  <w:comment w:id="67" w:author="Zeng, Xinyi" w:date="2025-08-10T17:07:00Z" w:initials="XZ">
    <w:p w14:paraId="0990BC45" w14:textId="77777777" w:rsidR="00B731FF" w:rsidRDefault="00B731FF" w:rsidP="00B731FF">
      <w:pPr>
        <w:pStyle w:val="affa"/>
        <w:jc w:val="left"/>
      </w:pPr>
      <w:r>
        <w:rPr>
          <w:rStyle w:val="aff9"/>
        </w:rPr>
        <w:annotationRef/>
      </w:r>
      <w:r>
        <w:t>Check before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59D37E" w15:done="0"/>
  <w15:commentEx w15:paraId="5F052BE6" w15:done="0"/>
  <w15:commentEx w15:paraId="55414252" w15:done="0"/>
  <w15:commentEx w15:paraId="0037B07C" w15:done="0"/>
  <w15:commentEx w15:paraId="376CC636" w15:done="0"/>
  <w15:commentEx w15:paraId="682F2BE3" w15:done="0"/>
  <w15:commentEx w15:paraId="2C9EDB55" w15:done="0"/>
  <w15:commentEx w15:paraId="0990BC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BD30E5" w16cex:dateUtc="2025-08-05T07:57:00Z"/>
  <w16cex:commentExtensible w16cex:durableId="703BC9FC" w16cex:dateUtc="2025-08-05T07:55:00Z"/>
  <w16cex:commentExtensible w16cex:durableId="18035CD5" w16cex:dateUtc="2025-08-05T10:33:00Z"/>
  <w16cex:commentExtensible w16cex:durableId="65B40324" w16cex:dateUtc="2025-08-05T09:48:00Z"/>
  <w16cex:commentExtensible w16cex:durableId="3358E26D" w16cex:dateUtc="2025-08-10T10:33:00Z"/>
  <w16cex:commentExtensible w16cex:durableId="06DDB2BC" w16cex:dateUtc="2025-08-10T10:31:00Z"/>
  <w16cex:commentExtensible w16cex:durableId="468A6D9A" w16cex:dateUtc="2025-08-08T09:17:00Z"/>
  <w16cex:commentExtensible w16cex:durableId="5FE310AA" w16cex:dateUtc="2025-08-10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59D37E" w16cid:durableId="05BD30E5"/>
  <w16cid:commentId w16cid:paraId="5F052BE6" w16cid:durableId="703BC9FC"/>
  <w16cid:commentId w16cid:paraId="55414252" w16cid:durableId="18035CD5"/>
  <w16cid:commentId w16cid:paraId="0037B07C" w16cid:durableId="65B40324"/>
  <w16cid:commentId w16cid:paraId="376CC636" w16cid:durableId="3358E26D"/>
  <w16cid:commentId w16cid:paraId="682F2BE3" w16cid:durableId="06DDB2BC"/>
  <w16cid:commentId w16cid:paraId="2C9EDB55" w16cid:durableId="468A6D9A"/>
  <w16cid:commentId w16cid:paraId="0990BC45" w16cid:durableId="5FE310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B1364" w14:textId="77777777" w:rsidR="008938E0" w:rsidRDefault="008938E0" w:rsidP="005B6CF9">
      <w:pPr>
        <w:spacing w:after="0" w:line="240" w:lineRule="auto"/>
      </w:pPr>
      <w:r>
        <w:separator/>
      </w:r>
    </w:p>
  </w:endnote>
  <w:endnote w:type="continuationSeparator" w:id="0">
    <w:p w14:paraId="2879B567" w14:textId="77777777" w:rsidR="008938E0" w:rsidRDefault="008938E0" w:rsidP="005B6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914728"/>
      <w:docPartObj>
        <w:docPartGallery w:val="Page Numbers (Bottom of Page)"/>
        <w:docPartUnique/>
      </w:docPartObj>
    </w:sdtPr>
    <w:sdtContent>
      <w:p w14:paraId="234A266F" w14:textId="5B064B86" w:rsidR="005B6CF9" w:rsidRDefault="005B6CF9">
        <w:pPr>
          <w:pStyle w:val="a7"/>
          <w:jc w:val="center"/>
        </w:pPr>
        <w:r>
          <w:fldChar w:fldCharType="begin"/>
        </w:r>
        <w:r>
          <w:instrText>PAGE   \* MERGEFORMAT</w:instrText>
        </w:r>
        <w:r>
          <w:fldChar w:fldCharType="separate"/>
        </w:r>
        <w:r>
          <w:rPr>
            <w:lang w:val="zh-CN" w:eastAsia="zh-CN"/>
          </w:rPr>
          <w:t>2</w:t>
        </w:r>
        <w:r>
          <w:fldChar w:fldCharType="end"/>
        </w:r>
      </w:p>
    </w:sdtContent>
  </w:sdt>
  <w:p w14:paraId="270A6004" w14:textId="77777777" w:rsidR="005B6CF9" w:rsidRDefault="005B6C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1FF49" w14:textId="77777777" w:rsidR="008938E0" w:rsidRDefault="008938E0" w:rsidP="005B6CF9">
      <w:pPr>
        <w:spacing w:after="0" w:line="240" w:lineRule="auto"/>
      </w:pPr>
      <w:r>
        <w:separator/>
      </w:r>
    </w:p>
  </w:footnote>
  <w:footnote w:type="continuationSeparator" w:id="0">
    <w:p w14:paraId="331AB9BB" w14:textId="77777777" w:rsidR="008938E0" w:rsidRDefault="008938E0" w:rsidP="005B6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6912D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F225015"/>
    <w:multiLevelType w:val="hybridMultilevel"/>
    <w:tmpl w:val="020CD9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D15C5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1B3439"/>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3" w15:restartNumberingAfterBreak="0">
    <w:nsid w:val="4BF11901"/>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4" w15:restartNumberingAfterBreak="0">
    <w:nsid w:val="542E2254"/>
    <w:multiLevelType w:val="multilevel"/>
    <w:tmpl w:val="31FC1252"/>
    <w:lvl w:ilvl="0">
      <w:numFmt w:val="decimal"/>
      <w:lvlText w:val="%1"/>
      <w:lvlJc w:val="left"/>
      <w:pPr>
        <w:ind w:left="360" w:hanging="360"/>
      </w:pPr>
      <w:rPr>
        <w:rFonts w:hint="eastAsia"/>
      </w:rPr>
    </w:lvl>
    <w:lvl w:ilvl="1">
      <w:start w:val="1"/>
      <w:numFmt w:val="lowerLetter"/>
      <w:lvlText w:val="%2)"/>
      <w:lvlJc w:val="left"/>
      <w:pPr>
        <w:ind w:left="720" w:hanging="360"/>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5" w15:restartNumberingAfterBreak="0">
    <w:nsid w:val="55F97D0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86018B"/>
    <w:multiLevelType w:val="multilevel"/>
    <w:tmpl w:val="31FC1252"/>
    <w:lvl w:ilvl="0">
      <w:start w:val="1"/>
      <w:numFmt w:val="none"/>
      <w:lvlText w:val="1. "/>
      <w:lvlJc w:val="left"/>
      <w:pPr>
        <w:ind w:left="360" w:hanging="360"/>
      </w:pPr>
      <w:rPr>
        <w:rFonts w:hint="eastAsia"/>
      </w:rPr>
    </w:lvl>
    <w:lvl w:ilvl="1">
      <w:start w:val="1"/>
      <w:numFmt w:val="lowerLetter"/>
      <w:lvlText w:val="%2)"/>
      <w:lvlJc w:val="left"/>
      <w:pPr>
        <w:ind w:left="720" w:hanging="360"/>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7" w15:restartNumberingAfterBreak="0">
    <w:nsid w:val="6BF32453"/>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8" w15:restartNumberingAfterBreak="0">
    <w:nsid w:val="77BC2A6B"/>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9" w15:restartNumberingAfterBreak="0">
    <w:nsid w:val="7C0352E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CBF7B76"/>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num w:numId="1" w16cid:durableId="258833335">
    <w:abstractNumId w:val="8"/>
  </w:num>
  <w:num w:numId="2" w16cid:durableId="1105154217">
    <w:abstractNumId w:val="6"/>
  </w:num>
  <w:num w:numId="3" w16cid:durableId="835876224">
    <w:abstractNumId w:val="5"/>
  </w:num>
  <w:num w:numId="4" w16cid:durableId="275142892">
    <w:abstractNumId w:val="4"/>
  </w:num>
  <w:num w:numId="5" w16cid:durableId="1269001742">
    <w:abstractNumId w:val="7"/>
  </w:num>
  <w:num w:numId="6" w16cid:durableId="1991709614">
    <w:abstractNumId w:val="3"/>
  </w:num>
  <w:num w:numId="7" w16cid:durableId="2016152389">
    <w:abstractNumId w:val="2"/>
  </w:num>
  <w:num w:numId="8" w16cid:durableId="1364557057">
    <w:abstractNumId w:val="1"/>
  </w:num>
  <w:num w:numId="9" w16cid:durableId="186601360">
    <w:abstractNumId w:val="0"/>
  </w:num>
  <w:num w:numId="10" w16cid:durableId="842429400">
    <w:abstractNumId w:val="10"/>
  </w:num>
  <w:num w:numId="11" w16cid:durableId="1361083499">
    <w:abstractNumId w:val="16"/>
  </w:num>
  <w:num w:numId="12" w16cid:durableId="2012901756">
    <w:abstractNumId w:val="16"/>
    <w:lvlOverride w:ilvl="0">
      <w:lvl w:ilvl="0">
        <w:numFmt w:val="decimal"/>
        <w:lvlText w:val="%1"/>
        <w:lvlJc w:val="left"/>
        <w:pPr>
          <w:ind w:left="360" w:hanging="360"/>
        </w:pPr>
        <w:rPr>
          <w:rFonts w:hint="eastAsia"/>
        </w:rPr>
      </w:lvl>
    </w:lvlOverride>
    <w:lvlOverride w:ilvl="1">
      <w:lvl w:ilvl="1">
        <w:start w:val="1"/>
        <w:numFmt w:val="lowerLetter"/>
        <w:lvlText w:val="%2)"/>
        <w:lvlJc w:val="left"/>
        <w:pPr>
          <w:ind w:left="720" w:hanging="360"/>
        </w:pPr>
        <w:rPr>
          <w:rFonts w:hint="eastAsia"/>
        </w:rPr>
      </w:lvl>
    </w:lvlOverride>
    <w:lvlOverride w:ilvl="2">
      <w:lvl w:ilvl="2">
        <w:start w:val="1"/>
        <w:numFmt w:val="lowerRoman"/>
        <w:lvlText w:val="%3)"/>
        <w:lvlJc w:val="left"/>
        <w:pPr>
          <w:ind w:left="1080" w:hanging="360"/>
        </w:pPr>
        <w:rPr>
          <w:rFonts w:hint="eastAsia"/>
        </w:rPr>
      </w:lvl>
    </w:lvlOverride>
    <w:lvlOverride w:ilvl="3">
      <w:lvl w:ilvl="3">
        <w:start w:val="1"/>
        <w:numFmt w:val="decimal"/>
        <w:lvlText w:val="(%4)"/>
        <w:lvlJc w:val="left"/>
        <w:pPr>
          <w:ind w:left="1440" w:hanging="360"/>
        </w:pPr>
        <w:rPr>
          <w:rFonts w:hint="eastAsia"/>
        </w:rPr>
      </w:lvl>
    </w:lvlOverride>
    <w:lvlOverride w:ilvl="4">
      <w:lvl w:ilvl="4">
        <w:start w:val="1"/>
        <w:numFmt w:val="lowerLetter"/>
        <w:lvlText w:val="(%5)"/>
        <w:lvlJc w:val="left"/>
        <w:pPr>
          <w:ind w:left="1800" w:hanging="360"/>
        </w:pPr>
        <w:rPr>
          <w:rFonts w:hint="eastAsia"/>
        </w:rPr>
      </w:lvl>
    </w:lvlOverride>
    <w:lvlOverride w:ilvl="5">
      <w:lvl w:ilvl="5">
        <w:start w:val="1"/>
        <w:numFmt w:val="lowerRoman"/>
        <w:lvlText w:val="(%6)"/>
        <w:lvlJc w:val="left"/>
        <w:pPr>
          <w:ind w:left="2160" w:hanging="360"/>
        </w:pPr>
        <w:rPr>
          <w:rFonts w:hint="eastAsia"/>
        </w:rPr>
      </w:lvl>
    </w:lvlOverride>
    <w:lvlOverride w:ilvl="6">
      <w:lvl w:ilvl="6">
        <w:start w:val="1"/>
        <w:numFmt w:val="decimal"/>
        <w:lvlText w:val="%7."/>
        <w:lvlJc w:val="left"/>
        <w:pPr>
          <w:ind w:left="2520" w:hanging="360"/>
        </w:pPr>
        <w:rPr>
          <w:rFonts w:hint="eastAsia"/>
        </w:rPr>
      </w:lvl>
    </w:lvlOverride>
    <w:lvlOverride w:ilvl="7">
      <w:lvl w:ilvl="7">
        <w:start w:val="1"/>
        <w:numFmt w:val="lowerLetter"/>
        <w:lvlText w:val="%8."/>
        <w:lvlJc w:val="left"/>
        <w:pPr>
          <w:ind w:left="2880" w:hanging="360"/>
        </w:pPr>
        <w:rPr>
          <w:rFonts w:hint="eastAsia"/>
        </w:rPr>
      </w:lvl>
    </w:lvlOverride>
    <w:lvlOverride w:ilvl="8">
      <w:lvl w:ilvl="8">
        <w:start w:val="1"/>
        <w:numFmt w:val="lowerRoman"/>
        <w:lvlText w:val="%9."/>
        <w:lvlJc w:val="left"/>
        <w:pPr>
          <w:ind w:left="3240" w:hanging="360"/>
        </w:pPr>
        <w:rPr>
          <w:rFonts w:hint="eastAsia"/>
        </w:rPr>
      </w:lvl>
    </w:lvlOverride>
  </w:num>
  <w:num w:numId="13" w16cid:durableId="959923429">
    <w:abstractNumId w:val="14"/>
  </w:num>
  <w:num w:numId="14" w16cid:durableId="1648784930">
    <w:abstractNumId w:val="15"/>
  </w:num>
  <w:num w:numId="15" w16cid:durableId="352338891">
    <w:abstractNumId w:val="9"/>
  </w:num>
  <w:num w:numId="16" w16cid:durableId="478111266">
    <w:abstractNumId w:val="19"/>
  </w:num>
  <w:num w:numId="17" w16cid:durableId="1758401023">
    <w:abstractNumId w:val="17"/>
  </w:num>
  <w:num w:numId="18" w16cid:durableId="609508087">
    <w:abstractNumId w:val="20"/>
  </w:num>
  <w:num w:numId="19" w16cid:durableId="1327243263">
    <w:abstractNumId w:val="12"/>
  </w:num>
  <w:num w:numId="20" w16cid:durableId="1080441164">
    <w:abstractNumId w:val="13"/>
  </w:num>
  <w:num w:numId="21" w16cid:durableId="665669454">
    <w:abstractNumId w:val="11"/>
  </w:num>
  <w:num w:numId="22" w16cid:durableId="890074786">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ng, Xinyi">
    <w15:presenceInfo w15:providerId="AD" w15:userId="S::ucfnxze@ucl.ac.uk::31a00187-05b5-48cc-8d3f-ebaab1b32b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D4"/>
    <w:rsid w:val="00034616"/>
    <w:rsid w:val="000368B5"/>
    <w:rsid w:val="0006063C"/>
    <w:rsid w:val="00081D5E"/>
    <w:rsid w:val="00085340"/>
    <w:rsid w:val="000929E2"/>
    <w:rsid w:val="000B3ABB"/>
    <w:rsid w:val="000D7533"/>
    <w:rsid w:val="0015074B"/>
    <w:rsid w:val="00165FC2"/>
    <w:rsid w:val="00195902"/>
    <w:rsid w:val="001A4A8A"/>
    <w:rsid w:val="001F08EF"/>
    <w:rsid w:val="001F367C"/>
    <w:rsid w:val="0020376D"/>
    <w:rsid w:val="00205EE3"/>
    <w:rsid w:val="00236FC4"/>
    <w:rsid w:val="0025764C"/>
    <w:rsid w:val="00271C95"/>
    <w:rsid w:val="00286757"/>
    <w:rsid w:val="00291528"/>
    <w:rsid w:val="00296113"/>
    <w:rsid w:val="0029639D"/>
    <w:rsid w:val="002A06C8"/>
    <w:rsid w:val="002B590B"/>
    <w:rsid w:val="002C0D17"/>
    <w:rsid w:val="002D352C"/>
    <w:rsid w:val="0030618E"/>
    <w:rsid w:val="003068E7"/>
    <w:rsid w:val="00326F90"/>
    <w:rsid w:val="00345C5A"/>
    <w:rsid w:val="00385E33"/>
    <w:rsid w:val="003E4F28"/>
    <w:rsid w:val="003F6AF1"/>
    <w:rsid w:val="004345A2"/>
    <w:rsid w:val="00435EA8"/>
    <w:rsid w:val="00440A68"/>
    <w:rsid w:val="0047520C"/>
    <w:rsid w:val="004C73E2"/>
    <w:rsid w:val="004E307D"/>
    <w:rsid w:val="004E4233"/>
    <w:rsid w:val="00514435"/>
    <w:rsid w:val="00543AA6"/>
    <w:rsid w:val="005506FF"/>
    <w:rsid w:val="005652BE"/>
    <w:rsid w:val="005A6D0B"/>
    <w:rsid w:val="005B6CF9"/>
    <w:rsid w:val="005C0E6A"/>
    <w:rsid w:val="005C4DC3"/>
    <w:rsid w:val="005F0587"/>
    <w:rsid w:val="00605423"/>
    <w:rsid w:val="00606FB1"/>
    <w:rsid w:val="00613373"/>
    <w:rsid w:val="00643C79"/>
    <w:rsid w:val="00650F3A"/>
    <w:rsid w:val="00660E5C"/>
    <w:rsid w:val="0067683E"/>
    <w:rsid w:val="00676A53"/>
    <w:rsid w:val="006A21E2"/>
    <w:rsid w:val="006A7FA8"/>
    <w:rsid w:val="006B4CEB"/>
    <w:rsid w:val="006C0412"/>
    <w:rsid w:val="006E03F6"/>
    <w:rsid w:val="0070637C"/>
    <w:rsid w:val="0073732F"/>
    <w:rsid w:val="00754D46"/>
    <w:rsid w:val="007806CB"/>
    <w:rsid w:val="007A5088"/>
    <w:rsid w:val="007A719E"/>
    <w:rsid w:val="007C60AD"/>
    <w:rsid w:val="007D7A90"/>
    <w:rsid w:val="0081269D"/>
    <w:rsid w:val="008237E3"/>
    <w:rsid w:val="008334B6"/>
    <w:rsid w:val="00843D51"/>
    <w:rsid w:val="008564BC"/>
    <w:rsid w:val="0086128B"/>
    <w:rsid w:val="008938E0"/>
    <w:rsid w:val="008C4847"/>
    <w:rsid w:val="008E7631"/>
    <w:rsid w:val="009425E2"/>
    <w:rsid w:val="009776FC"/>
    <w:rsid w:val="00994386"/>
    <w:rsid w:val="009F3076"/>
    <w:rsid w:val="00A0598E"/>
    <w:rsid w:val="00A16D75"/>
    <w:rsid w:val="00A33BDF"/>
    <w:rsid w:val="00A54CF3"/>
    <w:rsid w:val="00A6670B"/>
    <w:rsid w:val="00AA1D8D"/>
    <w:rsid w:val="00AD10E9"/>
    <w:rsid w:val="00AD381B"/>
    <w:rsid w:val="00AE256E"/>
    <w:rsid w:val="00AF1A65"/>
    <w:rsid w:val="00B26D1A"/>
    <w:rsid w:val="00B35EFC"/>
    <w:rsid w:val="00B47730"/>
    <w:rsid w:val="00B731FF"/>
    <w:rsid w:val="00B73BFC"/>
    <w:rsid w:val="00BA64D1"/>
    <w:rsid w:val="00BA778C"/>
    <w:rsid w:val="00BC6BC4"/>
    <w:rsid w:val="00BD0295"/>
    <w:rsid w:val="00BE4EE8"/>
    <w:rsid w:val="00BF5E82"/>
    <w:rsid w:val="00C00739"/>
    <w:rsid w:val="00C42DC4"/>
    <w:rsid w:val="00CB0664"/>
    <w:rsid w:val="00CD707C"/>
    <w:rsid w:val="00CE0C83"/>
    <w:rsid w:val="00CF4A68"/>
    <w:rsid w:val="00D06DC9"/>
    <w:rsid w:val="00D27E43"/>
    <w:rsid w:val="00D573F5"/>
    <w:rsid w:val="00D60050"/>
    <w:rsid w:val="00D601F4"/>
    <w:rsid w:val="00D80653"/>
    <w:rsid w:val="00DB70F7"/>
    <w:rsid w:val="00DD6214"/>
    <w:rsid w:val="00DF2D99"/>
    <w:rsid w:val="00E41C0B"/>
    <w:rsid w:val="00E6229B"/>
    <w:rsid w:val="00E723F7"/>
    <w:rsid w:val="00E9261A"/>
    <w:rsid w:val="00E94172"/>
    <w:rsid w:val="00EA042A"/>
    <w:rsid w:val="00EA3A2B"/>
    <w:rsid w:val="00EB1499"/>
    <w:rsid w:val="00EC743D"/>
    <w:rsid w:val="00F30510"/>
    <w:rsid w:val="00F32579"/>
    <w:rsid w:val="00F94F84"/>
    <w:rsid w:val="00F96425"/>
    <w:rsid w:val="00FA68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BC290C"/>
  <w14:defaultImageDpi w14:val="330"/>
  <w15:docId w15:val="{EB227E1C-84D9-41AD-BF88-81EA4AF44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6229B"/>
    <w:pPr>
      <w:jc w:val="both"/>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EC743D"/>
    <w:pPr>
      <w:keepNext/>
      <w:keepLines/>
      <w:spacing w:before="200" w:after="0"/>
      <w:outlineLvl w:val="3"/>
    </w:pPr>
    <w:rPr>
      <w:rFonts w:asciiTheme="majorHAnsi" w:eastAsiaTheme="majorEastAsia" w:hAnsiTheme="majorHAnsi" w:cstheme="majorBidi"/>
      <w:b/>
      <w:bCs/>
      <w:iCs/>
      <w:color w:val="4F81BD" w:themeColor="accent1"/>
      <w:sz w:val="28"/>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EC743D"/>
    <w:rPr>
      <w:rFonts w:asciiTheme="majorHAnsi" w:eastAsiaTheme="majorEastAsia" w:hAnsiTheme="majorHAnsi" w:cstheme="majorBidi"/>
      <w:b/>
      <w:bCs/>
      <w:iCs/>
      <w:color w:val="4F81BD" w:themeColor="accent1"/>
      <w:sz w:val="28"/>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CD707C"/>
    <w:rPr>
      <w:sz w:val="16"/>
      <w:szCs w:val="16"/>
    </w:rPr>
  </w:style>
  <w:style w:type="paragraph" w:styleId="affa">
    <w:name w:val="annotation text"/>
    <w:basedOn w:val="a1"/>
    <w:link w:val="affb"/>
    <w:uiPriority w:val="99"/>
    <w:unhideWhenUsed/>
    <w:rsid w:val="00CD707C"/>
    <w:pPr>
      <w:spacing w:line="240" w:lineRule="auto"/>
    </w:pPr>
    <w:rPr>
      <w:sz w:val="20"/>
      <w:szCs w:val="20"/>
    </w:rPr>
  </w:style>
  <w:style w:type="character" w:customStyle="1" w:styleId="affb">
    <w:name w:val="批注文字 字符"/>
    <w:basedOn w:val="a2"/>
    <w:link w:val="affa"/>
    <w:uiPriority w:val="99"/>
    <w:rsid w:val="00CD707C"/>
    <w:rPr>
      <w:rFonts w:ascii="Times New Roman" w:hAnsi="Times New Roman"/>
      <w:sz w:val="20"/>
      <w:szCs w:val="20"/>
    </w:rPr>
  </w:style>
  <w:style w:type="paragraph" w:styleId="affc">
    <w:name w:val="annotation subject"/>
    <w:basedOn w:val="affa"/>
    <w:next w:val="affa"/>
    <w:link w:val="affd"/>
    <w:uiPriority w:val="99"/>
    <w:semiHidden/>
    <w:unhideWhenUsed/>
    <w:rsid w:val="00CD707C"/>
    <w:rPr>
      <w:b/>
      <w:bCs/>
    </w:rPr>
  </w:style>
  <w:style w:type="character" w:customStyle="1" w:styleId="affd">
    <w:name w:val="批注主题 字符"/>
    <w:basedOn w:val="affb"/>
    <w:link w:val="affc"/>
    <w:uiPriority w:val="99"/>
    <w:semiHidden/>
    <w:rsid w:val="00CD707C"/>
    <w:rPr>
      <w:rFonts w:ascii="Times New Roman" w:hAnsi="Times New Roman"/>
      <w:b/>
      <w:bCs/>
      <w:sz w:val="20"/>
      <w:szCs w:val="20"/>
    </w:rPr>
  </w:style>
  <w:style w:type="paragraph" w:styleId="TOC1">
    <w:name w:val="toc 1"/>
    <w:basedOn w:val="a1"/>
    <w:next w:val="a1"/>
    <w:autoRedefine/>
    <w:uiPriority w:val="39"/>
    <w:unhideWhenUsed/>
    <w:rsid w:val="007A719E"/>
    <w:pPr>
      <w:spacing w:after="100"/>
    </w:pPr>
  </w:style>
  <w:style w:type="paragraph" w:styleId="TOC2">
    <w:name w:val="toc 2"/>
    <w:basedOn w:val="a1"/>
    <w:next w:val="a1"/>
    <w:autoRedefine/>
    <w:uiPriority w:val="39"/>
    <w:unhideWhenUsed/>
    <w:rsid w:val="007A719E"/>
    <w:pPr>
      <w:spacing w:after="100"/>
      <w:ind w:left="240"/>
    </w:pPr>
  </w:style>
  <w:style w:type="character" w:styleId="affe">
    <w:name w:val="Hyperlink"/>
    <w:basedOn w:val="a2"/>
    <w:uiPriority w:val="99"/>
    <w:unhideWhenUsed/>
    <w:rsid w:val="007A719E"/>
    <w:rPr>
      <w:color w:val="0000FF" w:themeColor="hyperlink"/>
      <w:u w:val="single"/>
    </w:rPr>
  </w:style>
  <w:style w:type="paragraph" w:customStyle="1" w:styleId="71e7dc79-1ff7-45e8-997d-0ebda3762b91">
    <w:name w:val="71e7dc79-1ff7-45e8-997d-0ebda3762b91"/>
    <w:basedOn w:val="21"/>
    <w:next w:val="acbfdd8b-e11b-4d36-88ff-6049b138f862"/>
    <w:link w:val="71e7dc79-1ff7-45e8-997d-0ebda3762b910"/>
    <w:rsid w:val="00D27E43"/>
    <w:pPr>
      <w:adjustRightInd w:val="0"/>
      <w:spacing w:before="0" w:line="288" w:lineRule="auto"/>
    </w:pPr>
    <w:rPr>
      <w:rFonts w:ascii="微软雅黑" w:eastAsia="微软雅黑" w:hAnsi="微软雅黑"/>
      <w:color w:val="000000"/>
      <w:sz w:val="28"/>
      <w:lang w:eastAsia="zh-CN"/>
    </w:rPr>
  </w:style>
  <w:style w:type="character" w:customStyle="1" w:styleId="71e7dc79-1ff7-45e8-997d-0ebda3762b910">
    <w:name w:val="71e7dc79-1ff7-45e8-997d-0ebda3762b91 字符"/>
    <w:basedOn w:val="a2"/>
    <w:link w:val="71e7dc79-1ff7-45e8-997d-0ebda3762b91"/>
    <w:rsid w:val="00D27E43"/>
    <w:rPr>
      <w:rFonts w:ascii="微软雅黑" w:eastAsia="微软雅黑" w:hAnsi="微软雅黑" w:cstheme="majorBidi"/>
      <w:b/>
      <w:bCs/>
      <w:color w:val="000000"/>
      <w:sz w:val="28"/>
      <w:szCs w:val="26"/>
      <w:lang w:eastAsia="zh-CN"/>
    </w:rPr>
  </w:style>
  <w:style w:type="paragraph" w:customStyle="1" w:styleId="acbfdd8b-e11b-4d36-88ff-6049b138f862">
    <w:name w:val="acbfdd8b-e11b-4d36-88ff-6049b138f862"/>
    <w:basedOn w:val="a1"/>
    <w:link w:val="acbfdd8b-e11b-4d36-88ff-6049b138f8620"/>
    <w:rsid w:val="00D27E43"/>
    <w:pPr>
      <w:adjustRightInd w:val="0"/>
      <w:spacing w:after="0" w:line="288" w:lineRule="auto"/>
    </w:pPr>
    <w:rPr>
      <w:rFonts w:ascii="微软雅黑" w:eastAsia="微软雅黑" w:hAnsi="微软雅黑"/>
      <w:color w:val="000000"/>
      <w:sz w:val="22"/>
      <w:lang w:eastAsia="zh-CN"/>
    </w:rPr>
  </w:style>
  <w:style w:type="character" w:customStyle="1" w:styleId="acbfdd8b-e11b-4d36-88ff-6049b138f8620">
    <w:name w:val="acbfdd8b-e11b-4d36-88ff-6049b138f862 字符"/>
    <w:basedOn w:val="a2"/>
    <w:link w:val="acbfdd8b-e11b-4d36-88ff-6049b138f862"/>
    <w:rsid w:val="00D27E43"/>
    <w:rPr>
      <w:rFonts w:ascii="微软雅黑" w:eastAsia="微软雅黑" w:hAnsi="微软雅黑"/>
      <w:color w:val="000000"/>
      <w:lang w:eastAsia="zh-CN"/>
    </w:rPr>
  </w:style>
  <w:style w:type="paragraph" w:styleId="afff">
    <w:name w:val="Normal (Web)"/>
    <w:basedOn w:val="a1"/>
    <w:uiPriority w:val="99"/>
    <w:semiHidden/>
    <w:unhideWhenUsed/>
    <w:rsid w:val="009776FC"/>
    <w:rPr>
      <w:rFonts w:cs="Times New Roman"/>
      <w:szCs w:val="24"/>
    </w:rPr>
  </w:style>
  <w:style w:type="paragraph" w:customStyle="1" w:styleId="14">
    <w:name w:val="样式1"/>
    <w:basedOn w:val="1"/>
    <w:link w:val="15"/>
    <w:qFormat/>
    <w:rsid w:val="00EC743D"/>
  </w:style>
  <w:style w:type="character" w:customStyle="1" w:styleId="15">
    <w:name w:val="样式1 字符"/>
    <w:basedOn w:val="10"/>
    <w:link w:val="14"/>
    <w:rsid w:val="00EC743D"/>
    <w:rPr>
      <w:rFonts w:asciiTheme="majorHAnsi" w:eastAsiaTheme="majorEastAsia" w:hAnsiTheme="majorHAnsi" w:cstheme="majorBidi"/>
      <w:b/>
      <w:bCs/>
      <w:color w:val="365F91" w:themeColor="accent1" w:themeShade="BF"/>
      <w:sz w:val="28"/>
      <w:szCs w:val="28"/>
    </w:rPr>
  </w:style>
  <w:style w:type="paragraph" w:styleId="afff0">
    <w:name w:val="table of figures"/>
    <w:basedOn w:val="a1"/>
    <w:next w:val="a1"/>
    <w:uiPriority w:val="99"/>
    <w:unhideWhenUsed/>
    <w:rsid w:val="005A6D0B"/>
    <w:pPr>
      <w:spacing w:after="0"/>
    </w:pPr>
  </w:style>
  <w:style w:type="paragraph" w:styleId="afff1">
    <w:name w:val="Bibliography"/>
    <w:basedOn w:val="a1"/>
    <w:next w:val="a1"/>
    <w:uiPriority w:val="37"/>
    <w:unhideWhenUsed/>
    <w:rsid w:val="00B731FF"/>
    <w:pPr>
      <w:spacing w:after="240" w:line="240" w:lineRule="auto"/>
    </w:pPr>
  </w:style>
  <w:style w:type="character" w:styleId="afff2">
    <w:name w:val="Unresolved Mention"/>
    <w:basedOn w:val="a2"/>
    <w:uiPriority w:val="99"/>
    <w:semiHidden/>
    <w:unhideWhenUsed/>
    <w:rsid w:val="00236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3288">
      <w:bodyDiv w:val="1"/>
      <w:marLeft w:val="0"/>
      <w:marRight w:val="0"/>
      <w:marTop w:val="0"/>
      <w:marBottom w:val="0"/>
      <w:divBdr>
        <w:top w:val="none" w:sz="0" w:space="0" w:color="auto"/>
        <w:left w:val="none" w:sz="0" w:space="0" w:color="auto"/>
        <w:bottom w:val="none" w:sz="0" w:space="0" w:color="auto"/>
        <w:right w:val="none" w:sz="0" w:space="0" w:color="auto"/>
      </w:divBdr>
    </w:div>
    <w:div w:id="1377000418">
      <w:bodyDiv w:val="1"/>
      <w:marLeft w:val="0"/>
      <w:marRight w:val="0"/>
      <w:marTop w:val="0"/>
      <w:marBottom w:val="0"/>
      <w:divBdr>
        <w:top w:val="none" w:sz="0" w:space="0" w:color="auto"/>
        <w:left w:val="none" w:sz="0" w:space="0" w:color="auto"/>
        <w:bottom w:val="none" w:sz="0" w:space="0" w:color="auto"/>
        <w:right w:val="none" w:sz="0" w:space="0" w:color="auto"/>
      </w:divBdr>
    </w:div>
    <w:div w:id="1673527298">
      <w:bodyDiv w:val="1"/>
      <w:marLeft w:val="0"/>
      <w:marRight w:val="0"/>
      <w:marTop w:val="0"/>
      <w:marBottom w:val="0"/>
      <w:divBdr>
        <w:top w:val="none" w:sz="0" w:space="0" w:color="auto"/>
        <w:left w:val="none" w:sz="0" w:space="0" w:color="auto"/>
        <w:bottom w:val="none" w:sz="0" w:space="0" w:color="auto"/>
        <w:right w:val="none" w:sz="0" w:space="0" w:color="auto"/>
      </w:divBdr>
    </w:div>
    <w:div w:id="2131434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038/s41558-024-02165-1" TargetMode="External"/><Relationship Id="rId21" Type="http://schemas.openxmlformats.org/officeDocument/2006/relationships/image" Target="media/image10.png"/><Relationship Id="rId34" Type="http://schemas.openxmlformats.org/officeDocument/2006/relationships/hyperlink" Target="https://www.gov.cn/zhengce/202501/content_7000493.htm" TargetMode="External"/><Relationship Id="rId42" Type="http://schemas.openxmlformats.org/officeDocument/2006/relationships/hyperlink" Target="https://doi.org/10.1111/j.1728-4457.2004.00024.x" TargetMode="External"/><Relationship Id="rId47" Type="http://schemas.openxmlformats.org/officeDocument/2006/relationships/hyperlink" Target="https://doi.org/10.1175/2009JCLI2909.1" TargetMode="External"/><Relationship Id="rId50" Type="http://schemas.openxmlformats.org/officeDocument/2006/relationships/hyperlink" Target="https://doi.org/10.13961/j.cnki.stbctb.2021.06.046" TargetMode="Externa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111/sjoe.12098" TargetMode="Externa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hyperlink" Target="https://doi.org/10.1016/j.jeem.2016.06.005" TargetMode="External"/><Relationship Id="rId37" Type="http://schemas.openxmlformats.org/officeDocument/2006/relationships/hyperlink" Target="https://doi.org/10.1016/j.worlddev.2011.05.023" TargetMode="External"/><Relationship Id="rId40" Type="http://schemas.openxmlformats.org/officeDocument/2006/relationships/hyperlink" Target="https://doi.org/10.1017/9781009325844" TargetMode="External"/><Relationship Id="rId45" Type="http://schemas.openxmlformats.org/officeDocument/2006/relationships/hyperlink" Target="https://doi.org/10.1038/nclimate2103" TargetMode="External"/><Relationship Id="rId53"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doi.org/10.1007/s11111-016-0263-x" TargetMode="External"/><Relationship Id="rId44" Type="http://schemas.openxmlformats.org/officeDocument/2006/relationships/hyperlink" Target="https://doi.org/10.1007/s11111-017-0290-2" TargetMode="External"/><Relationship Id="rId52" Type="http://schemas.openxmlformats.org/officeDocument/2006/relationships/hyperlink" Target="https://doi.org/10.1371/journal.pone.0306260"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i.org/10.1016/j.gloenvcha.2011.10.001" TargetMode="External"/><Relationship Id="rId35" Type="http://schemas.openxmlformats.org/officeDocument/2006/relationships/hyperlink" Target="https://doi.org/10.1111/j.1728-4457.2010.00333.x" TargetMode="External"/><Relationship Id="rId43" Type="http://schemas.openxmlformats.org/officeDocument/2006/relationships/hyperlink" Target="https://doi.org/10.14025/j.cnki.jlny.2019.10.071" TargetMode="External"/><Relationship Id="rId48" Type="http://schemas.openxmlformats.org/officeDocument/2006/relationships/hyperlink" Target="https://doi.org/10.1016/j.scitotenv.2024.170866" TargetMode="External"/><Relationship Id="rId56"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doi.org/10.1007/s11069-012-0274-6"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093/reep/rez008" TargetMode="External"/><Relationship Id="rId38" Type="http://schemas.openxmlformats.org/officeDocument/2006/relationships/hyperlink" Target="https://doi.org/doi.org/10.1038/s41558-024-02165-1" TargetMode="External"/><Relationship Id="rId46" Type="http://schemas.openxmlformats.org/officeDocument/2006/relationships/hyperlink" Target="https://doi.org/10.1007/s11111-023-00441-4" TargetMode="External"/><Relationship Id="rId20" Type="http://schemas.openxmlformats.org/officeDocument/2006/relationships/image" Target="media/image9.png"/><Relationship Id="rId41" Type="http://schemas.openxmlformats.org/officeDocument/2006/relationships/hyperlink" Target="https://doi.org/10.1088/1748-9326/abfac0"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1186/s40878-020-00210-4" TargetMode="External"/><Relationship Id="rId49" Type="http://schemas.openxmlformats.org/officeDocument/2006/relationships/hyperlink" Target="https://doi.org/10.1111/j.1749-124X.2013.12011.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2081</TotalTime>
  <Pages>31</Pages>
  <Words>13253</Words>
  <Characters>82835</Characters>
  <Application>Microsoft Office Word</Application>
  <DocSecurity>0</DocSecurity>
  <Lines>1380</Lines>
  <Paragraphs>405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Zeng, Xinyi</cp:lastModifiedBy>
  <cp:revision>90</cp:revision>
  <dcterms:created xsi:type="dcterms:W3CDTF">2013-12-23T23:15:00Z</dcterms:created>
  <dcterms:modified xsi:type="dcterms:W3CDTF">2025-08-10T12:07:00Z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35278ba7-96f5-4125-81b9-85e8e288de6d</vt:lpwstr>
  </property>
  <property fmtid="{D5CDD505-2E9C-101B-9397-08002B2CF9AE}" pid="3" name="ZOTERO_PREF_1">
    <vt:lpwstr>&lt;data data-version="3" zotero-version="7.0.22"&gt;&lt;session id="BOlL46j4"/&gt;&lt;style id="http://www.zotero.org/styles/ucl-institute-of-education-harvard"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