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Department of Biostatistics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Telephone: 713-555-4275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Normal"/>
        <w:tblW w:type="pct" w:w="5000.0"/>
        <w:tblLook/>
      </w:tblPr>
      <w:tblGrid>
        <w:gridCol w:w="880"/>
        <w:gridCol w:w="7040"/>
      </w:tblGrid>
      <w:tr>
        <w:tc>
          <w:p>
            <w:pPr>
              <w:pStyle w:val="Compact"/>
              <w:jc w:val="left"/>
            </w:pPr>
            <w:r>
              <w:t xml:space="preserve">To:</w:t>
            </w:r>
          </w:p>
        </w:tc>
        <w:tc>
          <w:p>
            <w:pPr>
              <w:pStyle w:val="Compact"/>
              <w:jc w:val="left"/>
            </w:pPr>
            <w:r>
              <w:t xml:space="preserve">Amanda Cooper, MD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Matt Katz, MD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Department of Surgical Oncology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From:</w:t>
            </w:r>
          </w:p>
        </w:tc>
        <w:tc>
          <w:p>
            <w:pPr>
              <w:pStyle w:val="Compact"/>
              <w:jc w:val="left"/>
            </w:pPr>
            <w:r>
              <w:t xml:space="preserve">Rebecca Slack, MS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Department of Biostatistics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Subject:</w:t>
            </w:r>
          </w:p>
        </w:tc>
        <w:tc>
          <w:p>
            <w:pPr>
              <w:pStyle w:val="Compact"/>
              <w:jc w:val="left"/>
            </w:pPr>
            <w:r>
              <w:t xml:space="preserve">Final Report for Sarcopenia Measures from Trial 01-341 for the First of</w:t>
            </w:r>
            <w:r>
              <w:t xml:space="preserve"> </w:t>
            </w:r>
            <w:r>
              <w:t xml:space="preserve">2 Manuscripts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July 14, 2014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goal"/>
      <w:bookmarkEnd w:id="21"/>
      <w:r>
        <w:t xml:space="preserve">Goal:</w:t>
      </w:r>
    </w:p>
    <w:p>
      <w:pPr>
        <w:pStyle w:val="FirstParagraph"/>
      </w:pPr>
      <w:r>
        <w:t xml:space="preserve">Main text of report goes here...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fc60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2017-07-19T15:25:17Z</dcterms:created>
  <dcterms:modified xsi:type="dcterms:W3CDTF">2017-07-19T15:25:17Z</dcterms:modified>
</cp:coreProperties>
</file>