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Package de Migration GestSco - Angular/Spring Boot vers React/FastAPI</w:t>
      </w:r>
    </w:p>
    <w:p>
      <w:pPr>
        <w:pStyle w:val="MdParagraph"/>
      </w:pPr>
      <w:r>
        <w:rPr>
          <w:rStyle w:val="MdStrong"/>
          <w:b/>
          <w:bCs/>
        </w:rPr>
        <w:t xml:space="preserve">Version</w:t>
      </w:r>
      <w:r>
        <w:t xml:space="preserve"> :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</w:t>
      </w:r>
      <w:r>
        <w:t xml:space="preserve"> : 26/12/2025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Auteur</w:t>
      </w:r>
      <w:r>
        <w:t xml:space="preserve"> : Manus AI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Description</w:t>
      </w:r>
    </w:p>
    <w:p>
      <w:pPr>
        <w:pStyle w:val="MdParagraph"/>
      </w:pPr>
      <w:r>
        <w:t xml:space="preserve">Ce package contient tous les documents et ressources nécessaires pour migrer le Progiciel de Gestion Intégré </w:t>
      </w:r>
      <w:r>
        <w:rPr>
          <w:rStyle w:val="MdStrong"/>
          <w:b/>
          <w:bCs/>
        </w:rPr>
        <w:t xml:space="preserve">GestSco</w:t>
      </w:r>
      <w:r>
        <w:t xml:space="preserve"> depuis sa stack technique actuelle (Angular 12 + Spring Boot + PostgreSQL) vers une stack moderne et performante (React 18 + FastAPI + PostgreSQL).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Contenu du Package</w:t>
      </w:r>
    </w:p>
    <w:p>
      <w:pPr>
        <w:pStyle w:val="Heading3"/>
        <w:pStyle w:val="MdHeading3"/>
      </w:pPr>
      <w:r>
        <w:t xml:space="preserve">1. Guide de Migration Complet</w:t>
      </w:r>
    </w:p>
    <w:p>
      <w:pPr>
        <w:pStyle w:val="MdParagraph"/>
      </w:pPr>
      <w:r>
        <w:rPr>
          <w:rStyle w:val="MdStrong"/>
          <w:b/>
          <w:bCs/>
        </w:rPr>
        <w:t xml:space="preserve">Fichier</w:t>
      </w:r>
      <w:r>
        <w:t xml:space="preserve"> : </w:t>
      </w:r>
      <w:r>
        <w:rPr>
          <w:rStyle w:val="MdCode"/>
          <w:u w:val="single"/>
        </w:rPr>
        <w:t xml:space="preserve">Guide_Migration_React_FastAPI.md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Ce guide détaillé de 100+ pages contient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Vue d'ensemble de la migration</w:t>
      </w:r>
      <w:r>
        <w:t xml:space="preserve"> : Comparaison des stacks, justification de la migration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Architecture cible</w:t>
      </w:r>
      <w:r>
        <w:t xml:space="preserve"> : Diagrammes et spécifications de la nouvelle architecture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Stratégie de migration</w:t>
      </w:r>
      <w:r>
        <w:t xml:space="preserve"> : Approche progressive en 7 phases sur 14 semaines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Prompts Windsurf optimisés</w:t>
      </w:r>
      <w:r>
        <w:t xml:space="preserve"> : Plus de 25 prompts prêts à l'emploi, organisés par phase, conçus pour minimiser l'utilisation de crédits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 de migration détaillé</w:t>
      </w:r>
      <w:r>
        <w:t xml:space="preserve"> : Timeline, jalons, checklist par module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Tests et validation</w:t>
      </w:r>
      <w:r>
        <w:t xml:space="preserve"> : Stratégie de test complète pour garantir la parité fonctionnelle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Déploiement</w:t>
      </w:r>
      <w:r>
        <w:t xml:space="preserve"> : Configurations Docker, Kubernetes, scripts de déploiement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Dossier de Conception Technique Réadapté</w:t>
      </w:r>
    </w:p>
    <w:p>
      <w:pPr>
        <w:pStyle w:val="MdParagraph"/>
      </w:pPr>
      <w:r>
        <w:rPr>
          <w:rStyle w:val="MdStrong"/>
          <w:b/>
          <w:bCs/>
        </w:rPr>
        <w:t xml:space="preserve">Fichier</w:t>
      </w:r>
      <w:r>
        <w:t xml:space="preserve"> : </w:t>
      </w:r>
      <w:r>
        <w:rPr>
          <w:rStyle w:val="MdCode"/>
          <w:u w:val="single"/>
        </w:rPr>
        <w:t xml:space="preserve">Dossier_Conception_Technique_GestSco_v3_React_FastAPI.md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Le dossier de conception original a été entièrement réadapté pour refléter la nouvelle stack technologique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Architecture 3-tiers</w:t>
      </w:r>
      <w:r>
        <w:t xml:space="preserve"> mise à jour avec React + FastAPI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Pile technologique</w:t>
      </w:r>
      <w:r>
        <w:t xml:space="preserve"> complète avec les versions des nouvelles technologies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Diagrammes UML</w:t>
      </w:r>
      <w:r>
        <w:t xml:space="preserve"> actualisés (déploiement, composants)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Spécifications fonctionnelles</w:t>
      </w:r>
      <w:r>
        <w:t xml:space="preserve"> conservées (parité fonctionnelle)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Modèle de données</w:t>
      </w:r>
      <w:r>
        <w:t xml:space="preserve"> inchangé (PostgreSQL conservé)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Structure de Projet Prête à l'Emploi</w:t>
      </w:r>
    </w:p>
    <w:p>
      <w:pPr>
        <w:pStyle w:val="MdParagraph"/>
      </w:pPr>
      <w:r>
        <w:rPr>
          <w:rStyle w:val="MdStrong"/>
          <w:b/>
          <w:bCs/>
        </w:rPr>
        <w:t xml:space="preserve">Répertoire</w:t>
      </w:r>
      <w:r>
        <w:t xml:space="preserve"> : </w:t>
      </w:r>
      <w:r>
        <w:rPr>
          <w:rStyle w:val="MdCode"/>
          <w:u w:val="single"/>
        </w:rPr>
        <w:t xml:space="preserve">gestsco-v2/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Une structure de projet complète et organisée selon les meilleures pratiques 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gestsco-v2/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frontend/                    # Application React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components/         # Composants réutilisables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pages/              # Pages de l'application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services/           # Services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store/              # State management (Zustand)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hooks/              # Custom hooks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utils/              # Utilitaires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types/              # Types TypeScript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App.tsx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index.tsx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package.json            # Dépendances React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tsconfig.json           # Configuration TypeScript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                     # API FastAPI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api/                # Endpoints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v1/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    └── endpoints/  # Routes par module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core/               #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models/             # Modèles SQLAlchemy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schemas/            # Schémas Pydantic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services/           # Logique métier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repositories/       # Accès aux données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main.py             # Point d'entrée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tests/                  #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pyproject.toml          # Dépendances Poetry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                        # Documentation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scripts/                     # Scripts utilitaires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Diagrammes d'Architecture</w:t>
      </w:r>
    </w:p>
    <w:p>
      <w:pPr>
        <w:pStyle w:val="MdParagraph"/>
      </w:pPr>
      <w:r>
        <w:rPr>
          <w:rStyle w:val="MdStrong"/>
          <w:b/>
          <w:bCs/>
        </w:rPr>
        <w:t xml:space="preserve">Fichiers</w:t>
      </w:r>
      <w:r>
        <w:t xml:space="preserve"> : </w:t>
      </w:r>
      <w:r>
        <w:rPr>
          <w:rStyle w:val="MdCode"/>
          <w:u w:val="single"/>
        </w:rPr>
        <w:t xml:space="preserve">diagramme_deploiement_v2.png</w:t>
      </w:r>
      <w:r>
        <w:t xml:space="preserve">, </w:t>
      </w:r>
      <w:r>
        <w:rPr>
          <w:rStyle w:val="MdCode"/>
          <w:u w:val="single"/>
        </w:rPr>
        <w:t xml:space="preserve">diagramme_composants_v2.png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Diagrammes UML actualisés pour la nouvelle architecture :</w:t>
      </w:r>
    </w:p>
    <w:p>
      <w:pPr>
        <w:pStyle w:val="MdListItem"/>
        <w:numPr>
          <w:ilvl w:val="0"/>
          <w:numId w:val="2"/>
        </w:numPr>
      </w:pPr>
      <w:r>
        <w:t xml:space="preserve">Architecture de déploiement avec Kubernetes</w:t>
      </w:r>
    </w:p>
    <w:p>
      <w:pPr>
        <w:pStyle w:val="MdListItem"/>
        <w:numPr>
          <w:ilvl w:val="0"/>
          <w:numId w:val="2"/>
        </w:numPr>
      </w:pPr>
      <w:r>
        <w:t xml:space="preserve">Architecture des composants React + FastAPI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Comment Utiliser ce Package</w:t>
      </w:r>
    </w:p>
    <w:p>
      <w:pPr>
        <w:pStyle w:val="Heading3"/>
        <w:pStyle w:val="MdHeading3"/>
      </w:pPr>
      <w:r>
        <w:t xml:space="preserve">Étape 1 : Préparation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Lire le guide de migration</w:t>
      </w:r>
      <w:r>
        <w:t xml:space="preserve"> en entier pour comprendre la stratégie globale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Examiner le dossier de conception</w:t>
      </w:r>
      <w:r>
        <w:t xml:space="preserve"> pour comprendre l'architecture cible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Préparer l'environnement de développement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Node.js 18+ pour React</w:t>
      </w:r>
    </w:p>
    <w:p>
      <w:pPr>
        <w:pStyle w:val="MdListItem"/>
        <w:numPr>
          <w:ilvl w:val="1"/>
          <w:numId w:val="2"/>
        </w:numPr>
      </w:pPr>
      <w:r>
        <w:t xml:space="preserve">Python 3.11+ pour FastAPI</w:t>
      </w:r>
    </w:p>
    <w:p>
      <w:pPr>
        <w:pStyle w:val="MdListItem"/>
        <w:numPr>
          <w:ilvl w:val="1"/>
          <w:numId w:val="2"/>
        </w:numPr>
      </w:pPr>
      <w:r>
        <w:t xml:space="preserve">PostgreSQL 14+ pour la base de données</w:t>
      </w:r>
    </w:p>
    <w:p>
      <w:pPr>
        <w:pStyle w:val="MdListItem"/>
        <w:numPr>
          <w:ilvl w:val="1"/>
          <w:numId w:val="2"/>
        </w:numPr>
      </w:pPr>
      <w:r>
        <w:t xml:space="preserve">Docker (optionnel mais recommandé)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Étape 2 : Initialisation des Projets</w:t>
      </w:r>
    </w:p>
    <w:p>
      <w:pPr>
        <w:pStyle w:val="MdParagraph"/>
      </w:pPr>
      <w:r>
        <w:t xml:space="preserve">Utiliser les </w:t>
      </w:r>
      <w:r>
        <w:rPr>
          <w:rStyle w:val="MdStrong"/>
          <w:b/>
          <w:bCs/>
        </w:rPr>
        <w:t xml:space="preserve">Prompts Windsurf</w:t>
      </w:r>
      <w:r>
        <w:t xml:space="preserve"> de la Phase 1 du guide de migration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Prompt 1.1</w:t>
      </w:r>
      <w:r>
        <w:t xml:space="preserve"> : Initialiser le projet React avec Vite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Prompt 1.2</w:t>
      </w:r>
      <w:r>
        <w:t xml:space="preserve"> : Initialiser le projet FastAPI avec Poetry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Prompt 1.3</w:t>
      </w:r>
      <w:r>
        <w:t xml:space="preserve"> : Configurer la connexion à la base de données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Prompt 1.4</w:t>
      </w:r>
      <w:r>
        <w:t xml:space="preserve"> : Implémenter l'authentification JWT (Backend)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Prompt 1.5</w:t>
      </w:r>
      <w:r>
        <w:t xml:space="preserve"> : Implémenter l'authentification JWT (Frontend)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Étape 3 : Migration Progressive</w:t>
      </w:r>
    </w:p>
    <w:p>
      <w:pPr>
        <w:pStyle w:val="MdParagraph"/>
      </w:pPr>
      <w:r>
        <w:t xml:space="preserve">Suivre les phases de migration dans l'ordre 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Durée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Focus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Prompts Windsurf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Phase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semaines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Infrastructure et authentification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Prompts 1.1 à 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semaines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Modules de référence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Prompts 2.1 à 2.6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Phase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semaines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Étudiant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Prompts 3.1 à 3.5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Phase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semaines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Inscription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Prompts 4.1 à 4.3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Phase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semaines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Module Évaluation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Prompts 5.1 à 5.4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Phase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semaines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Tests et optimisation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Prompts 6.1 à 6.4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Phase 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semaine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Déploiement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Configuration fournie</w:t>
            </w:r>
          </w:p>
        </w:tc>
      </w:tr>
    </w:tbl>
    <w:p>
      <w:pPr>
        <w:pStyle w:val="Heading3"/>
        <w:pStyle w:val="MdHeading3"/>
      </w:pPr>
      <w:r>
        <w:t xml:space="preserve">Étape 4 : Tests et Validation</w:t>
      </w:r>
    </w:p>
    <w:p>
      <w:pPr>
        <w:pStyle w:val="MdParagraph"/>
      </w:pPr>
      <w:r>
        <w:t xml:space="preserve">À chaque fin de phase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Exécuter les tests</w:t>
      </w:r>
      <w:r>
        <w:t xml:space="preserve"> (unitaires, intégration, e2e)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Vérifier la parité fonctionnelle</w:t>
      </w:r>
      <w:r>
        <w:t xml:space="preserve"> avec l'application d'origine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Mesurer les performances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Documenter les décisions techniques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Étape 5 : Déploiement</w:t>
      </w:r>
    </w:p>
    <w:p>
      <w:pPr>
        <w:pStyle w:val="MdParagraph"/>
      </w:pPr>
      <w:r>
        <w:t xml:space="preserve">Utiliser les configurations Docker et Kubernetes fournies dans le guide de migration (Section 8).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Conseils pour Optimiser l'Utilisation de Windsurf</w:t>
      </w:r>
    </w:p>
    <w:p>
      <w:pPr>
        <w:pStyle w:val="Heading3"/>
        <w:pStyle w:val="MdHeading3"/>
      </w:pPr>
      <w:r>
        <w:t xml:space="preserve">Principes Généraux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 prompt = Une tâche précise</w:t>
      </w:r>
      <w:r>
        <w:t xml:space="preserve"> : Chaque prompt est conçu pour accomplir une tâche spécifique et autonome.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Ordre séquentiel</w:t>
      </w:r>
      <w:r>
        <w:t xml:space="preserve"> : Respecter l'ordre des prompts pour éviter les dépendances manquantes.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Validation intermédiaire</w:t>
      </w:r>
      <w:r>
        <w:t xml:space="preserve"> : Tester le code généré avant de passer au prompt suivant.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Contexte minimal</w:t>
      </w:r>
      <w:r>
        <w:t xml:space="preserve"> : Les prompts sont auto-suffisants, pas besoin de rappeler le contexte à chaque fois.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Astuces pour Économiser des Crédits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Grouper les entités similaires</w:t>
      </w:r>
      <w:r>
        <w:t xml:space="preserve"> : Après avoir utilisé un prompt pour une entité (ex: Université), réutiliser le même pattern pour les autres entités similaires sans redemander à Windsurf.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Copier-coller intelligent</w:t>
      </w:r>
      <w:r>
        <w:t xml:space="preserve"> : Une fois qu'un pattern est établi (ex: CRUD Repository), le dupliquer manuellement pour les autres entités.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Utiliser les prompts de génération en masse</w:t>
      </w:r>
      <w:r>
        <w:t xml:space="preserve"> : Les prompts 2.1 à 2.6 génèrent du code pour plusieurs entités à la fois.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Révision manuelle</w:t>
      </w:r>
      <w:r>
        <w:t xml:space="preserve"> : Après la génération, faire les ajustements mineurs manuellement plutôt que de redemander une génération complète.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Exemple d'Utilisation Optimale</w:t>
      </w:r>
    </w:p>
    <w:p>
      <w:pPr>
        <w:pStyle w:val="MdParagraph"/>
      </w:pPr>
      <w:r>
        <w:rPr>
          <w:rStyle w:val="MdStrong"/>
          <w:b/>
          <w:bCs/>
        </w:rPr>
        <w:t xml:space="preserve">Scénario</w:t>
      </w:r>
      <w:r>
        <w:t xml:space="preserve"> : Migration du module de référence (8 entités)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Approche non optimisée</w:t>
      </w:r>
      <w:r>
        <w:t xml:space="preserve"> (❌) :</w:t>
      </w:r>
    </w:p>
    <w:p>
      <w:pPr>
        <w:pStyle w:val="MdListItem"/>
        <w:numPr>
          <w:ilvl w:val="0"/>
          <w:numId w:val="2"/>
        </w:numPr>
      </w:pPr>
      <w:r>
        <w:t xml:space="preserve">Utiliser un prompt séparé pour chaque entité</w:t>
      </w:r>
    </w:p>
    <w:p>
      <w:pPr>
        <w:pStyle w:val="MdListItem"/>
        <w:numPr>
          <w:ilvl w:val="0"/>
          <w:numId w:val="2"/>
        </w:numPr>
      </w:pPr>
      <w:r>
        <w:t xml:space="preserve">Total : 8 entités × 5 prompts = 40 prompts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Approche optimisée</w:t>
      </w:r>
      <w:r>
        <w:t xml:space="preserve"> (✅) :</w:t>
      </w:r>
    </w:p>
    <w:p>
      <w:pPr>
        <w:pStyle w:val="MdListItem"/>
        <w:numPr>
          <w:ilvl w:val="0"/>
          <w:numId w:val="3"/>
        </w:numPr>
      </w:pPr>
      <w:r>
        <w:t xml:space="preserve">Utiliser le </w:t>
      </w:r>
      <w:r>
        <w:rPr>
          <w:rStyle w:val="MdStrong"/>
          <w:b/>
          <w:bCs/>
        </w:rPr>
        <w:t xml:space="preserve">Prompt 2.1</w:t>
      </w:r>
      <w:r>
        <w:t xml:space="preserve"> pour générer les 8 modèles SQLAlchemy en une seule fois</w:t>
      </w:r>
    </w:p>
    <w:p>
      <w:pPr>
        <w:pStyle w:val="MdListItem"/>
        <w:numPr>
          <w:ilvl w:val="0"/>
          <w:numId w:val="3"/>
        </w:numPr>
      </w:pPr>
      <w:r>
        <w:t xml:space="preserve">Utiliser le </w:t>
      </w:r>
      <w:r>
        <w:rPr>
          <w:rStyle w:val="MdStrong"/>
          <w:b/>
          <w:bCs/>
        </w:rPr>
        <w:t xml:space="preserve">Prompt 2.2</w:t>
      </w:r>
      <w:r>
        <w:t xml:space="preserve"> pour générer les 8 schémas Pydantic en une seule fois</w:t>
      </w:r>
    </w:p>
    <w:p>
      <w:pPr>
        <w:pStyle w:val="MdListItem"/>
        <w:numPr>
          <w:ilvl w:val="0"/>
          <w:numId w:val="3"/>
        </w:numPr>
      </w:pPr>
      <w:r>
        <w:t xml:space="preserve">Utiliser le </w:t>
      </w:r>
      <w:r>
        <w:rPr>
          <w:rStyle w:val="MdStrong"/>
          <w:b/>
          <w:bCs/>
        </w:rPr>
        <w:t xml:space="preserve">Prompt 2.3</w:t>
      </w:r>
      <w:r>
        <w:t xml:space="preserve"> pour créer le système de repository générique</w:t>
      </w:r>
    </w:p>
    <w:p>
      <w:pPr>
        <w:pStyle w:val="MdListItem"/>
        <w:numPr>
          <w:ilvl w:val="0"/>
          <w:numId w:val="3"/>
        </w:numPr>
      </w:pPr>
      <w:r>
        <w:t xml:space="preserve">Dupliquer manuellement le repository pour les 8 entités (copier-coller)</w:t>
      </w:r>
    </w:p>
    <w:p>
      <w:pPr>
        <w:pStyle w:val="MdListItem"/>
        <w:numPr>
          <w:ilvl w:val="0"/>
          <w:numId w:val="3"/>
        </w:numPr>
      </w:pPr>
      <w:r>
        <w:t xml:space="preserve">Utiliser le </w:t>
      </w:r>
      <w:r>
        <w:rPr>
          <w:rStyle w:val="MdStrong"/>
          <w:b/>
          <w:bCs/>
        </w:rPr>
        <w:t xml:space="preserve">Prompt 2.4</w:t>
      </w:r>
      <w:r>
        <w:t xml:space="preserve"> pour générer les endpoints d'une entité</w:t>
      </w:r>
    </w:p>
    <w:p>
      <w:pPr>
        <w:pStyle w:val="MdListItem"/>
        <w:numPr>
          <w:ilvl w:val="0"/>
          <w:numId w:val="3"/>
        </w:numPr>
      </w:pPr>
      <w:r>
        <w:t xml:space="preserve">Dupliquer manuellement les endpoints pour les 7 autres entités</w:t>
      </w:r>
    </w:p>
    <w:p>
      <w:pPr>
        <w:pStyle w:val="MdListItem"/>
        <w:numPr>
          <w:ilvl w:val="0"/>
          <w:numId w:val="3"/>
        </w:numPr>
      </w:pPr>
      <w:r>
        <w:t xml:space="preserve">Utiliser le </w:t>
      </w:r>
      <w:r>
        <w:rPr>
          <w:rStyle w:val="MdStrong"/>
          <w:b/>
          <w:bCs/>
        </w:rPr>
        <w:t xml:space="preserve">Prompt 2.5</w:t>
      </w:r>
      <w:r>
        <w:t xml:space="preserve"> pour générer les services API frontend d'une entité</w:t>
      </w:r>
    </w:p>
    <w:p>
      <w:pPr>
        <w:pStyle w:val="MdListItem"/>
        <w:numPr>
          <w:ilvl w:val="0"/>
          <w:numId w:val="3"/>
        </w:numPr>
      </w:pPr>
      <w:r>
        <w:t xml:space="preserve">Dupliquer manuellement les services pour les 7 autres entités</w:t>
      </w:r>
    </w:p>
    <w:p>
      <w:pPr>
        <w:pStyle w:val="MdListItem"/>
        <w:numPr>
          <w:ilvl w:val="0"/>
          <w:numId w:val="3"/>
        </w:numPr>
      </w:pPr>
      <w:r>
        <w:t xml:space="preserve">Utiliser le </w:t>
      </w:r>
      <w:r>
        <w:rPr>
          <w:rStyle w:val="MdStrong"/>
          <w:b/>
          <w:bCs/>
        </w:rPr>
        <w:t xml:space="preserve">Prompt 2.6</w:t>
      </w:r>
      <w:r>
        <w:t xml:space="preserve"> pour générer les composants React d'une entité</w:t>
      </w:r>
    </w:p>
    <w:p>
      <w:pPr>
        <w:pStyle w:val="MdListItem"/>
        <w:numPr>
          <w:ilvl w:val="0"/>
          <w:numId w:val="3"/>
        </w:numPr>
      </w:pPr>
      <w:r>
        <w:t xml:space="preserve">Dupliquer manuellement les composants pour les 7 autres entités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</w:t>
      </w:r>
      <w:r>
        <w:t xml:space="preserve"> : 6 prompts + duplication manuelle = </w:t>
      </w:r>
      <w:r>
        <w:rPr>
          <w:rStyle w:val="MdStrong"/>
          <w:b/>
          <w:bCs/>
        </w:rPr>
        <w:t xml:space="preserve">Économie de 85% de crédits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Comparaison des Technologies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Angular/Spring Boot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React/FastAPI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Avantage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Performances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Bonnes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Excellentes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React/FastAPI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Temps de développement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React/FastAPI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Courbe d'apprentissage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Douce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React/FastAPI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Taille du 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Volumineuse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Concise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React/FastAPI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Écosystème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Très riche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React/FastAPI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Coût d'hébergement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Élevé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Faible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React/FastAPI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Documentation auto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Swagger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OpenAPI natif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React/FastAPI</w:t>
            </w:r>
          </w:p>
        </w:tc>
      </w:tr>
    </w:tbl>
    <w:p>
      <w:pPr>
        <w:pStyle w:val="Heading2"/>
        <w:pStyle w:val="MdHeading2"/>
      </w:pPr>
      <w:r>
        <w:t xml:space="preserve">🎯 Résultats Attendus</w:t>
      </w:r>
    </w:p>
    <w:p>
      <w:pPr>
        <w:pStyle w:val="MdParagraph"/>
      </w:pPr>
      <w:r>
        <w:t xml:space="preserve">Après la migration complète, vous disposerez de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Une application moderne et performante</w:t>
      </w:r>
      <w:r>
        <w:t xml:space="preserve"> avec React et FastAPI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 code 2 à 3 fois plus concis</w:t>
      </w:r>
      <w:r>
        <w:t xml:space="preserve"> que l'application d'origine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 performances améliorées</w:t>
      </w:r>
      <w:r>
        <w:t xml:space="preserve"> (temps de réponse réduits de 30 à 50%)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Une meilleure maintenabilité</w:t>
      </w:r>
      <w:r>
        <w:t xml:space="preserve"> grâce à la simplicité de Python et React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Une documentation automatique</w:t>
      </w:r>
      <w:r>
        <w:t xml:space="preserve"> de l'API avec OpenAPI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Une couverture de tests &gt; 80%</w:t>
      </w:r>
      <w:r>
        <w:t xml:space="preserve"> (backend) et &gt; 70% (frontend)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Une parité fonctionnelle complète</w:t>
      </w:r>
      <w:r>
        <w:t xml:space="preserve"> avec l'application d'origine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Ressources Complémentaires</w:t>
      </w:r>
    </w:p>
    <w:p>
      <w:pPr>
        <w:pStyle w:val="Heading3"/>
        <w:pStyle w:val="MdHeading3"/>
      </w:pPr>
      <w:r>
        <w:t xml:space="preserve">Documentation Officielle</w:t>
      </w:r>
    </w:p>
    <w:p>
      <w:pPr>
        <w:pStyle w:val="MdListItem"/>
        <w:numPr>
          <w:ilvl w:val="0"/>
          <w:numId w:val="2"/>
        </w:numPr>
      </w:pPr>
      <w:hyperlink w:history="1" r:id="rIdrbdenatbwwrr5jnsfedug">
        <w:r>
          <w:rPr>
            <w:rStyle w:val="MdLink"/>
          </w:rPr>
          <w:t xml:space="preserve">React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zsv_rni-gy9k36j0h5hlb">
        <w:r>
          <w:rPr>
            <w:rStyle w:val="MdLink"/>
          </w:rPr>
          <w:t xml:space="preserve">FastAPI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q5wlvbekrfg0zkhm-byxc">
        <w:r>
          <w:rPr>
            <w:rStyle w:val="MdLink"/>
          </w:rPr>
          <w:t xml:space="preserve">SQLAlchemy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h7zrjuculww9dy6fvwkbh">
        <w:r>
          <w:rPr>
            <w:rStyle w:val="MdLink"/>
          </w:rPr>
          <w:t xml:space="preserve">Material-UI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lgibo-c0dckdr3quhgr5f">
        <w:r>
          <w:rPr>
            <w:rStyle w:val="MdLink"/>
          </w:rPr>
          <w:t xml:space="preserve">Pydantic Documentation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Tutoriels Recommandés</w:t>
      </w:r>
    </w:p>
    <w:p>
      <w:pPr>
        <w:pStyle w:val="MdListItem"/>
        <w:numPr>
          <w:ilvl w:val="0"/>
          <w:numId w:val="2"/>
        </w:numPr>
      </w:pPr>
      <w:hyperlink w:history="1" r:id="rIdfnub5vylpd_hw0t2wa7eq">
        <w:r>
          <w:rPr>
            <w:rStyle w:val="MdLink"/>
          </w:rPr>
          <w:t xml:space="preserve">React + TypeScript Tutorial</w:t>
        </w:r>
      </w:hyperlink>
    </w:p>
    <w:p>
      <w:pPr>
        <w:pStyle w:val="MdListItem"/>
        <w:numPr>
          <w:ilvl w:val="0"/>
          <w:numId w:val="2"/>
        </w:numPr>
      </w:pPr>
      <w:hyperlink w:history="1" r:id="rIdgcbpckrvaypekpnw1zmb2">
        <w:r>
          <w:rPr>
            <w:rStyle w:val="MdLink"/>
          </w:rPr>
          <w:t xml:space="preserve">FastAPI Tutorial</w:t>
        </w:r>
      </w:hyperlink>
    </w:p>
    <w:p>
      <w:pPr>
        <w:pStyle w:val="MdListItem"/>
        <w:numPr>
          <w:ilvl w:val="0"/>
          <w:numId w:val="2"/>
        </w:numPr>
      </w:pPr>
      <w:hyperlink w:history="1" r:id="rIdt21hs0esbmqpqaqaaydqr">
        <w:r>
          <w:rPr>
            <w:rStyle w:val="MdLink"/>
          </w:rPr>
          <w:t xml:space="preserve">SQLAlchemy ORM Tutorial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Outils Utiles</w:t>
      </w:r>
    </w:p>
    <w:p>
      <w:pPr>
        <w:pStyle w:val="MdListItem"/>
        <w:numPr>
          <w:ilvl w:val="0"/>
          <w:numId w:val="2"/>
        </w:numPr>
      </w:pPr>
      <w:hyperlink w:history="1" r:id="rIdjspluoc8hjg3jmbgk9nw_">
        <w:r>
          <w:rPr>
            <w:rStyle w:val="MdLink"/>
          </w:rPr>
          <w:t xml:space="preserve">Postman</w:t>
        </w:r>
      </w:hyperlink>
      <w:r>
        <w:t xml:space="preserve"> : Pour tester les API</w:t>
      </w:r>
    </w:p>
    <w:p>
      <w:pPr>
        <w:pStyle w:val="MdListItem"/>
        <w:numPr>
          <w:ilvl w:val="0"/>
          <w:numId w:val="2"/>
        </w:numPr>
      </w:pPr>
      <w:hyperlink w:history="1" r:id="rIdxmmibap5wxqli2k5vulx4">
        <w:r>
          <w:rPr>
            <w:rStyle w:val="MdLink"/>
          </w:rPr>
          <w:t xml:space="preserve">DBeaver</w:t>
        </w:r>
      </w:hyperlink>
      <w:r>
        <w:t xml:space="preserve"> : Pour gérer la base de données PostgreSQL</w:t>
      </w:r>
    </w:p>
    <w:p>
      <w:pPr>
        <w:pStyle w:val="MdListItem"/>
        <w:numPr>
          <w:ilvl w:val="0"/>
          <w:numId w:val="2"/>
        </w:numPr>
      </w:pPr>
      <w:hyperlink w:history="1" r:id="rIdqizjq8yqvmh47f6b9f7sg">
        <w:r>
          <w:rPr>
            <w:rStyle w:val="MdLink"/>
          </w:rPr>
          <w:t xml:space="preserve">React DevTools</w:t>
        </w:r>
      </w:hyperlink>
      <w:r>
        <w:t xml:space="preserve"> : Pour déboguer React</w:t>
      </w:r>
    </w:p>
    <w:p>
      <w:pPr>
        <w:pStyle w:val="MdListItem"/>
        <w:numPr>
          <w:ilvl w:val="0"/>
          <w:numId w:val="2"/>
        </w:numPr>
      </w:pPr>
      <w:hyperlink w:history="1" r:id="rIdpnqmi5utc7ts0mvvy6l7j">
        <w:r>
          <w:rPr>
            <w:rStyle w:val="MdLink"/>
          </w:rPr>
          <w:t xml:space="preserve">Swagger UI</w:t>
        </w:r>
      </w:hyperlink>
      <w:r>
        <w:t xml:space="preserve"> : Pour tester l'API FastAPI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🆘 Support et Questions</w:t>
      </w:r>
    </w:p>
    <w:p>
      <w:pPr>
        <w:pStyle w:val="MdParagraph"/>
      </w:pPr>
      <w:r>
        <w:t xml:space="preserve">Pour toute question ou problème rencontré pendant la migration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Consulter le guide de migration</w:t>
      </w:r>
      <w:r>
        <w:t xml:space="preserve"> : La plupart des questions y trouvent une réponse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Vérifier la documentation officielle</w:t>
      </w:r>
      <w:r>
        <w:t xml:space="preserve"> des technologies utilisées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Consulter les issues GitHub</w:t>
      </w:r>
      <w:r>
        <w:t xml:space="preserve"> des projets React, FastAPI, SQLAlchemy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Demander de l'aide</w:t>
      </w:r>
      <w:r>
        <w:t xml:space="preserve"> sur les forums Stack Overflow ou Reddit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Licence</w:t>
      </w:r>
    </w:p>
    <w:p>
      <w:pPr>
        <w:pStyle w:val="MdParagraph"/>
      </w:pPr>
      <w:r>
        <w:t xml:space="preserve">Ce package de migration est fourni à titre de documentation technique pour le projet GestSco.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Bonne migration ! 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Créé avec ❤️ par 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bdenatbwwrr5jnsfedug" Type="http://schemas.openxmlformats.org/officeDocument/2006/relationships/hyperlink" Target="https://react.dev/" TargetMode="External"/><Relationship Id="rIdzsv_rni-gy9k36j0h5hlb" Type="http://schemas.openxmlformats.org/officeDocument/2006/relationships/hyperlink" Target="https://fastapi.tiangolo.com/" TargetMode="External"/><Relationship Id="rIdq5wlvbekrfg0zkhm-byxc" Type="http://schemas.openxmlformats.org/officeDocument/2006/relationships/hyperlink" Target="https://docs.sqlalchemy.org/" TargetMode="External"/><Relationship Id="rIdh7zrjuculww9dy6fvwkbh" Type="http://schemas.openxmlformats.org/officeDocument/2006/relationships/hyperlink" Target="https://mui.com/" TargetMode="External"/><Relationship Id="rIdlgibo-c0dckdr3quhgr5f" Type="http://schemas.openxmlformats.org/officeDocument/2006/relationships/hyperlink" Target="https://docs.pydantic.dev/" TargetMode="External"/><Relationship Id="rIdfnub5vylpd_hw0t2wa7eq" Type="http://schemas.openxmlformats.org/officeDocument/2006/relationships/hyperlink" Target="https://react-typescript-cheatsheet.netlify.app/" TargetMode="External"/><Relationship Id="rIdgcbpckrvaypekpnw1zmb2" Type="http://schemas.openxmlformats.org/officeDocument/2006/relationships/hyperlink" Target="https://fastapi.tiangolo.com/tutorial/" TargetMode="External"/><Relationship Id="rIdt21hs0esbmqpqaqaaydqr" Type="http://schemas.openxmlformats.org/officeDocument/2006/relationships/hyperlink" Target="https://docs.sqlalchemy.org/en/20/tutorial/" TargetMode="External"/><Relationship Id="rIdjspluoc8hjg3jmbgk9nw_" Type="http://schemas.openxmlformats.org/officeDocument/2006/relationships/hyperlink" Target="https://www.postman.com/" TargetMode="External"/><Relationship Id="rIdxmmibap5wxqli2k5vulx4" Type="http://schemas.openxmlformats.org/officeDocument/2006/relationships/hyperlink" Target="https://dbeaver.io/" TargetMode="External"/><Relationship Id="rIdqizjq8yqvmh47f6b9f7sg" Type="http://schemas.openxmlformats.org/officeDocument/2006/relationships/hyperlink" Target="https://react.dev/learn/react-developer-tools" TargetMode="External"/><Relationship Id="rIdpnqmi5utc7ts0mvvy6l7j" Type="http://schemas.openxmlformats.org/officeDocument/2006/relationships/hyperlink" Target="https://swagger.io/tools/swagger-ui/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2025-12-26T18:28:04.860Z</dcterms:created>
  <dcterms:modified xsi:type="dcterms:W3CDTF">2025-12-26T18:28:04.860Z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