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3E74" w14:textId="77777777" w:rsidR="001E7ABE" w:rsidRPr="001E7ABE" w:rsidRDefault="001E7ABE" w:rsidP="001E7ABE">
      <w:pPr>
        <w:pStyle w:val="Title"/>
        <w:rPr>
          <w:rFonts w:ascii="Times New Roman" w:hAnsi="Times New Roman" w:cs="Times New Roman"/>
        </w:rPr>
      </w:pPr>
      <w:r w:rsidRPr="001E7ABE">
        <w:rPr>
          <w:rFonts w:ascii="Times New Roman" w:hAnsi="Times New Roman" w:cs="Times New Roman"/>
        </w:rPr>
        <w:t>Comparative Analysis of Financial Time Series Forecasting using Technical Indicators and Market Data</w:t>
      </w:r>
    </w:p>
    <w:p w14:paraId="4D478128" w14:textId="77777777" w:rsidR="001E7ABE" w:rsidRDefault="001E7ABE" w:rsidP="00C81673">
      <w:pPr>
        <w:ind w:right="141"/>
        <w:jc w:val="both"/>
        <w:rPr>
          <w:rFonts w:ascii="Times New Roman" w:hAnsi="Times New Roman" w:cs="Times New Roman"/>
          <w:b/>
          <w:bCs/>
          <w:sz w:val="28"/>
          <w:szCs w:val="28"/>
        </w:rPr>
      </w:pPr>
    </w:p>
    <w:p w14:paraId="082D26B2" w14:textId="77777777" w:rsidR="001E7ABE" w:rsidRDefault="001E7ABE" w:rsidP="00C81673">
      <w:pPr>
        <w:ind w:right="141"/>
        <w:jc w:val="both"/>
        <w:rPr>
          <w:rFonts w:ascii="Times New Roman" w:hAnsi="Times New Roman" w:cs="Times New Roman"/>
          <w:b/>
          <w:bCs/>
          <w:sz w:val="28"/>
          <w:szCs w:val="28"/>
        </w:rPr>
      </w:pPr>
    </w:p>
    <w:p w14:paraId="5874854E" w14:textId="77777777" w:rsidR="001E7ABE" w:rsidRPr="00576266" w:rsidRDefault="001E7ABE" w:rsidP="001E7ABE">
      <w:pPr>
        <w:tabs>
          <w:tab w:val="left" w:pos="1020"/>
        </w:tabs>
        <w:jc w:val="center"/>
        <w:rPr>
          <w:b/>
          <w:sz w:val="24"/>
          <w:szCs w:val="24"/>
        </w:rPr>
      </w:pPr>
      <w:r w:rsidRPr="00576266">
        <w:rPr>
          <w:b/>
          <w:sz w:val="24"/>
          <w:szCs w:val="24"/>
        </w:rPr>
        <w:t>School of Computer Science Engineering and Technology</w:t>
      </w:r>
    </w:p>
    <w:p w14:paraId="092AE18C" w14:textId="77777777" w:rsidR="001E7ABE" w:rsidRPr="00576266" w:rsidRDefault="001E7ABE" w:rsidP="001E7ABE">
      <w:pPr>
        <w:tabs>
          <w:tab w:val="left" w:pos="1020"/>
        </w:tabs>
        <w:jc w:val="cente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E7ABE" w:rsidRPr="00576266" w14:paraId="313F04EA" w14:textId="77777777" w:rsidTr="00BA74E9">
        <w:tc>
          <w:tcPr>
            <w:tcW w:w="9242" w:type="dxa"/>
          </w:tcPr>
          <w:p w14:paraId="4D1B7407" w14:textId="77777777" w:rsidR="001E7ABE" w:rsidRPr="00576266" w:rsidRDefault="001E7ABE" w:rsidP="00BA74E9">
            <w:pPr>
              <w:jc w:val="center"/>
              <w:rPr>
                <w:b/>
                <w:sz w:val="24"/>
                <w:szCs w:val="24"/>
              </w:rPr>
            </w:pPr>
            <w:r w:rsidRPr="00576266">
              <w:rPr>
                <w:b/>
                <w:noProof/>
                <w:sz w:val="24"/>
                <w:szCs w:val="24"/>
              </w:rPr>
              <w:drawing>
                <wp:inline distT="0" distB="0" distL="0" distR="0" wp14:anchorId="0BCB7591" wp14:editId="1769E09E">
                  <wp:extent cx="2857500" cy="160020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r w:rsidR="001E7ABE" w:rsidRPr="00576266" w14:paraId="428820B6" w14:textId="77777777" w:rsidTr="00BA74E9">
        <w:tc>
          <w:tcPr>
            <w:tcW w:w="9242" w:type="dxa"/>
          </w:tcPr>
          <w:p w14:paraId="59AC4CB7" w14:textId="77777777" w:rsidR="001E7ABE" w:rsidRPr="00576266" w:rsidRDefault="001E7ABE" w:rsidP="00BA74E9">
            <w:pPr>
              <w:jc w:val="center"/>
              <w:rPr>
                <w:sz w:val="24"/>
                <w:szCs w:val="24"/>
              </w:rPr>
            </w:pPr>
            <w:r w:rsidRPr="00576266">
              <w:rPr>
                <w:sz w:val="24"/>
                <w:szCs w:val="24"/>
              </w:rPr>
              <w:t xml:space="preserve">Bennett University </w:t>
            </w:r>
          </w:p>
          <w:p w14:paraId="4207DBCD" w14:textId="77777777" w:rsidR="001E7ABE" w:rsidRPr="00576266" w:rsidRDefault="001E7ABE" w:rsidP="00BA74E9">
            <w:pPr>
              <w:jc w:val="center"/>
              <w:rPr>
                <w:sz w:val="24"/>
                <w:szCs w:val="24"/>
              </w:rPr>
            </w:pPr>
            <w:r w:rsidRPr="00576266">
              <w:rPr>
                <w:sz w:val="24"/>
                <w:szCs w:val="24"/>
              </w:rPr>
              <w:t>Greater Noida, Uttar Pradesh</w:t>
            </w:r>
          </w:p>
        </w:tc>
      </w:tr>
    </w:tbl>
    <w:p w14:paraId="7B5BCCC4" w14:textId="77777777" w:rsidR="001E7ABE" w:rsidRDefault="001E7ABE" w:rsidP="001E7ABE"/>
    <w:p w14:paraId="6D76D1D9" w14:textId="77777777" w:rsidR="001E7ABE" w:rsidRDefault="001E7ABE" w:rsidP="00C81673">
      <w:pPr>
        <w:ind w:right="141"/>
        <w:jc w:val="both"/>
        <w:rPr>
          <w:rFonts w:ascii="Times New Roman" w:hAnsi="Times New Roman" w:cs="Times New Roman"/>
          <w:b/>
          <w:bCs/>
          <w:sz w:val="28"/>
          <w:szCs w:val="28"/>
        </w:rPr>
      </w:pPr>
    </w:p>
    <w:p w14:paraId="7FAA1881" w14:textId="77777777" w:rsidR="001E7ABE" w:rsidRDefault="001E7ABE" w:rsidP="001E7ABE"/>
    <w:p w14:paraId="3B7B0486" w14:textId="6F66D9C0" w:rsidR="001E7ABE" w:rsidRPr="001E7ABE" w:rsidRDefault="001E7ABE" w:rsidP="001E7ABE">
      <w:pPr>
        <w:rPr>
          <w:rFonts w:ascii="Times New Roman" w:hAnsi="Times New Roman" w:cs="Times New Roman"/>
        </w:rPr>
      </w:pPr>
      <w:r w:rsidRPr="001E7ABE">
        <w:rPr>
          <w:rFonts w:ascii="Times New Roman" w:hAnsi="Times New Roman" w:cs="Times New Roman"/>
        </w:rPr>
        <w:t>Submitted by</w:t>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r>
      <w:r w:rsidRPr="001E7ABE">
        <w:rPr>
          <w:rFonts w:ascii="Times New Roman" w:hAnsi="Times New Roman" w:cs="Times New Roman"/>
        </w:rPr>
        <w:tab/>
        <w:t>Submitted to Mentor name</w:t>
      </w:r>
    </w:p>
    <w:p w14:paraId="5F3E0D79" w14:textId="77777777" w:rsidR="001E7ABE" w:rsidRPr="001E7ABE" w:rsidRDefault="001E7ABE" w:rsidP="001E7ABE">
      <w:pPr>
        <w:rPr>
          <w:rFonts w:ascii="Times New Roman" w:hAnsi="Times New Roman" w:cs="Times New Roman"/>
        </w:rPr>
      </w:pPr>
      <w:r w:rsidRPr="001E7ABE">
        <w:rPr>
          <w:rFonts w:ascii="Times New Roman" w:hAnsi="Times New Roman" w:cs="Times New Roman"/>
        </w:rPr>
        <w:t>Yash Jain</w:t>
      </w:r>
      <w:r w:rsidRPr="001E7ABE">
        <w:rPr>
          <w:rFonts w:ascii="Times New Roman" w:hAnsi="Times New Roman" w:cs="Times New Roman"/>
        </w:rPr>
        <w:t xml:space="preserve">, </w:t>
      </w:r>
      <w:r w:rsidRPr="001E7ABE">
        <w:rPr>
          <w:rFonts w:ascii="Times New Roman" w:hAnsi="Times New Roman" w:cs="Times New Roman"/>
        </w:rPr>
        <w:t>E22CSEU0394</w:t>
      </w:r>
    </w:p>
    <w:p w14:paraId="44EE71F8" w14:textId="77777777" w:rsidR="001E7ABE" w:rsidRPr="001E7ABE" w:rsidRDefault="001E7ABE" w:rsidP="001E7ABE">
      <w:pPr>
        <w:rPr>
          <w:rFonts w:ascii="Times New Roman" w:hAnsi="Times New Roman" w:cs="Times New Roman"/>
        </w:rPr>
      </w:pPr>
      <w:r w:rsidRPr="001E7ABE">
        <w:rPr>
          <w:rFonts w:ascii="Times New Roman" w:hAnsi="Times New Roman" w:cs="Times New Roman"/>
        </w:rPr>
        <w:t>Kumkum Singh, E22CSEU0395</w:t>
      </w:r>
    </w:p>
    <w:p w14:paraId="796965AA" w14:textId="14A4CA0A" w:rsidR="001E7ABE" w:rsidRDefault="001E7ABE" w:rsidP="001E7ABE">
      <w:r w:rsidRPr="001E7ABE">
        <w:rPr>
          <w:rFonts w:ascii="Times New Roman" w:hAnsi="Times New Roman" w:cs="Times New Roman"/>
        </w:rPr>
        <w:t>Utsav, E22CSEU0396</w:t>
      </w:r>
      <w:r w:rsidRPr="001E7ABE">
        <w:rPr>
          <w:rFonts w:ascii="Times New Roman" w:hAnsi="Times New Roman" w:cs="Times New Roman"/>
        </w:rPr>
        <w:tab/>
      </w:r>
      <w:r>
        <w:tab/>
      </w:r>
      <w:r>
        <w:tab/>
      </w:r>
      <w:r>
        <w:tab/>
      </w:r>
      <w:r>
        <w:tab/>
      </w:r>
      <w:r>
        <w:tab/>
      </w:r>
      <w:r>
        <w:tab/>
      </w:r>
    </w:p>
    <w:p w14:paraId="53E16C8D" w14:textId="77777777" w:rsidR="001E7ABE" w:rsidRDefault="001E7ABE" w:rsidP="00C81673">
      <w:pPr>
        <w:ind w:right="141"/>
        <w:jc w:val="both"/>
        <w:rPr>
          <w:rFonts w:ascii="Times New Roman" w:hAnsi="Times New Roman" w:cs="Times New Roman"/>
          <w:b/>
          <w:bCs/>
          <w:sz w:val="28"/>
          <w:szCs w:val="28"/>
        </w:rPr>
      </w:pPr>
    </w:p>
    <w:p w14:paraId="6287F9C4" w14:textId="77777777" w:rsidR="001E7ABE" w:rsidRDefault="001E7ABE" w:rsidP="00C81673">
      <w:pPr>
        <w:ind w:right="141"/>
        <w:jc w:val="both"/>
        <w:rPr>
          <w:rFonts w:ascii="Times New Roman" w:hAnsi="Times New Roman" w:cs="Times New Roman"/>
          <w:b/>
          <w:bCs/>
          <w:sz w:val="28"/>
          <w:szCs w:val="28"/>
        </w:rPr>
      </w:pPr>
    </w:p>
    <w:p w14:paraId="4519662B" w14:textId="77777777" w:rsidR="001E7ABE" w:rsidRDefault="001E7ABE" w:rsidP="00C81673">
      <w:pPr>
        <w:ind w:right="141"/>
        <w:jc w:val="both"/>
        <w:rPr>
          <w:rFonts w:ascii="Times New Roman" w:hAnsi="Times New Roman" w:cs="Times New Roman"/>
          <w:b/>
          <w:bCs/>
          <w:sz w:val="28"/>
          <w:szCs w:val="28"/>
        </w:rPr>
      </w:pPr>
    </w:p>
    <w:p w14:paraId="681D6593" w14:textId="77777777" w:rsidR="001E7ABE" w:rsidRDefault="001E7ABE" w:rsidP="00C81673">
      <w:pPr>
        <w:ind w:right="141"/>
        <w:jc w:val="both"/>
        <w:rPr>
          <w:rFonts w:ascii="Times New Roman" w:hAnsi="Times New Roman" w:cs="Times New Roman"/>
          <w:b/>
          <w:bCs/>
          <w:sz w:val="28"/>
          <w:szCs w:val="28"/>
        </w:rPr>
      </w:pPr>
    </w:p>
    <w:p w14:paraId="73991180" w14:textId="77777777" w:rsidR="001E7ABE" w:rsidRDefault="001E7ABE" w:rsidP="00C81673">
      <w:pPr>
        <w:ind w:right="141"/>
        <w:jc w:val="both"/>
        <w:rPr>
          <w:rFonts w:ascii="Times New Roman" w:hAnsi="Times New Roman" w:cs="Times New Roman"/>
          <w:b/>
          <w:bCs/>
          <w:sz w:val="28"/>
          <w:szCs w:val="28"/>
        </w:rPr>
      </w:pPr>
    </w:p>
    <w:p w14:paraId="2F42A754" w14:textId="77777777" w:rsidR="001E7ABE" w:rsidRDefault="001E7ABE" w:rsidP="00C81673">
      <w:pPr>
        <w:ind w:right="141"/>
        <w:jc w:val="both"/>
        <w:rPr>
          <w:rFonts w:ascii="Times New Roman" w:hAnsi="Times New Roman" w:cs="Times New Roman"/>
          <w:b/>
          <w:bCs/>
          <w:sz w:val="28"/>
          <w:szCs w:val="28"/>
        </w:rPr>
      </w:pPr>
    </w:p>
    <w:p w14:paraId="28571562" w14:textId="77777777" w:rsidR="001E7ABE" w:rsidRDefault="001E7ABE" w:rsidP="00C81673">
      <w:pPr>
        <w:ind w:right="141"/>
        <w:jc w:val="both"/>
        <w:rPr>
          <w:rFonts w:ascii="Times New Roman" w:hAnsi="Times New Roman" w:cs="Times New Roman"/>
          <w:b/>
          <w:bCs/>
          <w:sz w:val="28"/>
          <w:szCs w:val="28"/>
        </w:rPr>
      </w:pPr>
    </w:p>
    <w:p w14:paraId="581E0906" w14:textId="1302C9D4" w:rsidR="00C81673" w:rsidRPr="00C81673" w:rsidRDefault="00C81673" w:rsidP="00C81673">
      <w:pPr>
        <w:ind w:right="141"/>
        <w:jc w:val="both"/>
        <w:rPr>
          <w:rFonts w:ascii="Times New Roman" w:hAnsi="Times New Roman" w:cs="Times New Roman"/>
          <w:b/>
          <w:bCs/>
          <w:sz w:val="28"/>
          <w:szCs w:val="28"/>
        </w:rPr>
      </w:pPr>
      <w:r w:rsidRPr="00C81673">
        <w:rPr>
          <w:rFonts w:ascii="Times New Roman" w:hAnsi="Times New Roman" w:cs="Times New Roman"/>
          <w:b/>
          <w:bCs/>
          <w:sz w:val="28"/>
          <w:szCs w:val="28"/>
        </w:rPr>
        <w:lastRenderedPageBreak/>
        <w:t xml:space="preserve">I. </w:t>
      </w:r>
      <w:r w:rsidR="001E7ABE">
        <w:rPr>
          <w:rFonts w:ascii="Times New Roman" w:hAnsi="Times New Roman" w:cs="Times New Roman"/>
          <w:b/>
          <w:bCs/>
          <w:sz w:val="28"/>
          <w:szCs w:val="28"/>
        </w:rPr>
        <w:t>Introduction</w:t>
      </w:r>
    </w:p>
    <w:p w14:paraId="7BDFCEB2" w14:textId="4021AA2A" w:rsidR="001E7ABE" w:rsidRDefault="00C81673" w:rsidP="00C81673">
      <w:pPr>
        <w:ind w:right="141"/>
        <w:jc w:val="both"/>
        <w:rPr>
          <w:rFonts w:ascii="Times New Roman" w:hAnsi="Times New Roman" w:cs="Times New Roman"/>
          <w:b/>
          <w:bCs/>
          <w:sz w:val="28"/>
          <w:szCs w:val="28"/>
        </w:rPr>
      </w:pPr>
      <w:r w:rsidRPr="00C81673">
        <w:rPr>
          <w:rFonts w:ascii="Times New Roman" w:hAnsi="Times New Roman" w:cs="Times New Roman"/>
          <w:b/>
          <w:bCs/>
          <w:sz w:val="28"/>
          <w:szCs w:val="28"/>
        </w:rPr>
        <w:t xml:space="preserve">1) </w:t>
      </w:r>
      <w:r w:rsidR="001E7ABE">
        <w:rPr>
          <w:rFonts w:ascii="Times New Roman" w:hAnsi="Times New Roman" w:cs="Times New Roman"/>
          <w:b/>
          <w:bCs/>
          <w:sz w:val="28"/>
          <w:szCs w:val="28"/>
        </w:rPr>
        <w:t>Objective</w:t>
      </w:r>
    </w:p>
    <w:p w14:paraId="0BF8BB94" w14:textId="035D9216" w:rsidR="00C81673" w:rsidRPr="00C81673" w:rsidRDefault="00C81673" w:rsidP="00C81673">
      <w:pPr>
        <w:spacing w:before="100" w:beforeAutospacing="1" w:after="100" w:afterAutospacing="1"/>
        <w:ind w:right="141"/>
        <w:jc w:val="both"/>
        <w:outlineLvl w:val="2"/>
        <w:rPr>
          <w:rFonts w:ascii="Times New Roman" w:hAnsi="Times New Roman" w:cs="Times New Roman"/>
          <w:sz w:val="24"/>
          <w:szCs w:val="24"/>
          <w:lang w:eastAsia="en-IN"/>
        </w:rPr>
      </w:pPr>
      <w:r w:rsidRPr="00C81673">
        <w:rPr>
          <w:rFonts w:ascii="Times New Roman" w:hAnsi="Times New Roman" w:cs="Times New Roman"/>
          <w:sz w:val="24"/>
          <w:szCs w:val="24"/>
          <w:lang w:eastAsia="en-IN"/>
        </w:rPr>
        <w:t>The project intends to predict stock prices based on time series analysis methods. It compares several models- ranging from conventional statistical models, machine learning models, deep learning models, and combined models- and incorporates sentiment analysis to maximize prediction accuracy.</w:t>
      </w:r>
    </w:p>
    <w:p w14:paraId="1149EE81" w14:textId="256CD2A8" w:rsidR="00C81673" w:rsidRDefault="00C81673" w:rsidP="00C81673">
      <w:pPr>
        <w:ind w:right="141"/>
        <w:jc w:val="both"/>
        <w:rPr>
          <w:rFonts w:ascii="Times New Roman" w:hAnsi="Times New Roman" w:cs="Times New Roman"/>
          <w:b/>
          <w:bCs/>
          <w:sz w:val="28"/>
          <w:szCs w:val="28"/>
        </w:rPr>
      </w:pPr>
      <w:r>
        <w:rPr>
          <w:rFonts w:ascii="Times New Roman" w:hAnsi="Times New Roman" w:cs="Times New Roman"/>
          <w:b/>
          <w:bCs/>
          <w:sz w:val="28"/>
          <w:szCs w:val="28"/>
        </w:rPr>
        <w:t>2) R</w:t>
      </w:r>
      <w:r w:rsidR="001E7ABE">
        <w:rPr>
          <w:rFonts w:ascii="Times New Roman" w:hAnsi="Times New Roman" w:cs="Times New Roman"/>
          <w:b/>
          <w:bCs/>
          <w:sz w:val="28"/>
          <w:szCs w:val="28"/>
        </w:rPr>
        <w:t>esearch Question</w:t>
      </w:r>
    </w:p>
    <w:p w14:paraId="2F6E3DEC" w14:textId="1D0B8978" w:rsidR="00C81673" w:rsidRPr="00C81673" w:rsidRDefault="00C81673" w:rsidP="00C81673">
      <w:pPr>
        <w:ind w:right="141"/>
        <w:jc w:val="both"/>
        <w:rPr>
          <w:rFonts w:ascii="Times New Roman" w:hAnsi="Times New Roman" w:cs="Times New Roman"/>
          <w:sz w:val="24"/>
          <w:szCs w:val="24"/>
        </w:rPr>
      </w:pPr>
      <w:r w:rsidRPr="00C81673">
        <w:rPr>
          <w:rFonts w:ascii="Times New Roman" w:hAnsi="Times New Roman" w:cs="Times New Roman"/>
          <w:sz w:val="24"/>
          <w:szCs w:val="24"/>
        </w:rPr>
        <w:t>Can the combination of historical stock price data and sentiment analysis greatly enhance the accuracy of time series-based stock price prediction?</w:t>
      </w:r>
    </w:p>
    <w:p w14:paraId="549505D9" w14:textId="01E6E37C" w:rsidR="00C81673" w:rsidRDefault="00C81673" w:rsidP="00C81673">
      <w:pPr>
        <w:ind w:right="141"/>
        <w:jc w:val="both"/>
        <w:rPr>
          <w:rFonts w:ascii="Times New Roman" w:hAnsi="Times New Roman" w:cs="Times New Roman"/>
          <w:b/>
          <w:bCs/>
          <w:sz w:val="28"/>
          <w:szCs w:val="28"/>
        </w:rPr>
      </w:pPr>
      <w:r w:rsidRPr="00C81673">
        <w:rPr>
          <w:rFonts w:ascii="Times New Roman" w:hAnsi="Times New Roman" w:cs="Times New Roman"/>
          <w:b/>
          <w:bCs/>
          <w:sz w:val="28"/>
          <w:szCs w:val="28"/>
        </w:rPr>
        <w:t xml:space="preserve">3) </w:t>
      </w:r>
      <w:r w:rsidR="001E7ABE">
        <w:rPr>
          <w:rFonts w:ascii="Times New Roman" w:hAnsi="Times New Roman" w:cs="Times New Roman"/>
          <w:b/>
          <w:bCs/>
          <w:sz w:val="28"/>
          <w:szCs w:val="28"/>
        </w:rPr>
        <w:t>Problem Statement</w:t>
      </w:r>
    </w:p>
    <w:p w14:paraId="3B64DF48" w14:textId="4AF79B47" w:rsidR="00C81673" w:rsidRDefault="00C81673" w:rsidP="00C81673">
      <w:pPr>
        <w:ind w:right="141"/>
        <w:jc w:val="both"/>
        <w:rPr>
          <w:rFonts w:ascii="Times New Roman" w:hAnsi="Times New Roman" w:cs="Times New Roman"/>
          <w:sz w:val="24"/>
          <w:szCs w:val="24"/>
        </w:rPr>
      </w:pPr>
      <w:r w:rsidRPr="00C81673">
        <w:rPr>
          <w:rFonts w:ascii="Times New Roman" w:hAnsi="Times New Roman" w:cs="Times New Roman"/>
          <w:sz w:val="24"/>
          <w:szCs w:val="24"/>
        </w:rPr>
        <w:t>Stock price forecasting is inherently difficult because it is volatile and relies on many internal and external variables. This project examines whether integrating statistical and deep learning models with sentiment information can provide strong and accurate predictions.</w:t>
      </w:r>
    </w:p>
    <w:p w14:paraId="5DC8D286" w14:textId="77777777" w:rsidR="004C68F5" w:rsidRDefault="004C68F5" w:rsidP="00C81673">
      <w:pPr>
        <w:ind w:right="141"/>
        <w:jc w:val="both"/>
        <w:rPr>
          <w:rFonts w:ascii="Times New Roman" w:hAnsi="Times New Roman" w:cs="Times New Roman"/>
          <w:sz w:val="24"/>
          <w:szCs w:val="24"/>
        </w:rPr>
      </w:pPr>
    </w:p>
    <w:p w14:paraId="7135890A" w14:textId="6993E075" w:rsidR="004C68F5" w:rsidRDefault="004C68F5" w:rsidP="00C81673">
      <w:pPr>
        <w:ind w:right="141"/>
        <w:jc w:val="both"/>
        <w:rPr>
          <w:rFonts w:ascii="Times New Roman" w:hAnsi="Times New Roman" w:cs="Times New Roman"/>
          <w:b/>
          <w:bCs/>
          <w:sz w:val="28"/>
          <w:szCs w:val="28"/>
        </w:rPr>
      </w:pPr>
      <w:r w:rsidRPr="004C68F5">
        <w:rPr>
          <w:rFonts w:ascii="Times New Roman" w:hAnsi="Times New Roman" w:cs="Times New Roman"/>
          <w:b/>
          <w:bCs/>
          <w:sz w:val="28"/>
          <w:szCs w:val="28"/>
        </w:rPr>
        <w:t>II. D</w:t>
      </w:r>
      <w:r w:rsidR="001E7ABE">
        <w:rPr>
          <w:rFonts w:ascii="Times New Roman" w:hAnsi="Times New Roman" w:cs="Times New Roman"/>
          <w:b/>
          <w:bCs/>
          <w:sz w:val="28"/>
          <w:szCs w:val="28"/>
        </w:rPr>
        <w:t>ata Collection &amp; Preprocessing</w:t>
      </w:r>
    </w:p>
    <w:p w14:paraId="7510A648" w14:textId="0498FC18" w:rsidR="001E7ABE" w:rsidRDefault="004C68F5" w:rsidP="004C68F5">
      <w:pPr>
        <w:ind w:right="141"/>
        <w:jc w:val="both"/>
        <w:rPr>
          <w:rFonts w:ascii="Times New Roman" w:hAnsi="Times New Roman" w:cs="Times New Roman"/>
          <w:b/>
          <w:bCs/>
          <w:sz w:val="28"/>
          <w:szCs w:val="28"/>
        </w:rPr>
      </w:pPr>
      <w:r>
        <w:rPr>
          <w:rFonts w:ascii="Times New Roman" w:hAnsi="Times New Roman" w:cs="Times New Roman"/>
          <w:b/>
          <w:bCs/>
          <w:sz w:val="28"/>
          <w:szCs w:val="28"/>
        </w:rPr>
        <w:t>1) D</w:t>
      </w:r>
      <w:r w:rsidR="001E7ABE">
        <w:rPr>
          <w:rFonts w:ascii="Times New Roman" w:hAnsi="Times New Roman" w:cs="Times New Roman"/>
          <w:b/>
          <w:bCs/>
          <w:sz w:val="28"/>
          <w:szCs w:val="28"/>
        </w:rPr>
        <w:t>ataset Description</w:t>
      </w:r>
      <w:r>
        <w:rPr>
          <w:rFonts w:ascii="Times New Roman" w:hAnsi="Times New Roman" w:cs="Times New Roman"/>
          <w:b/>
          <w:bCs/>
          <w:sz w:val="28"/>
          <w:szCs w:val="28"/>
        </w:rPr>
        <w:t xml:space="preserve"> </w:t>
      </w:r>
    </w:p>
    <w:p w14:paraId="7BDFC455" w14:textId="77777777" w:rsidR="001E7ABE" w:rsidRPr="001E7ABE" w:rsidRDefault="004C68F5" w:rsidP="001E7ABE">
      <w:pPr>
        <w:pStyle w:val="ListParagraph"/>
        <w:numPr>
          <w:ilvl w:val="0"/>
          <w:numId w:val="5"/>
        </w:numPr>
        <w:ind w:right="141"/>
        <w:jc w:val="both"/>
        <w:rPr>
          <w:rFonts w:ascii="Times New Roman" w:hAnsi="Times New Roman" w:cs="Times New Roman"/>
          <w:b/>
          <w:bCs/>
          <w:sz w:val="24"/>
          <w:szCs w:val="24"/>
        </w:rPr>
      </w:pPr>
      <w:r w:rsidRPr="001E7ABE">
        <w:rPr>
          <w:rFonts w:ascii="Times New Roman" w:hAnsi="Times New Roman" w:cs="Times New Roman"/>
          <w:b/>
          <w:bCs/>
          <w:sz w:val="24"/>
          <w:szCs w:val="24"/>
        </w:rPr>
        <w:t xml:space="preserve">Source- </w:t>
      </w:r>
    </w:p>
    <w:p w14:paraId="64151B7E" w14:textId="0FB7BDE0" w:rsidR="001E7ABE" w:rsidRPr="001E7ABE" w:rsidRDefault="004C68F5" w:rsidP="001E7ABE">
      <w:pPr>
        <w:pStyle w:val="ListParagraph"/>
        <w:numPr>
          <w:ilvl w:val="0"/>
          <w:numId w:val="4"/>
        </w:numPr>
        <w:ind w:right="141"/>
        <w:jc w:val="both"/>
        <w:rPr>
          <w:rFonts w:ascii="Times New Roman" w:hAnsi="Times New Roman" w:cs="Times New Roman"/>
          <w:b/>
          <w:bCs/>
          <w:sz w:val="24"/>
          <w:szCs w:val="24"/>
        </w:rPr>
      </w:pPr>
      <w:r w:rsidRPr="001E7ABE">
        <w:rPr>
          <w:rFonts w:ascii="Times New Roman" w:hAnsi="Times New Roman" w:cs="Times New Roman"/>
          <w:b/>
          <w:bCs/>
          <w:sz w:val="24"/>
          <w:szCs w:val="24"/>
        </w:rPr>
        <w:t>Yahoo Finance</w:t>
      </w:r>
      <w:r w:rsidR="001E7ABE" w:rsidRPr="001E7ABE">
        <w:rPr>
          <w:rFonts w:ascii="Times New Roman" w:hAnsi="Times New Roman" w:cs="Times New Roman"/>
          <w:b/>
          <w:bCs/>
          <w:sz w:val="24"/>
          <w:szCs w:val="24"/>
        </w:rPr>
        <w:t xml:space="preserve">: </w:t>
      </w:r>
      <w:r w:rsidR="001E7ABE" w:rsidRPr="001E7ABE">
        <w:rPr>
          <w:rFonts w:ascii="Times New Roman" w:hAnsi="Times New Roman" w:cs="Times New Roman"/>
          <w:sz w:val="24"/>
          <w:szCs w:val="24"/>
        </w:rPr>
        <w:t>Daily historical data for AAPL using the ‘</w:t>
      </w:r>
      <w:proofErr w:type="spellStart"/>
      <w:r w:rsidR="001E7ABE">
        <w:rPr>
          <w:rFonts w:ascii="Times New Roman" w:hAnsi="Times New Roman" w:cs="Times New Roman"/>
          <w:sz w:val="24"/>
          <w:szCs w:val="24"/>
        </w:rPr>
        <w:t>y</w:t>
      </w:r>
      <w:r w:rsidR="001E7ABE" w:rsidRPr="001E7ABE">
        <w:rPr>
          <w:rFonts w:ascii="Times New Roman" w:hAnsi="Times New Roman" w:cs="Times New Roman"/>
          <w:sz w:val="24"/>
          <w:szCs w:val="24"/>
        </w:rPr>
        <w:t>finance</w:t>
      </w:r>
      <w:proofErr w:type="spellEnd"/>
      <w:r w:rsidR="001E7ABE" w:rsidRPr="001E7ABE">
        <w:rPr>
          <w:rFonts w:ascii="Times New Roman" w:hAnsi="Times New Roman" w:cs="Times New Roman"/>
          <w:sz w:val="24"/>
          <w:szCs w:val="24"/>
        </w:rPr>
        <w:t>’ APL.</w:t>
      </w:r>
    </w:p>
    <w:p w14:paraId="37D14328" w14:textId="68D06057" w:rsidR="001E7ABE" w:rsidRPr="001E7ABE" w:rsidRDefault="001E7ABE" w:rsidP="001E7ABE">
      <w:pPr>
        <w:pStyle w:val="ListParagraph"/>
        <w:numPr>
          <w:ilvl w:val="0"/>
          <w:numId w:val="4"/>
        </w:numPr>
        <w:ind w:right="141"/>
        <w:jc w:val="both"/>
        <w:rPr>
          <w:rFonts w:ascii="Times New Roman" w:hAnsi="Times New Roman" w:cs="Times New Roman"/>
          <w:b/>
          <w:bCs/>
          <w:sz w:val="24"/>
          <w:szCs w:val="24"/>
        </w:rPr>
      </w:pPr>
      <w:r w:rsidRPr="001E7ABE">
        <w:rPr>
          <w:rFonts w:ascii="Times New Roman" w:hAnsi="Times New Roman" w:cs="Times New Roman"/>
          <w:b/>
          <w:bCs/>
          <w:sz w:val="24"/>
          <w:szCs w:val="24"/>
        </w:rPr>
        <w:t xml:space="preserve">Alpha Vantage: </w:t>
      </w:r>
      <w:r w:rsidRPr="001E7ABE">
        <w:rPr>
          <w:rFonts w:ascii="Times New Roman" w:hAnsi="Times New Roman" w:cs="Times New Roman"/>
          <w:sz w:val="24"/>
          <w:szCs w:val="24"/>
        </w:rPr>
        <w:t>Compact daily time series via Alpha Vantage APL.</w:t>
      </w:r>
    </w:p>
    <w:p w14:paraId="13921A74" w14:textId="158B6F63" w:rsidR="001E7ABE" w:rsidRDefault="001E7ABE" w:rsidP="001E7ABE">
      <w:pPr>
        <w:ind w:left="360" w:right="141"/>
        <w:jc w:val="both"/>
        <w:rPr>
          <w:rFonts w:ascii="Times New Roman" w:hAnsi="Times New Roman" w:cs="Times New Roman"/>
          <w:sz w:val="24"/>
          <w:szCs w:val="24"/>
        </w:rPr>
      </w:pPr>
      <w:r w:rsidRPr="001E7ABE">
        <w:rPr>
          <w:rFonts w:ascii="Times New Roman" w:hAnsi="Times New Roman" w:cs="Times New Roman"/>
          <w:sz w:val="24"/>
          <w:szCs w:val="24"/>
        </w:rPr>
        <w:t>Each datasets include Open, High, Low, Close and Volume data.</w:t>
      </w:r>
    </w:p>
    <w:p w14:paraId="2408F720" w14:textId="77777777" w:rsidR="001E7ABE" w:rsidRDefault="001E7ABE" w:rsidP="001E7ABE">
      <w:pPr>
        <w:ind w:left="360" w:right="141"/>
        <w:jc w:val="both"/>
        <w:rPr>
          <w:rFonts w:ascii="Times New Roman" w:hAnsi="Times New Roman" w:cs="Times New Roman"/>
          <w:sz w:val="24"/>
          <w:szCs w:val="24"/>
        </w:rPr>
      </w:pPr>
    </w:p>
    <w:p w14:paraId="0A35C958" w14:textId="0314F05E" w:rsidR="001E7ABE" w:rsidRDefault="001E7ABE" w:rsidP="001E7ABE">
      <w:pPr>
        <w:ind w:right="141"/>
        <w:jc w:val="both"/>
        <w:rPr>
          <w:rFonts w:ascii="Times New Roman" w:hAnsi="Times New Roman" w:cs="Times New Roman"/>
          <w:b/>
          <w:bCs/>
          <w:sz w:val="28"/>
          <w:szCs w:val="28"/>
        </w:rPr>
      </w:pPr>
      <w:r w:rsidRPr="001E7ABE">
        <w:rPr>
          <w:rFonts w:ascii="Times New Roman" w:hAnsi="Times New Roman" w:cs="Times New Roman"/>
          <w:b/>
          <w:bCs/>
          <w:sz w:val="28"/>
          <w:szCs w:val="28"/>
        </w:rPr>
        <w:t xml:space="preserve">2) </w:t>
      </w:r>
      <w:r>
        <w:rPr>
          <w:rFonts w:ascii="Times New Roman" w:hAnsi="Times New Roman" w:cs="Times New Roman"/>
          <w:b/>
          <w:bCs/>
          <w:sz w:val="28"/>
          <w:szCs w:val="28"/>
        </w:rPr>
        <w:t>Preprocessing Steps</w:t>
      </w:r>
    </w:p>
    <w:p w14:paraId="415246FA" w14:textId="77777777" w:rsidR="001E7ABE" w:rsidRPr="001E7ABE" w:rsidRDefault="001E7ABE" w:rsidP="001E7ABE">
      <w:pPr>
        <w:pStyle w:val="NormalWeb"/>
        <w:spacing w:before="0" w:beforeAutospacing="0" w:after="0" w:afterAutospacing="0"/>
      </w:pPr>
      <w:r w:rsidRPr="001E7ABE">
        <w:rPr>
          <w:color w:val="2B2B35"/>
        </w:rPr>
        <w:t>The following were done:</w:t>
      </w:r>
    </w:p>
    <w:p w14:paraId="7E07EB43" w14:textId="77777777" w:rsidR="001E7ABE" w:rsidRDefault="001E7ABE" w:rsidP="001E7ABE">
      <w:pPr>
        <w:pStyle w:val="NormalWeb"/>
        <w:numPr>
          <w:ilvl w:val="0"/>
          <w:numId w:val="5"/>
        </w:numPr>
        <w:spacing w:before="0" w:beforeAutospacing="0" w:after="0" w:afterAutospacing="0"/>
      </w:pPr>
      <w:r w:rsidRPr="001E7ABE">
        <w:rPr>
          <w:color w:val="2B2B35"/>
        </w:rPr>
        <w:t>Missing values were treated with forward-fill and linear interpolation.</w:t>
      </w:r>
    </w:p>
    <w:p w14:paraId="19FBCB67" w14:textId="29B41EA2" w:rsidR="001E7ABE" w:rsidRPr="001E7ABE" w:rsidRDefault="001E7ABE" w:rsidP="001E7ABE">
      <w:pPr>
        <w:pStyle w:val="NormalWeb"/>
        <w:numPr>
          <w:ilvl w:val="0"/>
          <w:numId w:val="5"/>
        </w:numPr>
        <w:spacing w:before="0" w:beforeAutospacing="0" w:after="0" w:afterAutospacing="0"/>
      </w:pPr>
      <w:r w:rsidRPr="001E7ABE">
        <w:rPr>
          <w:color w:val="2B2B35"/>
        </w:rPr>
        <w:t>Technical indicators were designed:</w:t>
      </w:r>
    </w:p>
    <w:p w14:paraId="6BB6F992" w14:textId="6BB0AB7C" w:rsidR="001E7ABE" w:rsidRPr="001E7ABE" w:rsidRDefault="001E7ABE" w:rsidP="001E7ABE">
      <w:pPr>
        <w:pStyle w:val="NormalWeb"/>
        <w:numPr>
          <w:ilvl w:val="0"/>
          <w:numId w:val="8"/>
        </w:numPr>
        <w:spacing w:before="0" w:beforeAutospacing="0" w:after="0" w:afterAutospacing="0"/>
        <w:rPr>
          <w:color w:val="2B2B35"/>
        </w:rPr>
      </w:pPr>
      <w:r w:rsidRPr="001E7ABE">
        <w:rPr>
          <w:color w:val="2B2B35"/>
        </w:rPr>
        <w:t>Rolling mean and standard deviation</w:t>
      </w:r>
    </w:p>
    <w:p w14:paraId="6D8D30BB" w14:textId="77777777" w:rsidR="001E7ABE" w:rsidRPr="001E7ABE" w:rsidRDefault="001E7ABE" w:rsidP="001E7ABE">
      <w:pPr>
        <w:pStyle w:val="NormalWeb"/>
        <w:numPr>
          <w:ilvl w:val="0"/>
          <w:numId w:val="8"/>
        </w:numPr>
        <w:spacing w:before="0" w:beforeAutospacing="0" w:after="0" w:afterAutospacing="0"/>
        <w:rPr>
          <w:color w:val="2B2B35"/>
        </w:rPr>
      </w:pPr>
      <w:r w:rsidRPr="001E7ABE">
        <w:rPr>
          <w:color w:val="2B2B35"/>
        </w:rPr>
        <w:t>Bollinger Bands (upper and lower)</w:t>
      </w:r>
    </w:p>
    <w:p w14:paraId="03E9814F" w14:textId="77777777" w:rsidR="001E7ABE" w:rsidRPr="001E7ABE" w:rsidRDefault="001E7ABE" w:rsidP="001E7ABE">
      <w:pPr>
        <w:pStyle w:val="NormalWeb"/>
        <w:numPr>
          <w:ilvl w:val="0"/>
          <w:numId w:val="8"/>
        </w:numPr>
        <w:spacing w:before="0" w:beforeAutospacing="0" w:after="0" w:afterAutospacing="0"/>
        <w:rPr>
          <w:color w:val="2B2B35"/>
        </w:rPr>
      </w:pPr>
      <w:r w:rsidRPr="001E7ABE">
        <w:rPr>
          <w:color w:val="2B2B35"/>
        </w:rPr>
        <w:t>Relative Strength Index (RSI - 14 day)</w:t>
      </w:r>
    </w:p>
    <w:p w14:paraId="731F8B80" w14:textId="1F225A28" w:rsidR="001E7ABE" w:rsidRPr="001E7ABE" w:rsidRDefault="001E7ABE" w:rsidP="001E7ABE">
      <w:pPr>
        <w:pStyle w:val="NormalWeb"/>
        <w:numPr>
          <w:ilvl w:val="0"/>
          <w:numId w:val="8"/>
        </w:numPr>
        <w:spacing w:before="0" w:beforeAutospacing="0" w:after="0" w:afterAutospacing="0"/>
        <w:rPr>
          <w:color w:val="2B2B35"/>
        </w:rPr>
      </w:pPr>
      <w:r w:rsidRPr="001E7ABE">
        <w:rPr>
          <w:color w:val="2B2B35"/>
        </w:rPr>
        <w:t>MACD and Signal Line</w:t>
      </w:r>
    </w:p>
    <w:p w14:paraId="0EF7B047" w14:textId="00525F52" w:rsidR="001E7ABE" w:rsidRDefault="001E7ABE" w:rsidP="001E7ABE">
      <w:pPr>
        <w:pStyle w:val="NormalWeb"/>
        <w:numPr>
          <w:ilvl w:val="0"/>
          <w:numId w:val="9"/>
        </w:numPr>
        <w:spacing w:before="0" w:beforeAutospacing="0"/>
        <w:rPr>
          <w:color w:val="2B2B35"/>
        </w:rPr>
      </w:pPr>
      <w:r w:rsidRPr="001E7ABE">
        <w:rPr>
          <w:color w:val="2B2B35"/>
        </w:rPr>
        <w:t>All the features were normalized with `MinMaxScaler` for model compatibility.</w:t>
      </w:r>
    </w:p>
    <w:p w14:paraId="525B18FB" w14:textId="77777777" w:rsidR="001E7ABE" w:rsidRDefault="001E7ABE" w:rsidP="001E7ABE">
      <w:pPr>
        <w:pStyle w:val="NormalWeb"/>
        <w:spacing w:before="0" w:beforeAutospacing="0"/>
        <w:ind w:left="720"/>
        <w:rPr>
          <w:color w:val="2B2B35"/>
        </w:rPr>
      </w:pPr>
    </w:p>
    <w:p w14:paraId="4AFA79FB" w14:textId="77777777" w:rsidR="001E7ABE" w:rsidRDefault="001E7ABE" w:rsidP="001E7ABE">
      <w:pPr>
        <w:pStyle w:val="NormalWeb"/>
        <w:spacing w:before="0" w:beforeAutospacing="0"/>
        <w:ind w:left="720"/>
        <w:rPr>
          <w:color w:val="2B2B35"/>
        </w:rPr>
      </w:pPr>
    </w:p>
    <w:p w14:paraId="0E3E2EFF" w14:textId="77777777" w:rsidR="001E7ABE" w:rsidRDefault="001E7ABE" w:rsidP="001E7ABE">
      <w:pPr>
        <w:pStyle w:val="NormalWeb"/>
        <w:spacing w:before="0" w:beforeAutospacing="0"/>
        <w:ind w:left="720"/>
        <w:rPr>
          <w:color w:val="2B2B35"/>
        </w:rPr>
      </w:pPr>
    </w:p>
    <w:p w14:paraId="76395181" w14:textId="77777777" w:rsidR="001E7ABE" w:rsidRDefault="001E7ABE" w:rsidP="001E7ABE">
      <w:pPr>
        <w:pStyle w:val="NormalWeb"/>
        <w:spacing w:before="0" w:beforeAutospacing="0"/>
        <w:ind w:left="720"/>
        <w:rPr>
          <w:color w:val="2B2B35"/>
        </w:rPr>
      </w:pPr>
    </w:p>
    <w:p w14:paraId="522EF1F9" w14:textId="77777777" w:rsidR="001E7ABE" w:rsidRDefault="001E7ABE" w:rsidP="001E7ABE">
      <w:pPr>
        <w:pStyle w:val="NormalWeb"/>
        <w:spacing w:before="0" w:beforeAutospacing="0"/>
        <w:ind w:left="720"/>
        <w:rPr>
          <w:color w:val="2B2B35"/>
        </w:rPr>
      </w:pPr>
    </w:p>
    <w:p w14:paraId="5BC38024" w14:textId="142E73FB" w:rsidR="001E7ABE" w:rsidRDefault="001E7ABE" w:rsidP="001E7ABE">
      <w:pPr>
        <w:pStyle w:val="NormalWeb"/>
        <w:spacing w:before="0" w:beforeAutospacing="0"/>
        <w:rPr>
          <w:b/>
          <w:bCs/>
          <w:color w:val="2B2B35"/>
          <w:sz w:val="28"/>
          <w:szCs w:val="28"/>
        </w:rPr>
      </w:pPr>
      <w:r w:rsidRPr="001E7ABE">
        <w:rPr>
          <w:b/>
          <w:bCs/>
          <w:color w:val="2B2B35"/>
          <w:sz w:val="28"/>
          <w:szCs w:val="28"/>
        </w:rPr>
        <w:t xml:space="preserve">III. </w:t>
      </w:r>
      <w:r>
        <w:rPr>
          <w:b/>
          <w:bCs/>
          <w:color w:val="2B2B35"/>
          <w:sz w:val="28"/>
          <w:szCs w:val="28"/>
        </w:rPr>
        <w:t>Time Series Modelling &amp; Diagnostics</w:t>
      </w:r>
    </w:p>
    <w:p w14:paraId="685C26C3" w14:textId="3247F091" w:rsidR="001E7ABE" w:rsidRPr="001E7ABE" w:rsidRDefault="001E7ABE" w:rsidP="001E7ABE">
      <w:pPr>
        <w:pStyle w:val="NormalWeb"/>
        <w:spacing w:before="0" w:beforeAutospacing="0" w:after="0" w:afterAutospacing="0"/>
        <w:rPr>
          <w:b/>
          <w:bCs/>
          <w:color w:val="2B2B35"/>
          <w:sz w:val="28"/>
          <w:szCs w:val="28"/>
        </w:rPr>
      </w:pPr>
      <w:r w:rsidRPr="001E7ABE">
        <w:rPr>
          <w:b/>
          <w:bCs/>
          <w:color w:val="2B2B35"/>
          <w:sz w:val="28"/>
          <w:szCs w:val="28"/>
        </w:rPr>
        <w:t>Model Selection and Fitting</w:t>
      </w:r>
    </w:p>
    <w:p w14:paraId="2DA8F5C6" w14:textId="77777777" w:rsidR="001E7ABE" w:rsidRDefault="001E7ABE" w:rsidP="001E7ABE">
      <w:pPr>
        <w:pStyle w:val="NormalWeb"/>
        <w:spacing w:before="0" w:beforeAutospacing="0" w:after="0" w:afterAutospacing="0"/>
        <w:rPr>
          <w:color w:val="2B2B35"/>
        </w:rPr>
      </w:pPr>
      <w:r w:rsidRPr="001E7ABE">
        <w:rPr>
          <w:color w:val="2B2B35"/>
        </w:rPr>
        <w:t>Several forecasting models were used in this study, categorized into four parts</w:t>
      </w:r>
      <w:r>
        <w:rPr>
          <w:color w:val="2B2B35"/>
        </w:rPr>
        <w:t>:</w:t>
      </w:r>
    </w:p>
    <w:p w14:paraId="3B461C50" w14:textId="77777777" w:rsidR="001E7ABE" w:rsidRDefault="001E7ABE" w:rsidP="001E7ABE">
      <w:pPr>
        <w:pStyle w:val="NormalWeb"/>
        <w:spacing w:before="0" w:beforeAutospacing="0" w:after="0" w:afterAutospacing="0"/>
        <w:rPr>
          <w:color w:val="2B2B35"/>
        </w:rPr>
      </w:pPr>
    </w:p>
    <w:p w14:paraId="76EA77BD" w14:textId="559E6C5F" w:rsidR="001E7ABE" w:rsidRPr="001E7ABE" w:rsidRDefault="001E7ABE" w:rsidP="001E7ABE">
      <w:pPr>
        <w:pStyle w:val="NormalWeb"/>
        <w:numPr>
          <w:ilvl w:val="0"/>
          <w:numId w:val="9"/>
        </w:numPr>
        <w:spacing w:before="0" w:beforeAutospacing="0" w:after="0" w:afterAutospacing="0"/>
        <w:rPr>
          <w:color w:val="2B2B35"/>
        </w:rPr>
      </w:pPr>
      <w:r w:rsidRPr="001E7ABE">
        <w:rPr>
          <w:b/>
          <w:bCs/>
          <w:color w:val="2B2B35"/>
          <w:sz w:val="28"/>
          <w:szCs w:val="28"/>
        </w:rPr>
        <w:t>Statistical Models</w:t>
      </w:r>
      <w:r>
        <w:rPr>
          <w:b/>
          <w:bCs/>
          <w:color w:val="2B2B35"/>
          <w:sz w:val="28"/>
          <w:szCs w:val="28"/>
        </w:rPr>
        <w:t xml:space="preserve"> (Time Series Models)</w:t>
      </w:r>
      <w:r w:rsidRPr="001E7ABE">
        <w:rPr>
          <w:b/>
          <w:bCs/>
          <w:color w:val="2B2B35"/>
          <w:sz w:val="28"/>
          <w:szCs w:val="28"/>
        </w:rPr>
        <w:t>:</w:t>
      </w:r>
    </w:p>
    <w:p w14:paraId="11FED670" w14:textId="77777777" w:rsidR="001E7ABE" w:rsidRDefault="001E7ABE" w:rsidP="001E7ABE">
      <w:pPr>
        <w:pStyle w:val="NormalWeb"/>
        <w:numPr>
          <w:ilvl w:val="0"/>
          <w:numId w:val="10"/>
        </w:numPr>
        <w:spacing w:before="0" w:beforeAutospacing="0" w:after="0" w:afterAutospacing="0"/>
        <w:rPr>
          <w:color w:val="2B2B35"/>
        </w:rPr>
      </w:pPr>
      <w:r w:rsidRPr="001E7ABE">
        <w:rPr>
          <w:color w:val="2B2B35"/>
        </w:rPr>
        <w:t>ARIMA: Suitable for linear trends with stationary series.</w:t>
      </w:r>
    </w:p>
    <w:p w14:paraId="48390168" w14:textId="481E5408" w:rsidR="001E7ABE" w:rsidRDefault="001E7ABE" w:rsidP="001E7ABE">
      <w:pPr>
        <w:pStyle w:val="NormalWeb"/>
        <w:numPr>
          <w:ilvl w:val="0"/>
          <w:numId w:val="10"/>
        </w:numPr>
        <w:spacing w:before="0" w:beforeAutospacing="0" w:after="0" w:afterAutospacing="0"/>
        <w:rPr>
          <w:color w:val="2B2B35"/>
        </w:rPr>
      </w:pPr>
      <w:r w:rsidRPr="001E7ABE">
        <w:rPr>
          <w:color w:val="2B2B35"/>
        </w:rPr>
        <w:t xml:space="preserve">SARIMA: Integrates seasonality in ARIMA </w:t>
      </w:r>
      <w:r w:rsidRPr="001E7ABE">
        <w:rPr>
          <w:color w:val="2B2B35"/>
        </w:rPr>
        <w:t>modelling</w:t>
      </w:r>
      <w:r w:rsidRPr="001E7ABE">
        <w:rPr>
          <w:color w:val="2B2B35"/>
        </w:rPr>
        <w:t>.</w:t>
      </w:r>
    </w:p>
    <w:p w14:paraId="377A3589" w14:textId="5ADCC31D" w:rsidR="001E7ABE" w:rsidRDefault="001E7ABE" w:rsidP="001E7ABE">
      <w:pPr>
        <w:pStyle w:val="NormalWeb"/>
        <w:numPr>
          <w:ilvl w:val="0"/>
          <w:numId w:val="10"/>
        </w:numPr>
        <w:spacing w:before="0" w:beforeAutospacing="0" w:after="0" w:afterAutospacing="0"/>
        <w:rPr>
          <w:color w:val="2B2B35"/>
        </w:rPr>
      </w:pPr>
      <w:r w:rsidRPr="001E7ABE">
        <w:rPr>
          <w:color w:val="2B2B35"/>
        </w:rPr>
        <w:t>VAR: Applied to multivariate time series forecasting.</w:t>
      </w:r>
    </w:p>
    <w:p w14:paraId="729619DD" w14:textId="77777777" w:rsidR="001E7ABE" w:rsidRDefault="001E7ABE" w:rsidP="001E7ABE">
      <w:pPr>
        <w:pStyle w:val="NormalWeb"/>
        <w:numPr>
          <w:ilvl w:val="0"/>
          <w:numId w:val="10"/>
        </w:numPr>
        <w:spacing w:before="0" w:beforeAutospacing="0" w:after="0" w:afterAutospacing="0"/>
        <w:rPr>
          <w:color w:val="2B2B35"/>
        </w:rPr>
      </w:pPr>
      <w:r w:rsidRPr="001E7ABE">
        <w:rPr>
          <w:color w:val="2B2B35"/>
        </w:rPr>
        <w:t>GARCH: Models time-varying volatility.</w:t>
      </w:r>
    </w:p>
    <w:p w14:paraId="6AFD0EF2" w14:textId="77777777" w:rsidR="001E7ABE" w:rsidRDefault="001E7ABE" w:rsidP="001E7ABE">
      <w:pPr>
        <w:pStyle w:val="NormalWeb"/>
        <w:spacing w:before="0" w:beforeAutospacing="0" w:after="0" w:afterAutospacing="0"/>
        <w:ind w:left="1080"/>
        <w:rPr>
          <w:color w:val="2B2B35"/>
        </w:rPr>
      </w:pPr>
    </w:p>
    <w:p w14:paraId="76C12240" w14:textId="77777777" w:rsidR="001E7ABE" w:rsidRPr="001E7ABE" w:rsidRDefault="001E7ABE" w:rsidP="001E7ABE">
      <w:pPr>
        <w:pStyle w:val="NormalWeb"/>
        <w:numPr>
          <w:ilvl w:val="0"/>
          <w:numId w:val="9"/>
        </w:numPr>
        <w:spacing w:before="0" w:beforeAutospacing="0" w:after="0" w:afterAutospacing="0"/>
        <w:rPr>
          <w:b/>
          <w:bCs/>
          <w:color w:val="2B2B35"/>
          <w:sz w:val="28"/>
          <w:szCs w:val="28"/>
        </w:rPr>
      </w:pPr>
      <w:r w:rsidRPr="001E7ABE">
        <w:rPr>
          <w:b/>
          <w:bCs/>
          <w:color w:val="2B2B35"/>
          <w:sz w:val="28"/>
          <w:szCs w:val="28"/>
        </w:rPr>
        <w:t>Machine Learning Models:</w:t>
      </w:r>
    </w:p>
    <w:p w14:paraId="650F8660" w14:textId="77777777" w:rsidR="001E7ABE" w:rsidRDefault="001E7ABE" w:rsidP="001E7ABE">
      <w:pPr>
        <w:pStyle w:val="NormalWeb"/>
        <w:numPr>
          <w:ilvl w:val="0"/>
          <w:numId w:val="14"/>
        </w:numPr>
        <w:spacing w:before="0" w:beforeAutospacing="0" w:after="0" w:afterAutospacing="0"/>
        <w:rPr>
          <w:color w:val="2B2B35"/>
        </w:rPr>
      </w:pPr>
      <w:r w:rsidRPr="001E7ABE">
        <w:rPr>
          <w:color w:val="2B2B35"/>
        </w:rPr>
        <w:t>Random Forest: A decision tree ensemble model for regression.</w:t>
      </w:r>
    </w:p>
    <w:p w14:paraId="3E3390D3" w14:textId="77777777" w:rsidR="001E7ABE" w:rsidRDefault="001E7ABE" w:rsidP="001E7ABE">
      <w:pPr>
        <w:pStyle w:val="NormalWeb"/>
        <w:numPr>
          <w:ilvl w:val="0"/>
          <w:numId w:val="14"/>
        </w:numPr>
        <w:spacing w:before="0" w:beforeAutospacing="0" w:after="0" w:afterAutospacing="0"/>
        <w:rPr>
          <w:color w:val="2B2B35"/>
        </w:rPr>
      </w:pPr>
      <w:r w:rsidRPr="001E7ABE">
        <w:rPr>
          <w:color w:val="2B2B35"/>
        </w:rPr>
        <w:t>Support Vector Regression (SVR): Works well with small to medium-sized datasets.</w:t>
      </w:r>
    </w:p>
    <w:p w14:paraId="16B60F93" w14:textId="77777777" w:rsidR="001E7ABE" w:rsidRDefault="001E7ABE" w:rsidP="001E7ABE">
      <w:pPr>
        <w:pStyle w:val="NormalWeb"/>
        <w:numPr>
          <w:ilvl w:val="0"/>
          <w:numId w:val="14"/>
        </w:numPr>
        <w:spacing w:before="0" w:beforeAutospacing="0" w:after="0" w:afterAutospacing="0"/>
        <w:rPr>
          <w:color w:val="2B2B35"/>
        </w:rPr>
      </w:pPr>
      <w:r w:rsidRPr="001E7ABE">
        <w:rPr>
          <w:color w:val="2B2B35"/>
        </w:rPr>
        <w:t>XGBoost: Efficient gradient boosting library.</w:t>
      </w:r>
    </w:p>
    <w:p w14:paraId="0EE7872C" w14:textId="77777777" w:rsidR="001E7ABE" w:rsidRDefault="001E7ABE" w:rsidP="001E7ABE">
      <w:pPr>
        <w:pStyle w:val="NormalWeb"/>
        <w:spacing w:before="0" w:beforeAutospacing="0" w:after="0" w:afterAutospacing="0"/>
        <w:ind w:left="1080"/>
        <w:rPr>
          <w:color w:val="2B2B35"/>
        </w:rPr>
      </w:pPr>
    </w:p>
    <w:p w14:paraId="37884B96" w14:textId="77777777" w:rsidR="001E7ABE" w:rsidRPr="001E7ABE" w:rsidRDefault="001E7ABE" w:rsidP="001E7ABE">
      <w:pPr>
        <w:pStyle w:val="NormalWeb"/>
        <w:numPr>
          <w:ilvl w:val="0"/>
          <w:numId w:val="9"/>
        </w:numPr>
        <w:spacing w:before="0" w:beforeAutospacing="0" w:after="0" w:afterAutospacing="0"/>
        <w:rPr>
          <w:b/>
          <w:bCs/>
          <w:color w:val="2B2B35"/>
          <w:sz w:val="28"/>
          <w:szCs w:val="28"/>
        </w:rPr>
      </w:pPr>
      <w:r w:rsidRPr="001E7ABE">
        <w:rPr>
          <w:b/>
          <w:bCs/>
          <w:color w:val="2B2B35"/>
          <w:sz w:val="28"/>
          <w:szCs w:val="28"/>
        </w:rPr>
        <w:t>Deep Learning Models:</w:t>
      </w:r>
    </w:p>
    <w:p w14:paraId="45D64A04" w14:textId="77777777" w:rsidR="001E7ABE" w:rsidRDefault="001E7ABE" w:rsidP="001E7ABE">
      <w:pPr>
        <w:pStyle w:val="NormalWeb"/>
        <w:numPr>
          <w:ilvl w:val="0"/>
          <w:numId w:val="16"/>
        </w:numPr>
        <w:spacing w:before="0" w:beforeAutospacing="0" w:after="0" w:afterAutospacing="0"/>
        <w:rPr>
          <w:color w:val="2B2B35"/>
        </w:rPr>
      </w:pPr>
      <w:r w:rsidRPr="001E7ABE">
        <w:rPr>
          <w:color w:val="2B2B35"/>
        </w:rPr>
        <w:t>LSTM: Long Short-Term Memory network for learning long-term dependencies.</w:t>
      </w:r>
    </w:p>
    <w:p w14:paraId="2BF2C4CE" w14:textId="77777777" w:rsidR="001E7ABE" w:rsidRDefault="001E7ABE" w:rsidP="001E7ABE">
      <w:pPr>
        <w:pStyle w:val="NormalWeb"/>
        <w:numPr>
          <w:ilvl w:val="0"/>
          <w:numId w:val="16"/>
        </w:numPr>
        <w:spacing w:before="0" w:beforeAutospacing="0" w:after="0" w:afterAutospacing="0"/>
        <w:rPr>
          <w:color w:val="2B2B35"/>
        </w:rPr>
      </w:pPr>
      <w:r w:rsidRPr="001E7ABE">
        <w:rPr>
          <w:color w:val="2B2B35"/>
        </w:rPr>
        <w:t>GRU: A reduced variant of LSTM with comparable performance and quicker computation.</w:t>
      </w:r>
    </w:p>
    <w:p w14:paraId="07CF760D" w14:textId="77777777" w:rsidR="001E7ABE" w:rsidRDefault="001E7ABE" w:rsidP="001E7ABE">
      <w:pPr>
        <w:pStyle w:val="NormalWeb"/>
        <w:spacing w:before="0" w:beforeAutospacing="0" w:after="0" w:afterAutospacing="0"/>
        <w:ind w:left="1080"/>
        <w:rPr>
          <w:color w:val="2B2B35"/>
        </w:rPr>
      </w:pPr>
    </w:p>
    <w:p w14:paraId="137A6F3E" w14:textId="78AE47EB" w:rsidR="001E7ABE" w:rsidRDefault="001E7ABE" w:rsidP="001E7ABE">
      <w:pPr>
        <w:pStyle w:val="NormalWeb"/>
        <w:numPr>
          <w:ilvl w:val="0"/>
          <w:numId w:val="9"/>
        </w:numPr>
        <w:spacing w:before="0" w:beforeAutospacing="0" w:after="0" w:afterAutospacing="0"/>
        <w:rPr>
          <w:color w:val="2B2B35"/>
        </w:rPr>
      </w:pPr>
      <w:r w:rsidRPr="001E7ABE">
        <w:rPr>
          <w:b/>
          <w:bCs/>
          <w:color w:val="2B2B35"/>
          <w:sz w:val="28"/>
          <w:szCs w:val="28"/>
        </w:rPr>
        <w:t>Model Diagnostics</w:t>
      </w:r>
      <w:r w:rsidRPr="001E7ABE">
        <w:rPr>
          <w:color w:val="2B2B35"/>
        </w:rPr>
        <w:br/>
        <w:t>Model diagnostics were conducted to check the validity of the model fits:</w:t>
      </w:r>
      <w:r w:rsidRPr="001E7ABE">
        <w:rPr>
          <w:color w:val="2B2B35"/>
        </w:rPr>
        <w:br/>
        <w:t>- Residual analysis: The residuals were tested for autocorrelation and stationarity.</w:t>
      </w:r>
      <w:r w:rsidRPr="001E7ABE">
        <w:rPr>
          <w:color w:val="2B2B35"/>
        </w:rPr>
        <w:br/>
        <w:t>- Normality checks: Q-Q plots and histograms were used (if the code is available).</w:t>
      </w:r>
      <w:r w:rsidRPr="001E7ABE">
        <w:rPr>
          <w:color w:val="2B2B35"/>
        </w:rPr>
        <w:br/>
        <w:t>- Consistency of evaluation: All models were evaluated under the same data split and</w:t>
      </w:r>
    </w:p>
    <w:p w14:paraId="0A0D7C1E" w14:textId="77777777" w:rsidR="001E7ABE" w:rsidRDefault="001E7ABE" w:rsidP="001E7ABE">
      <w:pPr>
        <w:pStyle w:val="NormalWeb"/>
        <w:spacing w:before="0" w:beforeAutospacing="0" w:after="0" w:afterAutospacing="0"/>
        <w:ind w:left="720"/>
        <w:rPr>
          <w:color w:val="2B2B35"/>
        </w:rPr>
      </w:pPr>
    </w:p>
    <w:p w14:paraId="524CBC49" w14:textId="77777777" w:rsidR="001E7ABE" w:rsidRDefault="001E7ABE" w:rsidP="001E7ABE">
      <w:pPr>
        <w:pStyle w:val="NormalWeb"/>
        <w:spacing w:before="0" w:beforeAutospacing="0" w:after="0" w:afterAutospacing="0"/>
        <w:rPr>
          <w:color w:val="2B2B35"/>
        </w:rPr>
      </w:pPr>
    </w:p>
    <w:p w14:paraId="1ADA7388" w14:textId="77777777" w:rsidR="001E7ABE" w:rsidRDefault="001E7ABE" w:rsidP="001E7ABE">
      <w:pPr>
        <w:pStyle w:val="NormalWeb"/>
        <w:spacing w:before="0" w:beforeAutospacing="0" w:after="0" w:afterAutospacing="0"/>
        <w:rPr>
          <w:b/>
          <w:bCs/>
          <w:color w:val="2B2B35"/>
          <w:sz w:val="28"/>
          <w:szCs w:val="28"/>
        </w:rPr>
      </w:pPr>
      <w:r w:rsidRPr="001E7ABE">
        <w:rPr>
          <w:b/>
          <w:bCs/>
          <w:color w:val="2B2B35"/>
          <w:sz w:val="28"/>
          <w:szCs w:val="28"/>
        </w:rPr>
        <w:t>IV. Forecasting and Evaluation</w:t>
      </w:r>
    </w:p>
    <w:p w14:paraId="368E273F" w14:textId="3D0F9BD8" w:rsidR="001E7ABE" w:rsidRDefault="001E7ABE" w:rsidP="001E7ABE">
      <w:pPr>
        <w:pStyle w:val="NormalWeb"/>
        <w:spacing w:before="0" w:beforeAutospacing="0" w:after="0" w:afterAutospacing="0"/>
        <w:rPr>
          <w:b/>
          <w:bCs/>
          <w:color w:val="2B2B35"/>
          <w:sz w:val="28"/>
          <w:szCs w:val="28"/>
        </w:rPr>
      </w:pPr>
      <w:r w:rsidRPr="001E7ABE">
        <w:rPr>
          <w:color w:val="2B2B35"/>
        </w:rPr>
        <w:br/>
      </w:r>
      <w:r>
        <w:rPr>
          <w:b/>
          <w:bCs/>
          <w:color w:val="2B2B35"/>
          <w:sz w:val="28"/>
          <w:szCs w:val="28"/>
        </w:rPr>
        <w:t xml:space="preserve">1) </w:t>
      </w:r>
      <w:r w:rsidRPr="001E7ABE">
        <w:rPr>
          <w:b/>
          <w:bCs/>
          <w:color w:val="2B2B35"/>
          <w:sz w:val="28"/>
          <w:szCs w:val="28"/>
        </w:rPr>
        <w:t>Forecasting</w:t>
      </w:r>
    </w:p>
    <w:p w14:paraId="228E3347" w14:textId="799AA743" w:rsidR="001E7ABE" w:rsidRDefault="001E7ABE" w:rsidP="001E7ABE">
      <w:pPr>
        <w:pStyle w:val="NormalWeb"/>
        <w:spacing w:before="0" w:beforeAutospacing="0" w:after="0" w:afterAutospacing="0"/>
        <w:rPr>
          <w:color w:val="2B2B35"/>
        </w:rPr>
      </w:pPr>
      <w:r w:rsidRPr="001E7ABE">
        <w:rPr>
          <w:color w:val="2B2B35"/>
        </w:rPr>
        <w:t>Each model produced forecasts based on test data. Predictions were matched with true prices to check the performance of the model.</w:t>
      </w:r>
    </w:p>
    <w:p w14:paraId="18A8569D" w14:textId="77777777" w:rsidR="001E7ABE" w:rsidRDefault="001E7ABE" w:rsidP="001E7ABE">
      <w:pPr>
        <w:pStyle w:val="NormalWeb"/>
        <w:spacing w:before="0" w:beforeAutospacing="0" w:after="0" w:afterAutospacing="0"/>
        <w:rPr>
          <w:b/>
          <w:bCs/>
          <w:color w:val="2B2B35"/>
          <w:sz w:val="28"/>
          <w:szCs w:val="28"/>
        </w:rPr>
      </w:pPr>
      <w:r w:rsidRPr="001E7ABE">
        <w:rPr>
          <w:color w:val="2B2B35"/>
        </w:rPr>
        <w:br/>
      </w:r>
      <w:r>
        <w:rPr>
          <w:b/>
          <w:bCs/>
          <w:color w:val="2B2B35"/>
          <w:sz w:val="28"/>
          <w:szCs w:val="28"/>
        </w:rPr>
        <w:t xml:space="preserve">2) </w:t>
      </w:r>
      <w:r w:rsidRPr="001E7ABE">
        <w:rPr>
          <w:b/>
          <w:bCs/>
          <w:color w:val="2B2B35"/>
          <w:sz w:val="28"/>
          <w:szCs w:val="28"/>
        </w:rPr>
        <w:t>Evaluation Metrics</w:t>
      </w:r>
    </w:p>
    <w:p w14:paraId="0D84F742" w14:textId="77777777" w:rsidR="001E7ABE" w:rsidRDefault="001E7ABE" w:rsidP="001E7ABE">
      <w:pPr>
        <w:pStyle w:val="NormalWeb"/>
        <w:spacing w:before="0" w:beforeAutospacing="0" w:after="0" w:afterAutospacing="0"/>
        <w:rPr>
          <w:color w:val="2B2B35"/>
        </w:rPr>
      </w:pPr>
      <w:r w:rsidRPr="001E7ABE">
        <w:rPr>
          <w:color w:val="2B2B35"/>
        </w:rPr>
        <w:t>The following metrics were utilized to check forecasting accuracy:</w:t>
      </w:r>
    </w:p>
    <w:p w14:paraId="2C7E1256" w14:textId="3F7052BD" w:rsidR="001E7ABE" w:rsidRPr="001E7ABE" w:rsidRDefault="001E7ABE" w:rsidP="001F2393">
      <w:pPr>
        <w:pStyle w:val="NormalWeb"/>
        <w:numPr>
          <w:ilvl w:val="0"/>
          <w:numId w:val="18"/>
        </w:numPr>
        <w:spacing w:before="0" w:beforeAutospacing="0" w:after="0" w:afterAutospacing="0"/>
        <w:rPr>
          <w:color w:val="2B2B35"/>
        </w:rPr>
      </w:pPr>
      <w:r w:rsidRPr="001E7ABE">
        <w:rPr>
          <w:color w:val="2B2B35"/>
        </w:rPr>
        <w:t>RMSE (Root Mean Squared Error)</w:t>
      </w:r>
    </w:p>
    <w:p w14:paraId="6C24105B" w14:textId="5322FA8B" w:rsidR="001E7ABE" w:rsidRPr="001E7ABE" w:rsidRDefault="001E7ABE" w:rsidP="001E7ABE">
      <w:pPr>
        <w:pStyle w:val="NormalWeb"/>
        <w:numPr>
          <w:ilvl w:val="0"/>
          <w:numId w:val="18"/>
        </w:numPr>
        <w:spacing w:before="0" w:beforeAutospacing="0" w:after="0" w:afterAutospacing="0"/>
        <w:rPr>
          <w:color w:val="2B2B35"/>
        </w:rPr>
      </w:pPr>
      <w:r w:rsidRPr="001E7ABE">
        <w:rPr>
          <w:color w:val="2B2B35"/>
        </w:rPr>
        <w:t>MAE (Mean Absolute Error)</w:t>
      </w:r>
    </w:p>
    <w:p w14:paraId="43E5B4FE" w14:textId="7FF2972F" w:rsidR="001E7ABE" w:rsidRDefault="001E7ABE" w:rsidP="001E7ABE">
      <w:pPr>
        <w:pStyle w:val="NormalWeb"/>
        <w:numPr>
          <w:ilvl w:val="0"/>
          <w:numId w:val="18"/>
        </w:numPr>
        <w:spacing w:before="0" w:beforeAutospacing="0" w:after="0" w:afterAutospacing="0"/>
        <w:rPr>
          <w:color w:val="2B2B35"/>
        </w:rPr>
      </w:pPr>
      <w:r w:rsidRPr="001E7ABE">
        <w:rPr>
          <w:color w:val="2B2B35"/>
        </w:rPr>
        <w:t>MAPE (Mean Absolute Percentage Error)</w:t>
      </w:r>
    </w:p>
    <w:p w14:paraId="468CC0D6" w14:textId="77777777" w:rsidR="001E7ABE" w:rsidRDefault="001E7ABE" w:rsidP="001E7ABE">
      <w:pPr>
        <w:pStyle w:val="NormalWeb"/>
        <w:numPr>
          <w:ilvl w:val="0"/>
          <w:numId w:val="18"/>
        </w:numPr>
        <w:spacing w:before="0" w:beforeAutospacing="0" w:after="0" w:afterAutospacing="0"/>
        <w:rPr>
          <w:color w:val="2B2B35"/>
        </w:rPr>
      </w:pPr>
      <w:r w:rsidRPr="001E7ABE">
        <w:rPr>
          <w:color w:val="2B2B35"/>
        </w:rPr>
        <w:t>R² Score (Coefficient of Determination)</w:t>
      </w:r>
    </w:p>
    <w:p w14:paraId="33BEAE96" w14:textId="77777777" w:rsidR="001E7ABE" w:rsidRDefault="001E7ABE" w:rsidP="001E7ABE">
      <w:pPr>
        <w:pStyle w:val="NormalWeb"/>
        <w:spacing w:before="0" w:beforeAutospacing="0" w:after="0" w:afterAutospacing="0"/>
        <w:rPr>
          <w:color w:val="2B2B35"/>
        </w:rPr>
      </w:pPr>
    </w:p>
    <w:p w14:paraId="65C63005" w14:textId="77777777" w:rsidR="001E7ABE" w:rsidRDefault="001E7ABE" w:rsidP="001E7ABE">
      <w:pPr>
        <w:pStyle w:val="NormalWeb"/>
        <w:spacing w:before="0" w:beforeAutospacing="0" w:after="0" w:afterAutospacing="0"/>
        <w:rPr>
          <w:color w:val="2B2B35"/>
        </w:rPr>
      </w:pPr>
      <w:r w:rsidRPr="001E7ABE">
        <w:rPr>
          <w:color w:val="2B2B35"/>
        </w:rPr>
        <w:lastRenderedPageBreak/>
        <w:drawing>
          <wp:inline distT="0" distB="0" distL="0" distR="0" wp14:anchorId="0D5F250D" wp14:editId="20A1FC02">
            <wp:extent cx="3335182" cy="3044175"/>
            <wp:effectExtent l="0" t="0" r="0" b="4445"/>
            <wp:docPr id="12719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81021" name=""/>
                    <pic:cNvPicPr/>
                  </pic:nvPicPr>
                  <pic:blipFill>
                    <a:blip r:embed="rId6">
                      <a:extLst>
                        <a:ext uri="{28A0092B-C50C-407E-A947-70E740481C1C}">
                          <a14:useLocalDpi xmlns:a14="http://schemas.microsoft.com/office/drawing/2010/main" val="0"/>
                        </a:ext>
                      </a:extLst>
                    </a:blip>
                    <a:stretch>
                      <a:fillRect/>
                    </a:stretch>
                  </pic:blipFill>
                  <pic:spPr>
                    <a:xfrm>
                      <a:off x="0" y="0"/>
                      <a:ext cx="3335182" cy="3044175"/>
                    </a:xfrm>
                    <a:prstGeom prst="rect">
                      <a:avLst/>
                    </a:prstGeom>
                  </pic:spPr>
                </pic:pic>
              </a:graphicData>
            </a:graphic>
          </wp:inline>
        </w:drawing>
      </w:r>
      <w:r w:rsidRPr="001E7ABE">
        <w:rPr>
          <w:rFonts w:ascii="Segoe UI Emoji" w:hAnsi="Segoe UI Emoji" w:cs="Segoe UI Emoji"/>
        </w:rPr>
        <w:drawing>
          <wp:inline distT="0" distB="0" distL="0" distR="0" wp14:anchorId="222E8E36" wp14:editId="7030420F">
            <wp:extent cx="3255645" cy="2970479"/>
            <wp:effectExtent l="0" t="0" r="1905" b="1905"/>
            <wp:docPr id="196066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4611" name=""/>
                    <pic:cNvPicPr/>
                  </pic:nvPicPr>
                  <pic:blipFill>
                    <a:blip r:embed="rId7"/>
                    <a:stretch>
                      <a:fillRect/>
                    </a:stretch>
                  </pic:blipFill>
                  <pic:spPr>
                    <a:xfrm>
                      <a:off x="0" y="0"/>
                      <a:ext cx="3395288" cy="3097890"/>
                    </a:xfrm>
                    <a:prstGeom prst="rect">
                      <a:avLst/>
                    </a:prstGeom>
                  </pic:spPr>
                </pic:pic>
              </a:graphicData>
            </a:graphic>
          </wp:inline>
        </w:drawing>
      </w:r>
    </w:p>
    <w:p w14:paraId="39605EA5" w14:textId="70A57165" w:rsidR="001E7ABE" w:rsidRPr="001E7ABE" w:rsidRDefault="001E7ABE" w:rsidP="001E7ABE">
      <w:pPr>
        <w:ind w:right="141"/>
        <w:jc w:val="both"/>
        <w:rPr>
          <w:rFonts w:ascii="Times New Roman" w:hAnsi="Times New Roman" w:cs="Times New Roman"/>
          <w:sz w:val="24"/>
          <w:szCs w:val="24"/>
        </w:rPr>
      </w:pPr>
      <w:r w:rsidRPr="001E7ABE">
        <w:rPr>
          <w:rFonts w:ascii="Segoe UI Emoji" w:hAnsi="Segoe UI Emoji" w:cs="Segoe UI Emoji"/>
          <w:sz w:val="24"/>
          <w:szCs w:val="24"/>
        </w:rPr>
        <w:t>✅</w:t>
      </w:r>
      <w:r w:rsidRPr="001E7ABE">
        <w:rPr>
          <w:rFonts w:ascii="Times New Roman" w:hAnsi="Times New Roman" w:cs="Times New Roman"/>
          <w:sz w:val="24"/>
          <w:szCs w:val="24"/>
        </w:rPr>
        <w:t xml:space="preserve"> </w:t>
      </w:r>
      <w:r w:rsidRPr="001E7ABE">
        <w:rPr>
          <w:rFonts w:ascii="Times New Roman" w:hAnsi="Times New Roman" w:cs="Times New Roman"/>
          <w:b/>
          <w:bCs/>
          <w:sz w:val="24"/>
          <w:szCs w:val="24"/>
        </w:rPr>
        <w:t>Best</w:t>
      </w:r>
      <w:r w:rsidRPr="001E7ABE">
        <w:rPr>
          <w:rFonts w:ascii="Times New Roman" w:hAnsi="Times New Roman" w:cs="Times New Roman"/>
          <w:sz w:val="24"/>
          <w:szCs w:val="24"/>
        </w:rPr>
        <w:t xml:space="preserve">: ARIMA (among statistical </w:t>
      </w:r>
      <w:r w:rsidRPr="001E7ABE">
        <w:rPr>
          <w:rFonts w:ascii="Times New Roman" w:hAnsi="Times New Roman" w:cs="Times New Roman"/>
          <w:sz w:val="24"/>
          <w:szCs w:val="24"/>
        </w:rPr>
        <w:t>models)</w:t>
      </w:r>
      <w:r>
        <w:rPr>
          <w:rFonts w:ascii="Times New Roman" w:hAnsi="Times New Roman" w:cs="Times New Roman"/>
          <w:sz w:val="24"/>
          <w:szCs w:val="24"/>
        </w:rPr>
        <w:t xml:space="preserve">                </w:t>
      </w:r>
      <w:r w:rsidRPr="001E7ABE">
        <w:rPr>
          <w:rFonts w:ascii="Segoe UI Emoji" w:hAnsi="Segoe UI Emoji" w:cs="Segoe UI Emoji"/>
          <w:sz w:val="24"/>
          <w:szCs w:val="24"/>
        </w:rPr>
        <w:t>✅</w:t>
      </w:r>
      <w:r w:rsidRPr="001E7ABE">
        <w:rPr>
          <w:rFonts w:ascii="Times New Roman" w:hAnsi="Times New Roman" w:cs="Times New Roman"/>
          <w:sz w:val="24"/>
          <w:szCs w:val="24"/>
        </w:rPr>
        <w:t xml:space="preserve"> </w:t>
      </w:r>
      <w:r w:rsidRPr="001E7ABE">
        <w:rPr>
          <w:rFonts w:ascii="Times New Roman" w:hAnsi="Times New Roman" w:cs="Times New Roman"/>
          <w:b/>
          <w:bCs/>
          <w:sz w:val="24"/>
          <w:szCs w:val="24"/>
        </w:rPr>
        <w:t>Best</w:t>
      </w:r>
      <w:r w:rsidRPr="001E7ABE">
        <w:rPr>
          <w:rFonts w:ascii="Times New Roman" w:hAnsi="Times New Roman" w:cs="Times New Roman"/>
          <w:sz w:val="24"/>
          <w:szCs w:val="24"/>
        </w:rPr>
        <w:t>: XGBoost (lowest error and highest R²)</w:t>
      </w:r>
    </w:p>
    <w:p w14:paraId="58A3EB0D" w14:textId="411BB7C2" w:rsidR="001E7ABE" w:rsidRDefault="001E7ABE" w:rsidP="001E7ABE">
      <w:pPr>
        <w:ind w:right="141"/>
        <w:jc w:val="both"/>
        <w:rPr>
          <w:rFonts w:ascii="Times New Roman" w:hAnsi="Times New Roman" w:cs="Times New Roman"/>
          <w:sz w:val="24"/>
          <w:szCs w:val="24"/>
        </w:rPr>
      </w:pPr>
    </w:p>
    <w:p w14:paraId="1F488E98" w14:textId="5DE19825" w:rsidR="001E7ABE" w:rsidRDefault="001E7ABE" w:rsidP="001E7ABE">
      <w:pPr>
        <w:pStyle w:val="NormalWeb"/>
        <w:spacing w:before="0" w:beforeAutospacing="0" w:after="0" w:afterAutospacing="0"/>
        <w:rPr>
          <w:color w:val="2B2B35"/>
        </w:rPr>
      </w:pPr>
      <w:r w:rsidRPr="001E7ABE">
        <w:rPr>
          <w:color w:val="2B2B35"/>
        </w:rPr>
        <w:drawing>
          <wp:inline distT="0" distB="0" distL="0" distR="0" wp14:anchorId="3296A825" wp14:editId="07B8ABBE">
            <wp:extent cx="3282326" cy="1964468"/>
            <wp:effectExtent l="0" t="0" r="0" b="0"/>
            <wp:docPr id="94357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74737" name=""/>
                    <pic:cNvPicPr/>
                  </pic:nvPicPr>
                  <pic:blipFill>
                    <a:blip r:embed="rId8"/>
                    <a:stretch>
                      <a:fillRect/>
                    </a:stretch>
                  </pic:blipFill>
                  <pic:spPr>
                    <a:xfrm>
                      <a:off x="0" y="0"/>
                      <a:ext cx="3304573" cy="1977783"/>
                    </a:xfrm>
                    <a:prstGeom prst="rect">
                      <a:avLst/>
                    </a:prstGeom>
                  </pic:spPr>
                </pic:pic>
              </a:graphicData>
            </a:graphic>
          </wp:inline>
        </w:drawing>
      </w:r>
      <w:r w:rsidRPr="001E7ABE">
        <w:rPr>
          <w:color w:val="2B2B35"/>
        </w:rPr>
        <w:drawing>
          <wp:anchor distT="0" distB="0" distL="114300" distR="114300" simplePos="0" relativeHeight="251658240" behindDoc="0" locked="0" layoutInCell="1" allowOverlap="1" wp14:anchorId="2FCE2F86" wp14:editId="78BCF4C3">
            <wp:simplePos x="0" y="0"/>
            <wp:positionH relativeFrom="column">
              <wp:posOffset>-1259</wp:posOffset>
            </wp:positionH>
            <wp:positionV relativeFrom="paragraph">
              <wp:posOffset>-1270</wp:posOffset>
            </wp:positionV>
            <wp:extent cx="3218733" cy="3192472"/>
            <wp:effectExtent l="0" t="0" r="1270" b="8255"/>
            <wp:wrapSquare wrapText="bothSides"/>
            <wp:docPr id="189666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5459" name=""/>
                    <pic:cNvPicPr/>
                  </pic:nvPicPr>
                  <pic:blipFill>
                    <a:blip r:embed="rId9">
                      <a:extLst>
                        <a:ext uri="{28A0092B-C50C-407E-A947-70E740481C1C}">
                          <a14:useLocalDpi xmlns:a14="http://schemas.microsoft.com/office/drawing/2010/main" val="0"/>
                        </a:ext>
                      </a:extLst>
                    </a:blip>
                    <a:stretch>
                      <a:fillRect/>
                    </a:stretch>
                  </pic:blipFill>
                  <pic:spPr>
                    <a:xfrm>
                      <a:off x="0" y="0"/>
                      <a:ext cx="3218733" cy="3192472"/>
                    </a:xfrm>
                    <a:prstGeom prst="rect">
                      <a:avLst/>
                    </a:prstGeom>
                  </pic:spPr>
                </pic:pic>
              </a:graphicData>
            </a:graphic>
          </wp:anchor>
        </w:drawing>
      </w:r>
      <w:r w:rsidRPr="001E7ABE">
        <w:rPr>
          <w:color w:val="2B2B35"/>
        </w:rPr>
        <w:br/>
      </w:r>
    </w:p>
    <w:p w14:paraId="24BE9B31" w14:textId="77777777" w:rsidR="001E7ABE" w:rsidRDefault="001E7ABE" w:rsidP="001E7ABE">
      <w:pPr>
        <w:pStyle w:val="NormalWeb"/>
        <w:spacing w:before="0" w:beforeAutospacing="0" w:after="0" w:afterAutospacing="0"/>
        <w:rPr>
          <w:color w:val="2B2B35"/>
        </w:rPr>
      </w:pPr>
    </w:p>
    <w:p w14:paraId="030BE0E1" w14:textId="77777777" w:rsidR="001E7ABE" w:rsidRDefault="001E7ABE" w:rsidP="001E7ABE">
      <w:pPr>
        <w:pStyle w:val="NormalWeb"/>
        <w:spacing w:before="0" w:beforeAutospacing="0" w:after="0" w:afterAutospacing="0"/>
        <w:rPr>
          <w:color w:val="2B2B35"/>
        </w:rPr>
      </w:pPr>
    </w:p>
    <w:p w14:paraId="0CB125A6" w14:textId="77777777" w:rsidR="001E7ABE" w:rsidRPr="001E7ABE" w:rsidRDefault="001E7ABE" w:rsidP="001E7ABE">
      <w:pPr>
        <w:ind w:right="141"/>
        <w:jc w:val="both"/>
        <w:rPr>
          <w:rFonts w:ascii="Times New Roman" w:hAnsi="Times New Roman" w:cs="Times New Roman"/>
          <w:sz w:val="24"/>
          <w:szCs w:val="24"/>
        </w:rPr>
      </w:pPr>
      <w:r w:rsidRPr="001E7ABE">
        <w:rPr>
          <w:rFonts w:ascii="Segoe UI Emoji" w:hAnsi="Segoe UI Emoji" w:cs="Segoe UI Emoji"/>
          <w:sz w:val="24"/>
          <w:szCs w:val="24"/>
        </w:rPr>
        <w:t>✅</w:t>
      </w:r>
      <w:r w:rsidRPr="001E7ABE">
        <w:rPr>
          <w:rFonts w:ascii="Times New Roman" w:hAnsi="Times New Roman" w:cs="Times New Roman"/>
          <w:sz w:val="24"/>
          <w:szCs w:val="24"/>
        </w:rPr>
        <w:t xml:space="preserve"> </w:t>
      </w:r>
      <w:r w:rsidRPr="001E7ABE">
        <w:rPr>
          <w:rFonts w:ascii="Times New Roman" w:hAnsi="Times New Roman" w:cs="Times New Roman"/>
          <w:b/>
          <w:bCs/>
          <w:sz w:val="24"/>
          <w:szCs w:val="24"/>
        </w:rPr>
        <w:t>Best</w:t>
      </w:r>
      <w:r w:rsidRPr="001E7ABE">
        <w:rPr>
          <w:rFonts w:ascii="Times New Roman" w:hAnsi="Times New Roman" w:cs="Times New Roman"/>
          <w:sz w:val="24"/>
          <w:szCs w:val="24"/>
        </w:rPr>
        <w:t>: CNN+LSTM (among hybrid models)</w:t>
      </w:r>
    </w:p>
    <w:p w14:paraId="269279A6" w14:textId="560566CA" w:rsidR="001E7ABE" w:rsidRDefault="001E7ABE" w:rsidP="001E7ABE">
      <w:pPr>
        <w:pStyle w:val="NormalWeb"/>
        <w:spacing w:before="0" w:beforeAutospacing="0" w:after="0" w:afterAutospacing="0"/>
        <w:rPr>
          <w:color w:val="2B2B35"/>
        </w:rPr>
      </w:pPr>
    </w:p>
    <w:p w14:paraId="431B02BC" w14:textId="77777777" w:rsidR="001E7ABE" w:rsidRDefault="001E7ABE" w:rsidP="001E7ABE">
      <w:pPr>
        <w:pStyle w:val="NormalWeb"/>
        <w:spacing w:before="0" w:beforeAutospacing="0" w:after="0" w:afterAutospacing="0"/>
        <w:rPr>
          <w:color w:val="2B2B35"/>
        </w:rPr>
      </w:pPr>
    </w:p>
    <w:p w14:paraId="312C7220" w14:textId="77777777" w:rsidR="001E7ABE" w:rsidRDefault="001E7ABE" w:rsidP="001E7ABE">
      <w:pPr>
        <w:pStyle w:val="NormalWeb"/>
        <w:spacing w:before="0" w:beforeAutospacing="0" w:after="0" w:afterAutospacing="0"/>
        <w:rPr>
          <w:color w:val="2B2B35"/>
        </w:rPr>
      </w:pPr>
    </w:p>
    <w:p w14:paraId="083AA3BC" w14:textId="77777777" w:rsidR="001E7ABE" w:rsidRDefault="001E7ABE" w:rsidP="001E7ABE">
      <w:pPr>
        <w:pStyle w:val="NormalWeb"/>
        <w:spacing w:before="0" w:beforeAutospacing="0" w:after="0" w:afterAutospacing="0"/>
        <w:rPr>
          <w:color w:val="2B2B35"/>
        </w:rPr>
      </w:pPr>
    </w:p>
    <w:p w14:paraId="685EB183" w14:textId="77777777" w:rsidR="001E7ABE" w:rsidRDefault="001E7ABE" w:rsidP="001E7ABE">
      <w:pPr>
        <w:pStyle w:val="NormalWeb"/>
        <w:spacing w:before="0" w:beforeAutospacing="0" w:after="0" w:afterAutospacing="0"/>
        <w:rPr>
          <w:color w:val="2B2B35"/>
        </w:rPr>
      </w:pPr>
    </w:p>
    <w:p w14:paraId="3678B10D" w14:textId="77777777" w:rsidR="001E7ABE" w:rsidRPr="001E7ABE" w:rsidRDefault="001E7ABE" w:rsidP="001E7ABE">
      <w:pPr>
        <w:ind w:right="141"/>
        <w:jc w:val="both"/>
        <w:rPr>
          <w:rFonts w:ascii="Times New Roman" w:hAnsi="Times New Roman" w:cs="Times New Roman"/>
          <w:sz w:val="24"/>
          <w:szCs w:val="24"/>
        </w:rPr>
      </w:pPr>
      <w:r w:rsidRPr="001E7ABE">
        <w:rPr>
          <w:rFonts w:ascii="Segoe UI Emoji" w:hAnsi="Segoe UI Emoji" w:cs="Segoe UI Emoji"/>
          <w:sz w:val="24"/>
          <w:szCs w:val="24"/>
        </w:rPr>
        <w:t>✅</w:t>
      </w:r>
      <w:r w:rsidRPr="001E7ABE">
        <w:rPr>
          <w:rFonts w:ascii="Times New Roman" w:hAnsi="Times New Roman" w:cs="Times New Roman"/>
          <w:sz w:val="24"/>
          <w:szCs w:val="24"/>
        </w:rPr>
        <w:t xml:space="preserve"> </w:t>
      </w:r>
      <w:r w:rsidRPr="001E7ABE">
        <w:rPr>
          <w:rFonts w:ascii="Times New Roman" w:hAnsi="Times New Roman" w:cs="Times New Roman"/>
          <w:b/>
          <w:bCs/>
          <w:sz w:val="24"/>
          <w:szCs w:val="24"/>
        </w:rPr>
        <w:t>Best</w:t>
      </w:r>
      <w:r w:rsidRPr="001E7ABE">
        <w:rPr>
          <w:rFonts w:ascii="Times New Roman" w:hAnsi="Times New Roman" w:cs="Times New Roman"/>
          <w:sz w:val="24"/>
          <w:szCs w:val="24"/>
        </w:rPr>
        <w:t>: GRU (across both da</w:t>
      </w:r>
      <w:r w:rsidRPr="001E7ABE">
        <w:rPr>
          <w:color w:val="2B2B35"/>
        </w:rPr>
        <w:drawing>
          <wp:anchor distT="0" distB="0" distL="114300" distR="114300" simplePos="0" relativeHeight="251660288" behindDoc="0" locked="0" layoutInCell="1" allowOverlap="1" wp14:anchorId="4F2D143E" wp14:editId="0F6E642B">
            <wp:simplePos x="0" y="0"/>
            <wp:positionH relativeFrom="column">
              <wp:posOffset>1890395</wp:posOffset>
            </wp:positionH>
            <wp:positionV relativeFrom="page">
              <wp:posOffset>-6351270</wp:posOffset>
            </wp:positionV>
            <wp:extent cx="3108325" cy="4170045"/>
            <wp:effectExtent l="0" t="0" r="0" b="1905"/>
            <wp:wrapSquare wrapText="bothSides"/>
            <wp:docPr id="172735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51671" name=""/>
                    <pic:cNvPicPr/>
                  </pic:nvPicPr>
                  <pic:blipFill>
                    <a:blip r:embed="rId10">
                      <a:extLst>
                        <a:ext uri="{28A0092B-C50C-407E-A947-70E740481C1C}">
                          <a14:useLocalDpi xmlns:a14="http://schemas.microsoft.com/office/drawing/2010/main" val="0"/>
                        </a:ext>
                      </a:extLst>
                    </a:blip>
                    <a:stretch>
                      <a:fillRect/>
                    </a:stretch>
                  </pic:blipFill>
                  <pic:spPr>
                    <a:xfrm>
                      <a:off x="0" y="0"/>
                      <a:ext cx="3108325" cy="4170045"/>
                    </a:xfrm>
                    <a:prstGeom prst="rect">
                      <a:avLst/>
                    </a:prstGeom>
                  </pic:spPr>
                </pic:pic>
              </a:graphicData>
            </a:graphic>
          </wp:anchor>
        </w:drawing>
      </w:r>
      <w:r w:rsidRPr="001E7ABE">
        <w:rPr>
          <w:rFonts w:ascii="Times New Roman" w:hAnsi="Times New Roman" w:cs="Times New Roman"/>
          <w:sz w:val="24"/>
          <w:szCs w:val="24"/>
        </w:rPr>
        <w:t>tasets)</w:t>
      </w:r>
    </w:p>
    <w:p w14:paraId="35B2CD49" w14:textId="5A14AA43" w:rsidR="001E7ABE" w:rsidRDefault="001E7ABE" w:rsidP="001E7ABE">
      <w:pPr>
        <w:pStyle w:val="NormalWeb"/>
        <w:spacing w:before="0" w:beforeAutospacing="0" w:after="0" w:afterAutospacing="0"/>
        <w:rPr>
          <w:color w:val="2B2B35"/>
        </w:rPr>
      </w:pPr>
      <w:r>
        <w:rPr>
          <w:color w:val="2B2B35"/>
        </w:rPr>
        <w:tab/>
      </w:r>
    </w:p>
    <w:p w14:paraId="156ED504" w14:textId="77777777" w:rsidR="001E7ABE" w:rsidRDefault="001E7ABE" w:rsidP="001E7ABE">
      <w:pPr>
        <w:pStyle w:val="NormalWeb"/>
        <w:spacing w:before="0" w:beforeAutospacing="0" w:after="0" w:afterAutospacing="0"/>
        <w:rPr>
          <w:color w:val="2B2B35"/>
        </w:rPr>
      </w:pPr>
    </w:p>
    <w:p w14:paraId="7A87D5A6" w14:textId="77777777" w:rsidR="001E7ABE" w:rsidRDefault="001E7ABE" w:rsidP="001E7ABE">
      <w:pPr>
        <w:pStyle w:val="NormalWeb"/>
        <w:spacing w:before="0" w:beforeAutospacing="0" w:after="0" w:afterAutospacing="0"/>
        <w:rPr>
          <w:color w:val="2B2B35"/>
        </w:rPr>
      </w:pPr>
    </w:p>
    <w:p w14:paraId="7BB15082" w14:textId="77777777" w:rsidR="001E7ABE" w:rsidRDefault="001E7ABE" w:rsidP="001E7ABE">
      <w:pPr>
        <w:pStyle w:val="NormalWeb"/>
        <w:spacing w:before="0" w:beforeAutospacing="0" w:after="0" w:afterAutospacing="0"/>
        <w:rPr>
          <w:color w:val="2B2B35"/>
        </w:rPr>
      </w:pPr>
    </w:p>
    <w:p w14:paraId="7F7F209A" w14:textId="77777777" w:rsidR="001E7ABE" w:rsidRDefault="001E7ABE" w:rsidP="001E7ABE">
      <w:pPr>
        <w:pStyle w:val="NormalWeb"/>
        <w:spacing w:before="0" w:beforeAutospacing="0" w:after="0" w:afterAutospacing="0"/>
        <w:rPr>
          <w:color w:val="2B2B35"/>
        </w:rPr>
      </w:pPr>
    </w:p>
    <w:p w14:paraId="279307C2" w14:textId="77777777" w:rsidR="001E7ABE" w:rsidRDefault="001E7ABE" w:rsidP="001E7ABE">
      <w:pPr>
        <w:pStyle w:val="NormalWeb"/>
        <w:spacing w:before="0" w:beforeAutospacing="0" w:after="0" w:afterAutospacing="0"/>
        <w:rPr>
          <w:color w:val="2B2B35"/>
        </w:rPr>
      </w:pPr>
    </w:p>
    <w:p w14:paraId="75430F59" w14:textId="77777777" w:rsidR="001E7ABE" w:rsidRPr="001E7ABE" w:rsidRDefault="001E7ABE" w:rsidP="001E7ABE">
      <w:pPr>
        <w:pStyle w:val="Heading1"/>
        <w:rPr>
          <w:rFonts w:ascii="Times New Roman" w:hAnsi="Times New Roman" w:cs="Times New Roman"/>
          <w:b/>
          <w:bCs/>
          <w:color w:val="000000" w:themeColor="text1"/>
          <w:sz w:val="28"/>
          <w:szCs w:val="28"/>
        </w:rPr>
      </w:pPr>
      <w:r w:rsidRPr="001E7ABE">
        <w:rPr>
          <w:rFonts w:ascii="Times New Roman" w:hAnsi="Times New Roman" w:cs="Times New Roman"/>
          <w:b/>
          <w:bCs/>
          <w:color w:val="000000" w:themeColor="text1"/>
          <w:sz w:val="28"/>
          <w:szCs w:val="28"/>
        </w:rPr>
        <w:lastRenderedPageBreak/>
        <w:t>V. Discussion and Conclusion</w:t>
      </w:r>
    </w:p>
    <w:p w14:paraId="28B0B3E2" w14:textId="30D17B7C" w:rsidR="001E7ABE" w:rsidRPr="001E7ABE" w:rsidRDefault="001E7ABE" w:rsidP="001E7ABE">
      <w:pPr>
        <w:pStyle w:val="Heading2"/>
        <w:rPr>
          <w:rFonts w:ascii="Times New Roman" w:hAnsi="Times New Roman" w:cs="Times New Roman"/>
          <w:b/>
          <w:bCs/>
          <w:color w:val="000000" w:themeColor="text1"/>
          <w:sz w:val="28"/>
          <w:szCs w:val="28"/>
        </w:rPr>
      </w:pPr>
      <w:r w:rsidRPr="001E7ABE">
        <w:rPr>
          <w:rFonts w:ascii="Times New Roman" w:hAnsi="Times New Roman" w:cs="Times New Roman"/>
          <w:b/>
          <w:bCs/>
          <w:color w:val="000000" w:themeColor="text1"/>
          <w:sz w:val="28"/>
          <w:szCs w:val="28"/>
        </w:rPr>
        <w:t xml:space="preserve">1) </w:t>
      </w:r>
      <w:r w:rsidRPr="001E7ABE">
        <w:rPr>
          <w:rFonts w:ascii="Times New Roman" w:hAnsi="Times New Roman" w:cs="Times New Roman"/>
          <w:b/>
          <w:bCs/>
          <w:color w:val="000000" w:themeColor="text1"/>
          <w:sz w:val="28"/>
          <w:szCs w:val="28"/>
        </w:rPr>
        <w:t>Results Summary</w:t>
      </w:r>
    </w:p>
    <w:p w14:paraId="5A099FFC" w14:textId="05222E14" w:rsidR="001E7ABE" w:rsidRPr="001E7ABE" w:rsidRDefault="001E7ABE" w:rsidP="001E7ABE">
      <w:pPr>
        <w:pStyle w:val="ListParagraph"/>
        <w:numPr>
          <w:ilvl w:val="0"/>
          <w:numId w:val="20"/>
        </w:numPr>
        <w:spacing w:after="0"/>
        <w:rPr>
          <w:rFonts w:ascii="Times New Roman" w:hAnsi="Times New Roman" w:cs="Times New Roman"/>
          <w:sz w:val="24"/>
          <w:szCs w:val="24"/>
        </w:rPr>
      </w:pPr>
      <w:r w:rsidRPr="001E7ABE">
        <w:rPr>
          <w:rFonts w:ascii="Times New Roman" w:hAnsi="Times New Roman" w:cs="Times New Roman"/>
          <w:sz w:val="24"/>
          <w:szCs w:val="24"/>
        </w:rPr>
        <w:t>Deep Learning performs better than the conventional statistical and ML models in both Yahoo Finance and Alpha Vantage datasets, with GRU being the best overall in terms of accuracy.</w:t>
      </w:r>
    </w:p>
    <w:p w14:paraId="0B319451" w14:textId="68DD3311" w:rsidR="001E7ABE" w:rsidRPr="001E7ABE" w:rsidRDefault="001E7ABE" w:rsidP="001E7ABE">
      <w:pPr>
        <w:pStyle w:val="ListParagraph"/>
        <w:numPr>
          <w:ilvl w:val="0"/>
          <w:numId w:val="20"/>
        </w:numPr>
        <w:spacing w:after="0"/>
        <w:rPr>
          <w:rFonts w:ascii="Times New Roman" w:hAnsi="Times New Roman" w:cs="Times New Roman"/>
          <w:sz w:val="24"/>
          <w:szCs w:val="24"/>
        </w:rPr>
      </w:pPr>
      <w:r w:rsidRPr="001E7ABE">
        <w:rPr>
          <w:rFonts w:ascii="Times New Roman" w:hAnsi="Times New Roman" w:cs="Times New Roman"/>
          <w:sz w:val="24"/>
          <w:szCs w:val="24"/>
        </w:rPr>
        <w:t>XGBoost is among the best ML models for its low error and comparatively better R².</w:t>
      </w:r>
    </w:p>
    <w:p w14:paraId="76213F72" w14:textId="08FCF077" w:rsidR="001E7ABE" w:rsidRPr="001E7ABE" w:rsidRDefault="001E7ABE" w:rsidP="001E7ABE">
      <w:pPr>
        <w:pStyle w:val="ListParagraph"/>
        <w:numPr>
          <w:ilvl w:val="0"/>
          <w:numId w:val="20"/>
        </w:numPr>
        <w:rPr>
          <w:rFonts w:ascii="Times New Roman" w:hAnsi="Times New Roman" w:cs="Times New Roman"/>
          <w:sz w:val="24"/>
          <w:szCs w:val="24"/>
        </w:rPr>
      </w:pPr>
      <w:r w:rsidRPr="001E7ABE">
        <w:rPr>
          <w:rFonts w:ascii="Times New Roman" w:hAnsi="Times New Roman" w:cs="Times New Roman"/>
          <w:sz w:val="24"/>
          <w:szCs w:val="24"/>
        </w:rPr>
        <w:t>VAR performed very badly, with very high error and negative R² — not appropriate here.</w:t>
      </w:r>
    </w:p>
    <w:p w14:paraId="36AB6FB8" w14:textId="4EB21801" w:rsidR="001E7ABE" w:rsidRPr="001E7ABE" w:rsidRDefault="001E7ABE" w:rsidP="001E7ABE">
      <w:pPr>
        <w:pStyle w:val="ListParagraph"/>
        <w:numPr>
          <w:ilvl w:val="0"/>
          <w:numId w:val="20"/>
        </w:numPr>
        <w:rPr>
          <w:rFonts w:ascii="Times New Roman" w:hAnsi="Times New Roman" w:cs="Times New Roman"/>
          <w:sz w:val="24"/>
          <w:szCs w:val="24"/>
        </w:rPr>
      </w:pPr>
      <w:r w:rsidRPr="001E7ABE">
        <w:rPr>
          <w:rFonts w:ascii="Times New Roman" w:hAnsi="Times New Roman" w:cs="Times New Roman"/>
          <w:sz w:val="24"/>
          <w:szCs w:val="24"/>
        </w:rPr>
        <w:t>GARCH did not yield results (NaNs), probably due to data or model problems.</w:t>
      </w:r>
    </w:p>
    <w:p w14:paraId="1DF1A3F8" w14:textId="7D02A831" w:rsidR="001E7ABE" w:rsidRDefault="001E7ABE" w:rsidP="001E7ABE">
      <w:pPr>
        <w:pStyle w:val="ListParagraph"/>
        <w:numPr>
          <w:ilvl w:val="0"/>
          <w:numId w:val="20"/>
        </w:numPr>
      </w:pPr>
      <w:r w:rsidRPr="001E7ABE">
        <w:rPr>
          <w:rFonts w:ascii="Times New Roman" w:hAnsi="Times New Roman" w:cs="Times New Roman"/>
          <w:sz w:val="24"/>
          <w:szCs w:val="24"/>
        </w:rPr>
        <w:t>Hybrid Models, particularly CNN+LSTM, are promising but don't perform better than GRU or XGBoost by the measure of R², although they provide a satisfactory </w:t>
      </w:r>
      <w:r w:rsidRPr="001E7ABE">
        <w:rPr>
          <w:rFonts w:ascii="Times New Roman" w:hAnsi="Times New Roman" w:cs="Times New Roman"/>
          <w:sz w:val="24"/>
          <w:szCs w:val="24"/>
        </w:rPr>
        <w:t>trade-off</w:t>
      </w:r>
      <w:r w:rsidRPr="001E7ABE">
        <w:rPr>
          <w:rFonts w:ascii="Times New Roman" w:hAnsi="Times New Roman" w:cs="Times New Roman"/>
          <w:sz w:val="24"/>
          <w:szCs w:val="24"/>
        </w:rPr>
        <w:t> by MAPE and RMSE.</w:t>
      </w:r>
    </w:p>
    <w:p w14:paraId="6B205DCC" w14:textId="77777777" w:rsidR="001E7ABE" w:rsidRDefault="001E7ABE" w:rsidP="001E7ABE">
      <w:pPr>
        <w:pStyle w:val="ListParagraph"/>
      </w:pPr>
    </w:p>
    <w:p w14:paraId="5A2C23C7" w14:textId="5502FD0F" w:rsidR="001E7ABE" w:rsidRPr="001E7ABE" w:rsidRDefault="001E7ABE" w:rsidP="001E7ABE">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 </w:t>
      </w:r>
      <w:r w:rsidRPr="001E7ABE">
        <w:rPr>
          <w:rFonts w:ascii="Times New Roman" w:hAnsi="Times New Roman" w:cs="Times New Roman"/>
          <w:b/>
          <w:bCs/>
          <w:color w:val="000000" w:themeColor="text1"/>
          <w:sz w:val="28"/>
          <w:szCs w:val="28"/>
        </w:rPr>
        <w:t>Implications and Limitations</w:t>
      </w:r>
    </w:p>
    <w:p w14:paraId="06DAF3ED" w14:textId="6E03438D" w:rsidR="001E7ABE" w:rsidRDefault="001E7ABE" w:rsidP="001E7ABE">
      <w:pPr>
        <w:pStyle w:val="NormalWeb"/>
        <w:spacing w:before="0" w:beforeAutospacing="0" w:after="0" w:afterAutospacing="0"/>
        <w:rPr>
          <w:color w:val="2B2B35"/>
        </w:rPr>
      </w:pPr>
      <w:r w:rsidRPr="001E7ABE">
        <w:rPr>
          <w:color w:val="2B2B35"/>
        </w:rPr>
        <w:t xml:space="preserve">Technical indicator-based forecasting can work well for short-term forecasts. Real-world stock data, however, is driven by numerous extraneous factors like market sentiment, news, and macroeconomic indicators, which the models do not account for. This restricts their stability during turbulent times. Future developments might involve hybrid </w:t>
      </w:r>
      <w:r w:rsidRPr="001E7ABE">
        <w:rPr>
          <w:color w:val="2B2B35"/>
        </w:rPr>
        <w:t>modelling</w:t>
      </w:r>
      <w:r w:rsidRPr="001E7ABE">
        <w:rPr>
          <w:color w:val="2B2B35"/>
        </w:rPr>
        <w:t xml:space="preserve"> with sentiment analysis or employing bigger datasets with longer time horizons.</w:t>
      </w:r>
    </w:p>
    <w:p w14:paraId="01133175" w14:textId="77777777" w:rsidR="001E7ABE" w:rsidRDefault="001E7ABE" w:rsidP="001E7ABE">
      <w:pPr>
        <w:pStyle w:val="NormalWeb"/>
        <w:spacing w:before="0" w:beforeAutospacing="0" w:after="0" w:afterAutospacing="0"/>
        <w:rPr>
          <w:color w:val="2B2B35"/>
        </w:rPr>
      </w:pPr>
    </w:p>
    <w:p w14:paraId="02C14749" w14:textId="77777777" w:rsidR="001E7ABE" w:rsidRDefault="001E7ABE" w:rsidP="001E7ABE">
      <w:pPr>
        <w:pStyle w:val="NormalWeb"/>
        <w:spacing w:before="0" w:beforeAutospacing="0" w:after="0" w:afterAutospacing="0"/>
        <w:rPr>
          <w:color w:val="2B2B35"/>
        </w:rPr>
      </w:pPr>
    </w:p>
    <w:p w14:paraId="48BF82F7" w14:textId="77777777" w:rsidR="001E7ABE" w:rsidRDefault="001E7ABE" w:rsidP="001E7ABE">
      <w:pPr>
        <w:pStyle w:val="NormalWeb"/>
        <w:spacing w:before="0" w:beforeAutospacing="0" w:after="0" w:afterAutospacing="0"/>
        <w:rPr>
          <w:color w:val="2B2B35"/>
        </w:rPr>
      </w:pPr>
    </w:p>
    <w:p w14:paraId="488570AD" w14:textId="77777777" w:rsidR="001E7ABE" w:rsidRDefault="001E7ABE" w:rsidP="001E7ABE">
      <w:pPr>
        <w:pStyle w:val="NormalWeb"/>
        <w:spacing w:before="0" w:beforeAutospacing="0" w:after="0" w:afterAutospacing="0"/>
        <w:rPr>
          <w:color w:val="2B2B35"/>
        </w:rPr>
      </w:pPr>
    </w:p>
    <w:p w14:paraId="40A57220" w14:textId="1E3FB2E3" w:rsidR="001E7ABE" w:rsidRPr="001E7ABE" w:rsidRDefault="001E7ABE" w:rsidP="001E7ABE">
      <w:pPr>
        <w:pStyle w:val="NormalWeb"/>
        <w:spacing w:before="0" w:beforeAutospacing="0" w:after="0" w:afterAutospacing="0"/>
        <w:rPr>
          <w:b/>
          <w:bCs/>
          <w:color w:val="2B2B35"/>
          <w:sz w:val="36"/>
          <w:szCs w:val="36"/>
        </w:rPr>
      </w:pPr>
      <w:r w:rsidRPr="001E7ABE">
        <w:rPr>
          <w:b/>
          <w:bCs/>
          <w:color w:val="2B2B35"/>
          <w:sz w:val="36"/>
          <w:szCs w:val="36"/>
        </w:rPr>
        <w:t>COLAB FILE LINK:</w:t>
      </w:r>
    </w:p>
    <w:p w14:paraId="0C78CE1E" w14:textId="7432C101" w:rsidR="001E7ABE" w:rsidRPr="001E7ABE" w:rsidRDefault="001E7ABE" w:rsidP="001E7ABE">
      <w:pPr>
        <w:ind w:right="141"/>
        <w:jc w:val="both"/>
        <w:rPr>
          <w:rFonts w:ascii="Times New Roman" w:hAnsi="Times New Roman" w:cs="Times New Roman"/>
          <w:b/>
          <w:bCs/>
          <w:sz w:val="36"/>
          <w:szCs w:val="36"/>
        </w:rPr>
      </w:pPr>
      <w:hyperlink r:id="rId11" w:history="1">
        <w:r w:rsidRPr="0038614E">
          <w:rPr>
            <w:rStyle w:val="Hyperlink"/>
            <w:rFonts w:ascii="Times New Roman" w:hAnsi="Times New Roman" w:cs="Times New Roman"/>
            <w:b/>
            <w:bCs/>
            <w:sz w:val="36"/>
            <w:szCs w:val="36"/>
          </w:rPr>
          <w:t>https://colab.research.google.com/drive/1hvaDmS3H2FgKKPqy-IpGe0Tz7wG5QxGO?usp=sharing</w:t>
        </w:r>
      </w:hyperlink>
    </w:p>
    <w:p w14:paraId="60E6AC9C" w14:textId="77777777" w:rsidR="001E7ABE" w:rsidRDefault="001E7ABE" w:rsidP="001E7ABE">
      <w:pPr>
        <w:pStyle w:val="NormalWeb"/>
        <w:spacing w:before="0" w:beforeAutospacing="0" w:after="0" w:afterAutospacing="0"/>
        <w:rPr>
          <w:color w:val="2B2B35"/>
        </w:rPr>
      </w:pPr>
    </w:p>
    <w:p w14:paraId="76A81003" w14:textId="77777777" w:rsidR="001E7ABE" w:rsidRDefault="001E7ABE" w:rsidP="001E7ABE">
      <w:pPr>
        <w:pStyle w:val="NormalWeb"/>
        <w:spacing w:before="0" w:beforeAutospacing="0" w:after="0" w:afterAutospacing="0"/>
        <w:rPr>
          <w:color w:val="2B2B35"/>
        </w:rPr>
      </w:pPr>
    </w:p>
    <w:p w14:paraId="1C2A8210" w14:textId="77777777" w:rsidR="001E7ABE" w:rsidRDefault="001E7ABE" w:rsidP="001E7ABE">
      <w:pPr>
        <w:pStyle w:val="NormalWeb"/>
        <w:spacing w:before="0" w:beforeAutospacing="0" w:after="0" w:afterAutospacing="0"/>
        <w:rPr>
          <w:color w:val="2B2B35"/>
        </w:rPr>
      </w:pPr>
    </w:p>
    <w:p w14:paraId="2AC3AE22" w14:textId="77777777" w:rsidR="001E7ABE" w:rsidRDefault="001E7ABE" w:rsidP="001E7ABE">
      <w:pPr>
        <w:pStyle w:val="NormalWeb"/>
        <w:spacing w:before="0" w:beforeAutospacing="0" w:after="0" w:afterAutospacing="0"/>
        <w:rPr>
          <w:color w:val="2B2B35"/>
        </w:rPr>
      </w:pPr>
    </w:p>
    <w:p w14:paraId="76821E46" w14:textId="77777777" w:rsidR="001E7ABE" w:rsidRDefault="001E7ABE" w:rsidP="001E7ABE">
      <w:pPr>
        <w:pStyle w:val="NormalWeb"/>
        <w:spacing w:before="0" w:beforeAutospacing="0" w:after="0" w:afterAutospacing="0"/>
        <w:rPr>
          <w:color w:val="2B2B35"/>
        </w:rPr>
      </w:pPr>
    </w:p>
    <w:p w14:paraId="6B6048A1" w14:textId="77777777" w:rsidR="001E7ABE" w:rsidRDefault="001E7ABE" w:rsidP="001E7ABE">
      <w:pPr>
        <w:pStyle w:val="NormalWeb"/>
        <w:spacing w:before="0" w:beforeAutospacing="0" w:after="0" w:afterAutospacing="0"/>
        <w:rPr>
          <w:color w:val="2B2B35"/>
        </w:rPr>
      </w:pPr>
    </w:p>
    <w:p w14:paraId="16A2FA5C" w14:textId="77777777" w:rsidR="001E7ABE" w:rsidRDefault="001E7ABE" w:rsidP="001E7ABE">
      <w:pPr>
        <w:pStyle w:val="NormalWeb"/>
        <w:spacing w:before="0" w:beforeAutospacing="0" w:after="0" w:afterAutospacing="0"/>
        <w:rPr>
          <w:color w:val="2B2B35"/>
        </w:rPr>
      </w:pPr>
    </w:p>
    <w:p w14:paraId="034B21E0" w14:textId="77777777" w:rsidR="001E7ABE" w:rsidRDefault="001E7ABE" w:rsidP="001E7ABE">
      <w:pPr>
        <w:pStyle w:val="NormalWeb"/>
        <w:spacing w:before="0" w:beforeAutospacing="0" w:after="0" w:afterAutospacing="0"/>
        <w:rPr>
          <w:color w:val="2B2B35"/>
        </w:rPr>
      </w:pPr>
    </w:p>
    <w:p w14:paraId="03269420" w14:textId="77777777" w:rsidR="001E7ABE" w:rsidRDefault="001E7ABE" w:rsidP="001E7ABE">
      <w:pPr>
        <w:pStyle w:val="NormalWeb"/>
        <w:spacing w:before="0" w:beforeAutospacing="0" w:after="0" w:afterAutospacing="0"/>
        <w:rPr>
          <w:color w:val="2B2B35"/>
        </w:rPr>
      </w:pPr>
    </w:p>
    <w:p w14:paraId="6C18B3FE" w14:textId="77777777" w:rsidR="001E7ABE" w:rsidRDefault="001E7ABE" w:rsidP="001E7ABE">
      <w:pPr>
        <w:pStyle w:val="NormalWeb"/>
        <w:spacing w:before="0" w:beforeAutospacing="0" w:after="0" w:afterAutospacing="0"/>
        <w:rPr>
          <w:color w:val="2B2B35"/>
        </w:rPr>
      </w:pPr>
    </w:p>
    <w:p w14:paraId="38F67C4F" w14:textId="77777777" w:rsidR="001E7ABE" w:rsidRDefault="001E7ABE" w:rsidP="001E7ABE">
      <w:pPr>
        <w:pStyle w:val="NormalWeb"/>
        <w:spacing w:before="0" w:beforeAutospacing="0" w:after="0" w:afterAutospacing="0"/>
        <w:rPr>
          <w:color w:val="2B2B35"/>
        </w:rPr>
      </w:pPr>
    </w:p>
    <w:p w14:paraId="555DDF85" w14:textId="77777777" w:rsidR="001E7ABE" w:rsidRDefault="001E7ABE" w:rsidP="001E7ABE">
      <w:pPr>
        <w:pStyle w:val="NormalWeb"/>
        <w:spacing w:before="0" w:beforeAutospacing="0" w:after="0" w:afterAutospacing="0"/>
        <w:rPr>
          <w:color w:val="2B2B35"/>
        </w:rPr>
      </w:pPr>
    </w:p>
    <w:p w14:paraId="07C37D90" w14:textId="77777777" w:rsidR="001E7ABE" w:rsidRDefault="001E7ABE" w:rsidP="001E7ABE">
      <w:pPr>
        <w:pStyle w:val="NormalWeb"/>
        <w:spacing w:before="0" w:beforeAutospacing="0" w:after="0" w:afterAutospacing="0"/>
        <w:rPr>
          <w:color w:val="2B2B35"/>
        </w:rPr>
      </w:pPr>
    </w:p>
    <w:p w14:paraId="3B6DACE0" w14:textId="77777777" w:rsidR="001E7ABE" w:rsidRDefault="001E7ABE" w:rsidP="001E7ABE">
      <w:pPr>
        <w:pStyle w:val="NormalWeb"/>
        <w:spacing w:before="0" w:beforeAutospacing="0" w:after="0" w:afterAutospacing="0"/>
        <w:rPr>
          <w:color w:val="2B2B35"/>
        </w:rPr>
      </w:pPr>
    </w:p>
    <w:p w14:paraId="52E9464A" w14:textId="77777777" w:rsidR="001E7ABE" w:rsidRDefault="001E7ABE" w:rsidP="001E7ABE">
      <w:pPr>
        <w:pStyle w:val="NormalWeb"/>
        <w:spacing w:before="0" w:beforeAutospacing="0" w:after="0" w:afterAutospacing="0"/>
        <w:rPr>
          <w:color w:val="2B2B35"/>
        </w:rPr>
      </w:pPr>
    </w:p>
    <w:p w14:paraId="1016856E" w14:textId="77777777" w:rsidR="001E7ABE" w:rsidRDefault="001E7ABE" w:rsidP="001E7ABE">
      <w:pPr>
        <w:pStyle w:val="NormalWeb"/>
        <w:spacing w:before="0" w:beforeAutospacing="0" w:after="0" w:afterAutospacing="0"/>
        <w:rPr>
          <w:color w:val="2B2B35"/>
        </w:rPr>
      </w:pPr>
    </w:p>
    <w:p w14:paraId="45F5E158" w14:textId="77777777" w:rsidR="001E7ABE" w:rsidRDefault="001E7ABE" w:rsidP="001E7ABE">
      <w:pPr>
        <w:pStyle w:val="NormalWeb"/>
        <w:spacing w:before="0" w:beforeAutospacing="0" w:after="0" w:afterAutospacing="0"/>
        <w:rPr>
          <w:color w:val="2B2B35"/>
        </w:rPr>
      </w:pPr>
    </w:p>
    <w:p w14:paraId="23EB52D7" w14:textId="77777777" w:rsidR="001E7ABE" w:rsidRDefault="001E7ABE" w:rsidP="001E7ABE">
      <w:pPr>
        <w:pStyle w:val="NormalWeb"/>
        <w:spacing w:before="0" w:beforeAutospacing="0" w:after="0" w:afterAutospacing="0"/>
        <w:rPr>
          <w:color w:val="2B2B35"/>
        </w:rPr>
      </w:pPr>
    </w:p>
    <w:p w14:paraId="4607FFBF" w14:textId="77777777" w:rsidR="001E7ABE" w:rsidRDefault="001E7ABE" w:rsidP="001E7ABE">
      <w:pPr>
        <w:pStyle w:val="NormalWeb"/>
        <w:spacing w:before="0" w:beforeAutospacing="0" w:after="0" w:afterAutospacing="0"/>
        <w:rPr>
          <w:color w:val="2B2B35"/>
        </w:rPr>
      </w:pPr>
    </w:p>
    <w:p w14:paraId="430BCCBF" w14:textId="77777777" w:rsidR="001E7ABE" w:rsidRDefault="001E7ABE" w:rsidP="001E7ABE">
      <w:pPr>
        <w:pStyle w:val="NormalWeb"/>
        <w:spacing w:before="0" w:beforeAutospacing="0" w:after="0" w:afterAutospacing="0"/>
        <w:rPr>
          <w:color w:val="2B2B35"/>
        </w:rPr>
      </w:pPr>
    </w:p>
    <w:p w14:paraId="2E7769B1" w14:textId="77777777" w:rsidR="001E7ABE" w:rsidRDefault="001E7ABE" w:rsidP="001E7ABE">
      <w:pPr>
        <w:pStyle w:val="NormalWeb"/>
        <w:spacing w:before="0" w:beforeAutospacing="0" w:after="0" w:afterAutospacing="0"/>
        <w:rPr>
          <w:color w:val="2B2B35"/>
        </w:rPr>
      </w:pPr>
    </w:p>
    <w:p w14:paraId="4B7F0C68" w14:textId="77777777" w:rsidR="001E7ABE" w:rsidRDefault="001E7ABE" w:rsidP="001E7ABE">
      <w:pPr>
        <w:pStyle w:val="NormalWeb"/>
        <w:spacing w:before="0" w:beforeAutospacing="0" w:after="0" w:afterAutospacing="0"/>
        <w:rPr>
          <w:color w:val="2B2B35"/>
        </w:rPr>
      </w:pPr>
    </w:p>
    <w:p w14:paraId="32BAAE01" w14:textId="77777777" w:rsidR="001E7ABE" w:rsidRDefault="001E7ABE" w:rsidP="001E7ABE">
      <w:pPr>
        <w:pStyle w:val="NormalWeb"/>
        <w:spacing w:before="0" w:beforeAutospacing="0" w:after="0" w:afterAutospacing="0"/>
        <w:rPr>
          <w:color w:val="2B2B35"/>
        </w:rPr>
      </w:pPr>
    </w:p>
    <w:p w14:paraId="557A3EB3" w14:textId="77777777" w:rsidR="001E7ABE" w:rsidRDefault="001E7ABE" w:rsidP="001E7ABE">
      <w:pPr>
        <w:pStyle w:val="NormalWeb"/>
        <w:spacing w:before="0" w:beforeAutospacing="0" w:after="0" w:afterAutospacing="0"/>
        <w:rPr>
          <w:color w:val="2B2B35"/>
        </w:rPr>
      </w:pPr>
    </w:p>
    <w:p w14:paraId="7D52E420" w14:textId="77777777" w:rsidR="001E7ABE" w:rsidRPr="001E7ABE" w:rsidRDefault="001E7ABE" w:rsidP="001E7ABE">
      <w:pPr>
        <w:pStyle w:val="NormalWeb"/>
        <w:spacing w:before="0" w:beforeAutospacing="0" w:after="0" w:afterAutospacing="0"/>
        <w:rPr>
          <w:color w:val="2B2B35"/>
        </w:rPr>
      </w:pPr>
    </w:p>
    <w:p w14:paraId="7CBFFDCE" w14:textId="77777777" w:rsidR="001E7ABE" w:rsidRDefault="001E7ABE" w:rsidP="001E7ABE">
      <w:pPr>
        <w:ind w:right="141"/>
        <w:jc w:val="both"/>
        <w:rPr>
          <w:rFonts w:ascii="Times New Roman" w:hAnsi="Times New Roman" w:cs="Times New Roman"/>
          <w:sz w:val="24"/>
          <w:szCs w:val="24"/>
        </w:rPr>
      </w:pPr>
    </w:p>
    <w:p w14:paraId="6749E0EA" w14:textId="77777777" w:rsidR="001E7ABE" w:rsidRDefault="001E7ABE" w:rsidP="001E7ABE">
      <w:pPr>
        <w:ind w:right="141"/>
        <w:jc w:val="both"/>
        <w:rPr>
          <w:rFonts w:ascii="Times New Roman" w:hAnsi="Times New Roman" w:cs="Times New Roman"/>
          <w:sz w:val="24"/>
          <w:szCs w:val="24"/>
        </w:rPr>
      </w:pPr>
    </w:p>
    <w:p w14:paraId="6C593D7D" w14:textId="7C84F2BC" w:rsidR="001E7ABE" w:rsidRDefault="001E7ABE" w:rsidP="001E7ABE">
      <w:pPr>
        <w:ind w:right="141"/>
        <w:jc w:val="both"/>
        <w:rPr>
          <w:rFonts w:ascii="Segoe UI Emoji" w:hAnsi="Segoe UI Emoji" w:cs="Segoe UI Emoji"/>
          <w:sz w:val="24"/>
          <w:szCs w:val="24"/>
        </w:rPr>
      </w:pPr>
    </w:p>
    <w:p w14:paraId="385E9817" w14:textId="77777777" w:rsidR="001E7ABE" w:rsidRDefault="001E7ABE" w:rsidP="001E7ABE">
      <w:pPr>
        <w:ind w:right="141"/>
        <w:jc w:val="both"/>
        <w:rPr>
          <w:rFonts w:ascii="Segoe UI Emoji" w:hAnsi="Segoe UI Emoji" w:cs="Segoe UI Emoji"/>
          <w:sz w:val="24"/>
          <w:szCs w:val="24"/>
        </w:rPr>
      </w:pPr>
    </w:p>
    <w:p w14:paraId="57C5F1E0" w14:textId="77777777" w:rsidR="001E7ABE" w:rsidRDefault="001E7ABE" w:rsidP="001E7ABE">
      <w:pPr>
        <w:ind w:right="141"/>
        <w:jc w:val="both"/>
        <w:rPr>
          <w:rFonts w:ascii="Segoe UI Emoji" w:hAnsi="Segoe UI Emoji" w:cs="Segoe UI Emoji"/>
          <w:sz w:val="24"/>
          <w:szCs w:val="24"/>
        </w:rPr>
      </w:pPr>
    </w:p>
    <w:sectPr w:rsidR="001E7ABE" w:rsidSect="00C81673">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B95C8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482"/>
          </v:shape>
        </w:pict>
      </mc:Choice>
      <mc:Fallback>
        <w:drawing>
          <wp:inline distT="0" distB="0" distL="0" distR="0" wp14:anchorId="57E08ABC" wp14:editId="5C373C37">
            <wp:extent cx="142875" cy="142875"/>
            <wp:effectExtent l="0" t="0" r="9525" b="9525"/>
            <wp:docPr id="1326862693" name="Picture 2" descr="C:\Users\jainy\AppData\Local\Temp\mso94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43435" name="Picture 1273643435" descr="C:\Users\jainy\AppData\Local\Temp\mso9482.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99762A"/>
    <w:multiLevelType w:val="hybridMultilevel"/>
    <w:tmpl w:val="1276BF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414996"/>
    <w:multiLevelType w:val="hybridMultilevel"/>
    <w:tmpl w:val="41FCDC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71DD4"/>
    <w:multiLevelType w:val="hybridMultilevel"/>
    <w:tmpl w:val="29564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03975"/>
    <w:multiLevelType w:val="hybridMultilevel"/>
    <w:tmpl w:val="0D2A79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1C6DC4"/>
    <w:multiLevelType w:val="hybridMultilevel"/>
    <w:tmpl w:val="747E8E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E71B0B"/>
    <w:multiLevelType w:val="hybridMultilevel"/>
    <w:tmpl w:val="279CE8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3F46BE"/>
    <w:multiLevelType w:val="hybridMultilevel"/>
    <w:tmpl w:val="72A0CB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C455581"/>
    <w:multiLevelType w:val="multilevel"/>
    <w:tmpl w:val="083C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4ACB"/>
    <w:multiLevelType w:val="hybridMultilevel"/>
    <w:tmpl w:val="053E81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A80C6C"/>
    <w:multiLevelType w:val="hybridMultilevel"/>
    <w:tmpl w:val="9196A5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5730E30"/>
    <w:multiLevelType w:val="hybridMultilevel"/>
    <w:tmpl w:val="17208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912EA5"/>
    <w:multiLevelType w:val="hybridMultilevel"/>
    <w:tmpl w:val="611E5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E1211B"/>
    <w:multiLevelType w:val="hybridMultilevel"/>
    <w:tmpl w:val="82C2C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A741B0"/>
    <w:multiLevelType w:val="hybridMultilevel"/>
    <w:tmpl w:val="6EC6FC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FA75ABD"/>
    <w:multiLevelType w:val="hybridMultilevel"/>
    <w:tmpl w:val="9A6C9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76066C"/>
    <w:multiLevelType w:val="hybridMultilevel"/>
    <w:tmpl w:val="81D42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1E1DC6"/>
    <w:multiLevelType w:val="hybridMultilevel"/>
    <w:tmpl w:val="B642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371B0E"/>
    <w:multiLevelType w:val="hybridMultilevel"/>
    <w:tmpl w:val="2FFA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AF2B92"/>
    <w:multiLevelType w:val="hybridMultilevel"/>
    <w:tmpl w:val="53566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E83FAA"/>
    <w:multiLevelType w:val="hybridMultilevel"/>
    <w:tmpl w:val="374A7766"/>
    <w:lvl w:ilvl="0" w:tplc="53D48078">
      <w:start w:val="1"/>
      <w:numFmt w:val="bullet"/>
      <w:lvlText w:val=""/>
      <w:lvlPicBulletId w:val="0"/>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051899">
    <w:abstractNumId w:val="15"/>
  </w:num>
  <w:num w:numId="2" w16cid:durableId="851338916">
    <w:abstractNumId w:val="17"/>
  </w:num>
  <w:num w:numId="3" w16cid:durableId="1272084912">
    <w:abstractNumId w:val="6"/>
  </w:num>
  <w:num w:numId="4" w16cid:durableId="694162433">
    <w:abstractNumId w:val="2"/>
  </w:num>
  <w:num w:numId="5" w16cid:durableId="1596329844">
    <w:abstractNumId w:val="1"/>
  </w:num>
  <w:num w:numId="6" w16cid:durableId="148593061">
    <w:abstractNumId w:val="7"/>
  </w:num>
  <w:num w:numId="7" w16cid:durableId="557399807">
    <w:abstractNumId w:val="16"/>
  </w:num>
  <w:num w:numId="8" w16cid:durableId="660618872">
    <w:abstractNumId w:val="5"/>
  </w:num>
  <w:num w:numId="9" w16cid:durableId="1002195135">
    <w:abstractNumId w:val="19"/>
  </w:num>
  <w:num w:numId="10" w16cid:durableId="267659751">
    <w:abstractNumId w:val="9"/>
  </w:num>
  <w:num w:numId="11" w16cid:durableId="1592541836">
    <w:abstractNumId w:val="8"/>
  </w:num>
  <w:num w:numId="12" w16cid:durableId="326445387">
    <w:abstractNumId w:val="12"/>
  </w:num>
  <w:num w:numId="13" w16cid:durableId="1327322596">
    <w:abstractNumId w:val="13"/>
  </w:num>
  <w:num w:numId="14" w16cid:durableId="1950089879">
    <w:abstractNumId w:val="0"/>
  </w:num>
  <w:num w:numId="15" w16cid:durableId="2129008279">
    <w:abstractNumId w:val="10"/>
  </w:num>
  <w:num w:numId="16" w16cid:durableId="1421486460">
    <w:abstractNumId w:val="4"/>
  </w:num>
  <w:num w:numId="17" w16cid:durableId="348606928">
    <w:abstractNumId w:val="14"/>
  </w:num>
  <w:num w:numId="18" w16cid:durableId="640815555">
    <w:abstractNumId w:val="3"/>
  </w:num>
  <w:num w:numId="19" w16cid:durableId="2073388575">
    <w:abstractNumId w:val="18"/>
  </w:num>
  <w:num w:numId="20" w16cid:durableId="10859582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73"/>
    <w:rsid w:val="0013091C"/>
    <w:rsid w:val="001E7ABE"/>
    <w:rsid w:val="00211A5D"/>
    <w:rsid w:val="00340568"/>
    <w:rsid w:val="00445C00"/>
    <w:rsid w:val="004C68F5"/>
    <w:rsid w:val="007A2417"/>
    <w:rsid w:val="009450BC"/>
    <w:rsid w:val="00C557CC"/>
    <w:rsid w:val="00C81673"/>
    <w:rsid w:val="00DF6D7D"/>
    <w:rsid w:val="00F2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03BA"/>
  <w15:chartTrackingRefBased/>
  <w15:docId w15:val="{D6EDC203-3C3A-4ACC-8C60-FA1CD5C1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16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6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6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6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16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6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6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6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73"/>
    <w:rPr>
      <w:rFonts w:eastAsiaTheme="majorEastAsia" w:cstheme="majorBidi"/>
      <w:color w:val="272727" w:themeColor="text1" w:themeTint="D8"/>
    </w:rPr>
  </w:style>
  <w:style w:type="paragraph" w:styleId="Title">
    <w:name w:val="Title"/>
    <w:basedOn w:val="Normal"/>
    <w:next w:val="Normal"/>
    <w:link w:val="TitleChar"/>
    <w:uiPriority w:val="10"/>
    <w:qFormat/>
    <w:rsid w:val="00C81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73"/>
    <w:pPr>
      <w:spacing w:before="160"/>
      <w:jc w:val="center"/>
    </w:pPr>
    <w:rPr>
      <w:i/>
      <w:iCs/>
      <w:color w:val="404040" w:themeColor="text1" w:themeTint="BF"/>
    </w:rPr>
  </w:style>
  <w:style w:type="character" w:customStyle="1" w:styleId="QuoteChar">
    <w:name w:val="Quote Char"/>
    <w:basedOn w:val="DefaultParagraphFont"/>
    <w:link w:val="Quote"/>
    <w:uiPriority w:val="29"/>
    <w:rsid w:val="00C81673"/>
    <w:rPr>
      <w:i/>
      <w:iCs/>
      <w:color w:val="404040" w:themeColor="text1" w:themeTint="BF"/>
    </w:rPr>
  </w:style>
  <w:style w:type="paragraph" w:styleId="ListParagraph">
    <w:name w:val="List Paragraph"/>
    <w:basedOn w:val="Normal"/>
    <w:uiPriority w:val="34"/>
    <w:qFormat/>
    <w:rsid w:val="00C81673"/>
    <w:pPr>
      <w:ind w:left="720"/>
      <w:contextualSpacing/>
    </w:pPr>
  </w:style>
  <w:style w:type="character" w:styleId="IntenseEmphasis">
    <w:name w:val="Intense Emphasis"/>
    <w:basedOn w:val="DefaultParagraphFont"/>
    <w:uiPriority w:val="21"/>
    <w:qFormat/>
    <w:rsid w:val="00C81673"/>
    <w:rPr>
      <w:i/>
      <w:iCs/>
      <w:color w:val="2F5496" w:themeColor="accent1" w:themeShade="BF"/>
    </w:rPr>
  </w:style>
  <w:style w:type="paragraph" w:styleId="IntenseQuote">
    <w:name w:val="Intense Quote"/>
    <w:basedOn w:val="Normal"/>
    <w:next w:val="Normal"/>
    <w:link w:val="IntenseQuoteChar"/>
    <w:uiPriority w:val="30"/>
    <w:qFormat/>
    <w:rsid w:val="00C816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673"/>
    <w:rPr>
      <w:i/>
      <w:iCs/>
      <w:color w:val="2F5496" w:themeColor="accent1" w:themeShade="BF"/>
    </w:rPr>
  </w:style>
  <w:style w:type="character" w:styleId="IntenseReference">
    <w:name w:val="Intense Reference"/>
    <w:basedOn w:val="DefaultParagraphFont"/>
    <w:uiPriority w:val="32"/>
    <w:qFormat/>
    <w:rsid w:val="00C81673"/>
    <w:rPr>
      <w:b/>
      <w:bCs/>
      <w:smallCaps/>
      <w:color w:val="2F5496" w:themeColor="accent1" w:themeShade="BF"/>
      <w:spacing w:val="5"/>
    </w:rPr>
  </w:style>
  <w:style w:type="paragraph" w:styleId="NormalWeb">
    <w:name w:val="Normal (Web)"/>
    <w:basedOn w:val="Normal"/>
    <w:uiPriority w:val="99"/>
    <w:semiHidden/>
    <w:unhideWhenUsed/>
    <w:rsid w:val="001E7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E7ABE"/>
    <w:rPr>
      <w:color w:val="0563C1" w:themeColor="hyperlink"/>
      <w:u w:val="single"/>
    </w:rPr>
  </w:style>
  <w:style w:type="character" w:styleId="UnresolvedMention">
    <w:name w:val="Unresolved Mention"/>
    <w:basedOn w:val="DefaultParagraphFont"/>
    <w:uiPriority w:val="99"/>
    <w:semiHidden/>
    <w:unhideWhenUsed/>
    <w:rsid w:val="001E7ABE"/>
    <w:rPr>
      <w:color w:val="605E5C"/>
      <w:shd w:val="clear" w:color="auto" w:fill="E1DFDD"/>
    </w:rPr>
  </w:style>
  <w:style w:type="table" w:styleId="TableGrid">
    <w:name w:val="Table Grid"/>
    <w:basedOn w:val="TableNormal"/>
    <w:uiPriority w:val="39"/>
    <w:rsid w:val="001E7ABE"/>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2911">
      <w:bodyDiv w:val="1"/>
      <w:marLeft w:val="0"/>
      <w:marRight w:val="0"/>
      <w:marTop w:val="0"/>
      <w:marBottom w:val="0"/>
      <w:divBdr>
        <w:top w:val="none" w:sz="0" w:space="0" w:color="auto"/>
        <w:left w:val="none" w:sz="0" w:space="0" w:color="auto"/>
        <w:bottom w:val="none" w:sz="0" w:space="0" w:color="auto"/>
        <w:right w:val="none" w:sz="0" w:space="0" w:color="auto"/>
      </w:divBdr>
    </w:div>
    <w:div w:id="66391424">
      <w:bodyDiv w:val="1"/>
      <w:marLeft w:val="0"/>
      <w:marRight w:val="0"/>
      <w:marTop w:val="0"/>
      <w:marBottom w:val="0"/>
      <w:divBdr>
        <w:top w:val="none" w:sz="0" w:space="0" w:color="auto"/>
        <w:left w:val="none" w:sz="0" w:space="0" w:color="auto"/>
        <w:bottom w:val="none" w:sz="0" w:space="0" w:color="auto"/>
        <w:right w:val="none" w:sz="0" w:space="0" w:color="auto"/>
      </w:divBdr>
    </w:div>
    <w:div w:id="218397941">
      <w:bodyDiv w:val="1"/>
      <w:marLeft w:val="0"/>
      <w:marRight w:val="0"/>
      <w:marTop w:val="0"/>
      <w:marBottom w:val="0"/>
      <w:divBdr>
        <w:top w:val="none" w:sz="0" w:space="0" w:color="auto"/>
        <w:left w:val="none" w:sz="0" w:space="0" w:color="auto"/>
        <w:bottom w:val="none" w:sz="0" w:space="0" w:color="auto"/>
        <w:right w:val="none" w:sz="0" w:space="0" w:color="auto"/>
      </w:divBdr>
    </w:div>
    <w:div w:id="248196418">
      <w:bodyDiv w:val="1"/>
      <w:marLeft w:val="0"/>
      <w:marRight w:val="0"/>
      <w:marTop w:val="0"/>
      <w:marBottom w:val="0"/>
      <w:divBdr>
        <w:top w:val="none" w:sz="0" w:space="0" w:color="auto"/>
        <w:left w:val="none" w:sz="0" w:space="0" w:color="auto"/>
        <w:bottom w:val="none" w:sz="0" w:space="0" w:color="auto"/>
        <w:right w:val="none" w:sz="0" w:space="0" w:color="auto"/>
      </w:divBdr>
    </w:div>
    <w:div w:id="257637537">
      <w:bodyDiv w:val="1"/>
      <w:marLeft w:val="0"/>
      <w:marRight w:val="0"/>
      <w:marTop w:val="0"/>
      <w:marBottom w:val="0"/>
      <w:divBdr>
        <w:top w:val="none" w:sz="0" w:space="0" w:color="auto"/>
        <w:left w:val="none" w:sz="0" w:space="0" w:color="auto"/>
        <w:bottom w:val="none" w:sz="0" w:space="0" w:color="auto"/>
        <w:right w:val="none" w:sz="0" w:space="0" w:color="auto"/>
      </w:divBdr>
    </w:div>
    <w:div w:id="298074108">
      <w:bodyDiv w:val="1"/>
      <w:marLeft w:val="0"/>
      <w:marRight w:val="0"/>
      <w:marTop w:val="0"/>
      <w:marBottom w:val="0"/>
      <w:divBdr>
        <w:top w:val="none" w:sz="0" w:space="0" w:color="auto"/>
        <w:left w:val="none" w:sz="0" w:space="0" w:color="auto"/>
        <w:bottom w:val="none" w:sz="0" w:space="0" w:color="auto"/>
        <w:right w:val="none" w:sz="0" w:space="0" w:color="auto"/>
      </w:divBdr>
    </w:div>
    <w:div w:id="648099458">
      <w:bodyDiv w:val="1"/>
      <w:marLeft w:val="0"/>
      <w:marRight w:val="0"/>
      <w:marTop w:val="0"/>
      <w:marBottom w:val="0"/>
      <w:divBdr>
        <w:top w:val="none" w:sz="0" w:space="0" w:color="auto"/>
        <w:left w:val="none" w:sz="0" w:space="0" w:color="auto"/>
        <w:bottom w:val="none" w:sz="0" w:space="0" w:color="auto"/>
        <w:right w:val="none" w:sz="0" w:space="0" w:color="auto"/>
      </w:divBdr>
    </w:div>
    <w:div w:id="723063945">
      <w:bodyDiv w:val="1"/>
      <w:marLeft w:val="0"/>
      <w:marRight w:val="0"/>
      <w:marTop w:val="0"/>
      <w:marBottom w:val="0"/>
      <w:divBdr>
        <w:top w:val="none" w:sz="0" w:space="0" w:color="auto"/>
        <w:left w:val="none" w:sz="0" w:space="0" w:color="auto"/>
        <w:bottom w:val="none" w:sz="0" w:space="0" w:color="auto"/>
        <w:right w:val="none" w:sz="0" w:space="0" w:color="auto"/>
      </w:divBdr>
    </w:div>
    <w:div w:id="899024872">
      <w:bodyDiv w:val="1"/>
      <w:marLeft w:val="0"/>
      <w:marRight w:val="0"/>
      <w:marTop w:val="0"/>
      <w:marBottom w:val="0"/>
      <w:divBdr>
        <w:top w:val="none" w:sz="0" w:space="0" w:color="auto"/>
        <w:left w:val="none" w:sz="0" w:space="0" w:color="auto"/>
        <w:bottom w:val="none" w:sz="0" w:space="0" w:color="auto"/>
        <w:right w:val="none" w:sz="0" w:space="0" w:color="auto"/>
      </w:divBdr>
    </w:div>
    <w:div w:id="1119254072">
      <w:bodyDiv w:val="1"/>
      <w:marLeft w:val="0"/>
      <w:marRight w:val="0"/>
      <w:marTop w:val="0"/>
      <w:marBottom w:val="0"/>
      <w:divBdr>
        <w:top w:val="none" w:sz="0" w:space="0" w:color="auto"/>
        <w:left w:val="none" w:sz="0" w:space="0" w:color="auto"/>
        <w:bottom w:val="none" w:sz="0" w:space="0" w:color="auto"/>
        <w:right w:val="none" w:sz="0" w:space="0" w:color="auto"/>
      </w:divBdr>
    </w:div>
    <w:div w:id="1235165988">
      <w:bodyDiv w:val="1"/>
      <w:marLeft w:val="0"/>
      <w:marRight w:val="0"/>
      <w:marTop w:val="0"/>
      <w:marBottom w:val="0"/>
      <w:divBdr>
        <w:top w:val="none" w:sz="0" w:space="0" w:color="auto"/>
        <w:left w:val="none" w:sz="0" w:space="0" w:color="auto"/>
        <w:bottom w:val="none" w:sz="0" w:space="0" w:color="auto"/>
        <w:right w:val="none" w:sz="0" w:space="0" w:color="auto"/>
      </w:divBdr>
    </w:div>
    <w:div w:id="1333030479">
      <w:bodyDiv w:val="1"/>
      <w:marLeft w:val="0"/>
      <w:marRight w:val="0"/>
      <w:marTop w:val="0"/>
      <w:marBottom w:val="0"/>
      <w:divBdr>
        <w:top w:val="none" w:sz="0" w:space="0" w:color="auto"/>
        <w:left w:val="none" w:sz="0" w:space="0" w:color="auto"/>
        <w:bottom w:val="none" w:sz="0" w:space="0" w:color="auto"/>
        <w:right w:val="none" w:sz="0" w:space="0" w:color="auto"/>
      </w:divBdr>
    </w:div>
    <w:div w:id="1369648117">
      <w:bodyDiv w:val="1"/>
      <w:marLeft w:val="0"/>
      <w:marRight w:val="0"/>
      <w:marTop w:val="0"/>
      <w:marBottom w:val="0"/>
      <w:divBdr>
        <w:top w:val="none" w:sz="0" w:space="0" w:color="auto"/>
        <w:left w:val="none" w:sz="0" w:space="0" w:color="auto"/>
        <w:bottom w:val="none" w:sz="0" w:space="0" w:color="auto"/>
        <w:right w:val="none" w:sz="0" w:space="0" w:color="auto"/>
      </w:divBdr>
    </w:div>
    <w:div w:id="1487554595">
      <w:bodyDiv w:val="1"/>
      <w:marLeft w:val="0"/>
      <w:marRight w:val="0"/>
      <w:marTop w:val="0"/>
      <w:marBottom w:val="0"/>
      <w:divBdr>
        <w:top w:val="none" w:sz="0" w:space="0" w:color="auto"/>
        <w:left w:val="none" w:sz="0" w:space="0" w:color="auto"/>
        <w:bottom w:val="none" w:sz="0" w:space="0" w:color="auto"/>
        <w:right w:val="none" w:sz="0" w:space="0" w:color="auto"/>
      </w:divBdr>
    </w:div>
    <w:div w:id="18183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colab.research.google.com/drive/1hvaDmS3H2FgKKPqy-IpGe0Tz7wG5QxGO?usp=sharing" TargetMode="Externa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1</cp:revision>
  <dcterms:created xsi:type="dcterms:W3CDTF">2025-04-14T18:15:00Z</dcterms:created>
  <dcterms:modified xsi:type="dcterms:W3CDTF">2025-04-16T12:27:00Z</dcterms:modified>
</cp:coreProperties>
</file>