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Cahier de recette</w:t>
      </w:r>
    </w:p>
    <w:p>
      <w:pPr>
        <w:jc w:val="center"/>
      </w:pPr>
    </w:p>
    <w:p>
      <w:pPr>
        <w:jc w:val="center"/>
      </w:pPr>
      <w:r>
        <w:t xml:space="preserve">Client: Mutuelle Horizon Assurances</w:t>
      </w:r>
    </w:p>
    <w:p>
      <w:pPr>
        <w:jc w:val="center"/>
      </w:pPr>
      <w:r>
        <w:t xml:space="preserve">Projet: ERP Migration</w:t>
      </w:r>
    </w:p>
    <w:p>
      <w:pPr>
        <w:jc w:val="center"/>
      </w:pPr>
      <w:r>
        <w:t xml:space="preserve">Version: 1.3</w:t>
      </w:r>
    </w:p>
    <w:p>
      <w:pPr>
        <w:jc w:val="center"/>
      </w:pPr>
      <w:r>
        <w:t xml:space="preserve">Date: 25/03/2026</w:t>
      </w:r>
    </w:p>
    <w:p>
      <w:pPr>
        <w:jc w:val="center"/>
      </w:pPr>
      <w:r>
        <w:t xml:space="preserve">Auteur: Architecture Team</w:t>
      </w:r>
    </w:p>
    <w:p>
      <w:pPr>
        <w:pageBreakBefore/>
      </w:pPr>
    </w:p>
    <w:p>
      <w:pPr>
        <w:pStyle w:val="Heading1"/>
      </w:pPr>
      <w:r>
        <w:t xml:space="preserve">Description du document</w:t>
      </w:r>
    </w:p>
    <w:p>
      <w:r>
        <w:t xml:space="preserve">Ce document formalise les scenarios de recette fonctionnelle pour la gestion des contrats, avenants et sinistres dans le portail de souscription et de suivi client.</w:t>
      </w:r>
    </w:p>
    <w:p>
      <w:r>
        <w:t xml:space="preserve"/>
      </w:r>
    </w:p>
    <w:p>
      <w:pPr>
        <w:pStyle w:val="Heading1"/>
      </w:pPr>
      <w:r>
        <w:t xml:space="preserve">Objectif du document</w:t>
      </w:r>
    </w:p>
    <w:p>
      <w:r>
        <w:t xml:space="preserve">Valider la conformite des parcours critiques metier avant mise en production: souscription, gestion du cycle de vie du contrat, declaration de sinistre et indemnisation.</w:t>
      </w:r>
    </w:p>
    <w:p>
      <w:r>
        <w:t xml:space="preserve"/>
      </w:r>
    </w:p>
    <w:p>
      <w:pPr>
        <w:pStyle w:val="Heading1"/>
      </w:pPr>
      <w:r>
        <w:t xml:space="preserve">Suites de test</w:t>
      </w:r>
    </w:p>
    <w:p>
      <w:r>
        <w:t xml:space="preserve"/>
      </w:r>
    </w:p>
    <w:p>
      <w:pPr>
        <w:pStyle w:val="Heading2"/>
      </w:pPr>
      <w:r>
        <w:t xml:space="preserve">Gestion des contrats</w:t>
      </w:r>
    </w:p>
    <w:p>
      <w:r>
        <w:t xml:space="preserve"/>
      </w:r>
    </w:p>
    <w:p>
      <w:pPr>
        <w:pStyle w:val="Heading2"/>
      </w:pPr>
      <w:r>
        <w:t xml:space="preserve">Gestion des contrats &gt; Souscription initiale</w:t>
      </w:r>
    </w:p>
    <w:p>
      <w:r>
        <w:t xml:space="preserve"/>
      </w:r>
    </w:p>
    <w:p>
      <w:pPr>
        <w:pStyle w:val="Heading3"/>
      </w:pPr>
      <w:r>
        <w:t xml:space="preserve">Cas de test ASA-1376</w:t>
      </w:r>
    </w:p>
    <w:p>
      <w:r>
        <w:rPr>
          <w:b/>
          <w:bCs/>
        </w:rPr>
        <w:t xml:space="preserve">Nom: </w:t>
      </w:r>
      <w:r>
        <w:t xml:space="preserve">Creation d'un contrat auto particulier</w:t>
      </w:r>
    </w:p>
    <w:p>
      <w:r>
        <w:rPr>
          <w:b/>
          <w:bCs/>
        </w:rPr>
        <w:t xml:space="preserve">Resume: </w:t>
      </w:r>
      <w:r>
        <w:t xml:space="preserve">Verifier qu'un gestionnaire peut creer un contrat auto avec calcul de prime et edition des conditions particulieres.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Le produit Auto Tous Risques est actif dans le referentiel tarifaire.</w:t>
      </w:r>
    </w:p>
    <w:p>
      <w:pPr>
        <w:pStyle w:val="ListParagraph"/>
        <w:numPr>
          <w:ilvl w:val="0"/>
          <w:numId w:val="1"/>
        </w:numPr>
      </w:pPr>
      <w:r>
        <w:t xml:space="preserve">Le profil gestionnaire agence dispose du droit CREER_CONTRAT.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Ouvrir le menu Souscription puis selectionner Nouveau contrat auto.</w:t>
            </w:r>
          </w:p>
        </w:tc>
        <w:tc>
          <w:p>
            <w:r>
              <w:t xml:space="preserve">Le formulaire de souscription auto s'affiche avec les sections Assure, Vehicule et Garanties.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les informations du souscripteur et du vehicule puis enregistrer le devis.</w:t>
            </w:r>
          </w:p>
        </w:tc>
        <w:tc>
          <w:p>
            <w:r>
              <w:t xml:space="preserve">Le devis est cree avec un numero provisoire et un statut En attente de validation.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Lancer le calcul de prime.</w:t>
            </w:r>
          </w:p>
        </w:tc>
        <w:tc>
          <w:p>
            <w:r>
              <w:t xml:space="preserve">La prime TTC annuelle est calculee et le detail des taxes est visible.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Valider la souscription et generer les documents contractuels.</w:t>
            </w:r>
          </w:p>
        </w:tc>
        <w:tc>
          <w:p>
            <w:r>
              <w:t xml:space="preserve">Le contrat passe au statut Actif et les conditions particulieres PDF sont disponibles au telechargement.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Cas de test ASA-1421</w:t>
      </w:r>
    </w:p>
    <w:p>
      <w:r>
        <w:rPr>
          <w:b/>
          <w:bCs/>
        </w:rPr>
        <w:t xml:space="preserve">Nom: </w:t>
      </w:r>
      <w:r>
        <w:t xml:space="preserve">Blocage de souscription en cas de piece manquante</w:t>
      </w:r>
    </w:p>
    <w:p>
      <w:r>
        <w:rPr>
          <w:b/>
          <w:bCs/>
        </w:rPr>
        <w:t xml:space="preserve">Resume: </w:t>
      </w:r>
      <w:r>
        <w:t xml:space="preserve">Verifier qu'une souscription est bloquee si le justificatif de permis de conduire est absent.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Le controle documentaire obligatoire est active pour le produit auto.</w:t>
      </w:r>
    </w:p>
    <w:p>
      <w:pPr>
        <w:pStyle w:val="ListParagraph"/>
        <w:numPr>
          <w:ilvl w:val="0"/>
          <w:numId w:val="1"/>
        </w:numPr>
      </w:pPr>
      <w:r>
        <w:t xml:space="preserve">Le dossier client ne contient aucune piece de type Permis de conduire.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Demarrer une souscription auto pour un client existant.</w:t>
            </w:r>
          </w:p>
        </w:tc>
        <w:tc>
          <w:p>
            <w:r>
              <w:t xml:space="preserve">Le formulaire de souscription est accessible.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Completer les donnees obligatoires puis tenter la validation finale.</w:t>
            </w:r>
          </w:p>
        </w:tc>
        <w:tc>
          <w:p>
            <w:r>
              <w:t xml:space="preserve">Le systeme refuse la validation et affiche une alerte Piece justificative manquante.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Consulter le detail du blocage depuis le panneau de conformite.</w:t>
            </w:r>
          </w:p>
        </w:tc>
        <w:tc>
          <w:p>
            <w:r>
              <w:t xml:space="preserve">Le motif indique explicitement l'absence du permis de conduire avec le niveau d'erreur Bloquant.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Televerser le justificatif requis et relancer la validation.</w:t>
            </w:r>
          </w:p>
        </w:tc>
        <w:tc>
          <w:p>
            <w:r>
              <w:t xml:space="preserve">Le blocage disparait et la souscription peut etre finalisee.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Gestion des contrats &gt; Avenants et resiliation</w:t>
      </w:r>
    </w:p>
    <w:p>
      <w:r>
        <w:t xml:space="preserve"/>
      </w:r>
    </w:p>
    <w:p>
      <w:pPr>
        <w:pStyle w:val="Heading3"/>
      </w:pPr>
      <w:r>
        <w:t xml:space="preserve">Cas de test ASA-1490</w:t>
      </w:r>
    </w:p>
    <w:p>
      <w:r>
        <w:rPr>
          <w:b/>
          <w:bCs/>
        </w:rPr>
        <w:t xml:space="preserve">Nom: </w:t>
      </w:r>
      <w:r>
        <w:t xml:space="preserve">Avenant de changement de formule de garanties</w:t>
      </w:r>
    </w:p>
    <w:p>
      <w:r>
        <w:rPr>
          <w:b/>
          <w:bCs/>
        </w:rPr>
        <w:t xml:space="preserve">Resume: </w:t>
      </w:r>
      <w:r>
        <w:t xml:space="preserve">Verifier la prise en compte d'un passage de formule Tiers Etendu vers Tous Risques en milieu d'echeance.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Un contrat auto actif existe avec formule Tiers Etendu.</w:t>
      </w:r>
    </w:p>
    <w:p>
      <w:pPr>
        <w:pStyle w:val="ListParagraph"/>
        <w:numPr>
          <w:ilvl w:val="0"/>
          <w:numId w:val="1"/>
        </w:numPr>
      </w:pPr>
      <w:r>
        <w:t xml:space="preserve">La date du jour est comprise dans la periode de couverture.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Depuis la fiche contrat, cliquer sur Creer un avenant.</w:t>
            </w:r>
          </w:p>
        </w:tc>
        <w:tc>
          <w:p>
            <w:r>
              <w:t xml:space="preserve">L'assistant d'avenant s'ouvre et propose les operations autorisees.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Selectionner Changement de formule puis choisir Tous Risques.</w:t>
            </w:r>
          </w:p>
        </w:tc>
        <w:tc>
          <w:p>
            <w:r>
              <w:t xml:space="preserve">Le systeme recalcule la prime au prorata de la periode restante.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Valider l'avenant et confirmer la date d'effet.</w:t>
            </w:r>
          </w:p>
        </w:tc>
        <w:tc>
          <w:p>
            <w:r>
              <w:t xml:space="preserve">Le contrat est mis a jour avec un avenant numerote et historise.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Telecharger le document d'avenant.</w:t>
            </w:r>
          </w:p>
        </w:tc>
        <w:tc>
          <w:p>
            <w:r>
              <w:t xml:space="preserve">Le PDF contient la nouvelle formule, la date d'effet et le delta de cotisation.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Cas de test ASA-1538</w:t>
      </w:r>
    </w:p>
    <w:p>
      <w:r>
        <w:rPr>
          <w:b/>
          <w:bCs/>
        </w:rPr>
        <w:t xml:space="preserve">Nom: </w:t>
      </w:r>
      <w:r>
        <w:t xml:space="preserve">Resiliation a echeance avec preavis conforme</w:t>
      </w:r>
    </w:p>
    <w:p>
      <w:r>
        <w:rPr>
          <w:b/>
          <w:bCs/>
        </w:rPr>
        <w:t xml:space="preserve">Resume: </w:t>
      </w:r>
      <w:r>
        <w:t xml:space="preserve">Verifier la resiliation a echeance annuelle avec respect du preavis contractuel de 2 mois.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Un contrat habitation actif arrive a echeance dans 70 jours.</w:t>
      </w:r>
    </w:p>
    <w:p>
      <w:pPr>
        <w:pStyle w:val="ListParagraph"/>
        <w:numPr>
          <w:ilvl w:val="0"/>
          <w:numId w:val="1"/>
        </w:numPr>
      </w:pPr>
      <w:r>
        <w:t xml:space="preserve">Le profil utilisateur possede le droit RESILIER_CONTRAT.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Ouvrir le contrat habitation cible puis acceder a l'onglet Resiliation.</w:t>
            </w:r>
          </w:p>
        </w:tc>
        <w:tc>
          <w:p>
            <w:r>
              <w:t xml:space="preserve">Le motif et la date de prise d'effet sont editables.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le motif Resiliation a echeance et confirmer la date d'echeance.</w:t>
            </w:r>
          </w:p>
        </w:tc>
        <w:tc>
          <w:p>
            <w:r>
              <w:t xml:space="preserve">Le controle preavis est valide sans erreur.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Confirmer la resiliation.</w:t>
            </w:r>
          </w:p>
        </w:tc>
        <w:tc>
          <w:p>
            <w:r>
              <w:t xml:space="preserve">Le statut devient Resilie a echeance avec date d'effet planifiee.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Verifier le journal des evenements et la lettre generee.</w:t>
            </w:r>
          </w:p>
        </w:tc>
        <w:tc>
          <w:p>
            <w:r>
              <w:t xml:space="preserve">Le journal trace la demande et la lettre de confirmation est archivee.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Gestion des sinistres</w:t>
      </w:r>
    </w:p>
    <w:p>
      <w:r>
        <w:t xml:space="preserve"/>
      </w:r>
    </w:p>
    <w:p>
      <w:pPr>
        <w:pStyle w:val="Heading2"/>
      </w:pPr>
      <w:r>
        <w:t xml:space="preserve">Gestion des sinistres &gt; Declaration de sinistre</w:t>
      </w:r>
    </w:p>
    <w:p>
      <w:r>
        <w:t xml:space="preserve"/>
      </w:r>
    </w:p>
    <w:p>
      <w:pPr>
        <w:pStyle w:val="Heading3"/>
      </w:pPr>
      <w:r>
        <w:t xml:space="preserve">Cas de test ASA-1612</w:t>
      </w:r>
    </w:p>
    <w:p>
      <w:r>
        <w:rPr>
          <w:b/>
          <w:bCs/>
        </w:rPr>
        <w:t xml:space="preserve">Nom: </w:t>
      </w:r>
      <w:r>
        <w:t xml:space="preserve">Declaration d'un sinistre auto materiel</w:t>
      </w:r>
    </w:p>
    <w:p>
      <w:r>
        <w:rPr>
          <w:b/>
          <w:bCs/>
        </w:rPr>
        <w:t xml:space="preserve">Resume: </w:t>
      </w:r>
      <w:r>
        <w:t xml:space="preserve">Verifier qu'un sinistre materiel peut etre declare sur un contrat actif avec creation du dossier de gestion.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Le contrat auto est actif a la date du sinistre.</w:t>
      </w:r>
    </w:p>
    <w:p>
      <w:pPr>
        <w:pStyle w:val="ListParagraph"/>
        <w:numPr>
          <w:ilvl w:val="0"/>
          <w:numId w:val="1"/>
        </w:numPr>
      </w:pPr>
      <w:r>
        <w:t xml:space="preserve">Le client est rattache a un profil indemnisable.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Depuis la fiche client, ouvrir le menu Declarer un sinistre.</w:t>
            </w:r>
          </w:p>
        </w:tc>
        <w:tc>
          <w:p>
            <w:r>
              <w:t xml:space="preserve">Le formulaire de declaration s'affiche avec le contrat preselectionne.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la date, le lieu et les circonstances du sinistre.</w:t>
            </w:r>
          </w:p>
        </w:tc>
        <w:tc>
          <w:p>
            <w:r>
              <w:t xml:space="preserve">Les donnees sont enregistrees sans erreur de validation.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Ajouter les photos du dommage et valider la declaration.</w:t>
            </w:r>
          </w:p>
        </w:tc>
        <w:tc>
          <w:p>
            <w:r>
              <w:t xml:space="preserve">Un numero de dossier sinistre est genere et le statut Initial est attribue.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Consulter la timeline du dossier.</w:t>
            </w:r>
          </w:p>
        </w:tc>
        <w:tc>
          <w:p>
            <w:r>
              <w:t xml:space="preserve">La creation du dossier et les pieces jointes apparaissent dans l'historique.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Gestion des sinistres &gt; Instruction et indemnisation</w:t>
      </w:r>
    </w:p>
    <w:p>
      <w:r>
        <w:t xml:space="preserve"/>
      </w:r>
    </w:p>
    <w:p>
      <w:pPr>
        <w:pStyle w:val="Heading3"/>
      </w:pPr>
      <w:r>
        <w:t xml:space="preserve">Cas de test ASA-1689</w:t>
      </w:r>
    </w:p>
    <w:p>
      <w:r>
        <w:rPr>
          <w:b/>
          <w:bCs/>
        </w:rPr>
        <w:t xml:space="preserve">Nom: </w:t>
      </w:r>
      <w:r>
        <w:t xml:space="preserve">Validation d'une proposition d'indemnisation</w:t>
      </w:r>
    </w:p>
    <w:p>
      <w:r>
        <w:rPr>
          <w:b/>
          <w:bCs/>
        </w:rPr>
        <w:t xml:space="preserve">Resume: </w:t>
      </w:r>
      <w:r>
        <w:t xml:space="preserve">Verifier le workflow de validation manager pour une proposition d'indemnisation superieure au seuil delegation gestionnaire.</w:t>
      </w:r>
    </w:p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Un dossier sinistre est au statut Evaluation terminee.</w:t>
      </w:r>
    </w:p>
    <w:p>
      <w:pPr>
        <w:pStyle w:val="ListParagraph"/>
        <w:numPr>
          <w:ilvl w:val="0"/>
          <w:numId w:val="1"/>
        </w:numPr>
      </w:pPr>
      <w:r>
        <w:t xml:space="preserve">Le montant propose depasse le seuil de validation manager.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Renseigner le montant d'indemnisation et soumettre la proposition.</w:t>
            </w:r>
          </w:p>
        </w:tc>
        <w:tc>
          <w:p>
            <w:r>
              <w:t xml:space="preserve">Le systeme affecte automatiquement la tache au manager indemnisation.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Se connecter avec un profil manager et ouvrir la tache de validation.</w:t>
            </w:r>
          </w:p>
        </w:tc>
        <w:tc>
          <w:p>
            <w:r>
              <w:t xml:space="preserve">Les details du sinistre et les justificatifs financiers sont consultables.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Approuver la proposition.</w:t>
            </w:r>
          </w:p>
        </w:tc>
        <w:tc>
          <w:p>
            <w:r>
              <w:t xml:space="preserve">Le dossier passe au statut Paiement en attente et une trace de validation est enregistree.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Declencher l'ordre de paiement.</w:t>
            </w:r>
          </w:p>
        </w:tc>
        <w:tc>
          <w:p>
            <w:r>
              <w:t xml:space="preserve">Le paiement est cree avec reference comptable et date de virement planifiee.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Verifier la notification client.</w:t>
            </w:r>
          </w:p>
        </w:tc>
        <w:tc>
          <w:p>
            <w:r>
              <w:t xml:space="preserve">Un email de confirmation d'indemnisation est envoye au client.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2026-03-25T20:22:40.754Z</dcterms:created>
  <dcterms:modified xsi:type="dcterms:W3CDTF">2026-03-25T20:22:40.754Z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