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D0C" w:rsidRPr="00357891" w:rsidRDefault="00760311">
      <w:pPr>
        <w:rPr>
          <w:noProof/>
          <w:sz w:val="24"/>
          <w:szCs w:val="24"/>
        </w:rPr>
      </w:pPr>
      <w:r w:rsidRPr="00357891">
        <w:rPr>
          <w:noProof/>
          <w:sz w:val="24"/>
          <w:szCs w:val="24"/>
        </w:rPr>
        <w:t>UI snapshot</w:t>
      </w:r>
    </w:p>
    <w:p w:rsidR="00760311" w:rsidRPr="00357891" w:rsidRDefault="00760311">
      <w:pPr>
        <w:rPr>
          <w:noProof/>
          <w:sz w:val="24"/>
          <w:szCs w:val="24"/>
        </w:rPr>
      </w:pPr>
    </w:p>
    <w:p w:rsidR="00760311" w:rsidRPr="00357891" w:rsidRDefault="00760311">
      <w:pPr>
        <w:rPr>
          <w:sz w:val="24"/>
          <w:szCs w:val="24"/>
        </w:rPr>
      </w:pPr>
      <w:r w:rsidRPr="00357891">
        <w:rPr>
          <w:noProof/>
          <w:sz w:val="24"/>
          <w:szCs w:val="24"/>
        </w:rPr>
        <w:drawing>
          <wp:inline distT="0" distB="0" distL="0" distR="0" wp14:anchorId="65618C64" wp14:editId="534680B0">
            <wp:extent cx="6381750" cy="3303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6" b="32491"/>
                    <a:stretch/>
                  </pic:blipFill>
                  <pic:spPr bwMode="auto">
                    <a:xfrm>
                      <a:off x="0" y="0"/>
                      <a:ext cx="6383767" cy="3304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  <w:bookmarkStart w:id="0" w:name="_GoBack"/>
      <w:bookmarkEnd w:id="0"/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760311" w:rsidRPr="00357891" w:rsidRDefault="00FA5E58">
      <w:pPr>
        <w:rPr>
          <w:sz w:val="24"/>
          <w:szCs w:val="24"/>
        </w:rPr>
      </w:pPr>
      <w:proofErr w:type="spellStart"/>
      <w:r w:rsidRPr="00357891">
        <w:rPr>
          <w:sz w:val="24"/>
          <w:szCs w:val="24"/>
        </w:rPr>
        <w:t>Data_set</w:t>
      </w:r>
      <w:proofErr w:type="spellEnd"/>
      <w:r w:rsidRPr="00357891">
        <w:rPr>
          <w:sz w:val="24"/>
          <w:szCs w:val="24"/>
        </w:rPr>
        <w:t xml:space="preserve"> snapshot 1</w:t>
      </w: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  <w:r w:rsidRPr="00357891">
        <w:rPr>
          <w:noProof/>
          <w:sz w:val="24"/>
          <w:szCs w:val="24"/>
        </w:rPr>
        <w:drawing>
          <wp:inline distT="0" distB="0" distL="0" distR="0" wp14:anchorId="677CC2CC" wp14:editId="39DE5A58">
            <wp:extent cx="56578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13" r="21634" b="6250"/>
                    <a:stretch/>
                  </pic:blipFill>
                  <pic:spPr bwMode="auto">
                    <a:xfrm>
                      <a:off x="0" y="0"/>
                      <a:ext cx="565785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58" w:rsidRPr="00357891" w:rsidRDefault="00FA5E58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FA5E58">
      <w:pPr>
        <w:rPr>
          <w:sz w:val="24"/>
          <w:szCs w:val="24"/>
        </w:rPr>
      </w:pPr>
    </w:p>
    <w:p w:rsidR="00FA5E58" w:rsidRPr="00357891" w:rsidRDefault="00544B33">
      <w:pPr>
        <w:rPr>
          <w:sz w:val="24"/>
          <w:szCs w:val="24"/>
        </w:rPr>
      </w:pPr>
      <w:proofErr w:type="spellStart"/>
      <w:r w:rsidRPr="00357891">
        <w:rPr>
          <w:sz w:val="24"/>
          <w:szCs w:val="24"/>
        </w:rPr>
        <w:t>Data_set</w:t>
      </w:r>
      <w:proofErr w:type="spellEnd"/>
      <w:r w:rsidRPr="00357891">
        <w:rPr>
          <w:sz w:val="24"/>
          <w:szCs w:val="24"/>
        </w:rPr>
        <w:t xml:space="preserve"> snapshot 2</w:t>
      </w:r>
      <w:r w:rsidR="00FA5E58" w:rsidRPr="00357891">
        <w:rPr>
          <w:noProof/>
          <w:sz w:val="24"/>
          <w:szCs w:val="24"/>
        </w:rPr>
        <w:drawing>
          <wp:inline distT="0" distB="0" distL="0" distR="0" wp14:anchorId="388133A8" wp14:editId="4C6542B0">
            <wp:extent cx="5743575" cy="61459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12" r="18410" b="6049"/>
                    <a:stretch/>
                  </pic:blipFill>
                  <pic:spPr bwMode="auto">
                    <a:xfrm>
                      <a:off x="0" y="0"/>
                      <a:ext cx="5748638" cy="6151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E58" w:rsidRPr="00357891" w:rsidRDefault="00FA5E58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357891" w:rsidRDefault="00544B33">
      <w:pPr>
        <w:rPr>
          <w:sz w:val="24"/>
          <w:szCs w:val="24"/>
        </w:rPr>
      </w:pPr>
    </w:p>
    <w:p w:rsidR="00544B33" w:rsidRPr="005947A6" w:rsidRDefault="005947A6" w:rsidP="00544B33">
      <w:pPr>
        <w:rPr>
          <w:b/>
          <w:sz w:val="24"/>
          <w:szCs w:val="24"/>
        </w:rPr>
      </w:pPr>
      <w:r w:rsidRPr="005947A6">
        <w:rPr>
          <w:b/>
          <w:sz w:val="24"/>
          <w:szCs w:val="24"/>
        </w:rPr>
        <w:lastRenderedPageBreak/>
        <w:t>Referred following links for knowledge:</w:t>
      </w:r>
    </w:p>
    <w:p w:rsidR="00544B33" w:rsidRPr="00357891" w:rsidRDefault="00544B33" w:rsidP="00544B33">
      <w:pPr>
        <w:rPr>
          <w:sz w:val="24"/>
          <w:szCs w:val="24"/>
        </w:rPr>
      </w:pPr>
      <w:r w:rsidRPr="00E17992">
        <w:rPr>
          <w:sz w:val="24"/>
          <w:szCs w:val="24"/>
        </w:rPr>
        <w:t>http://www.nltk.org/</w:t>
      </w:r>
    </w:p>
    <w:p w:rsidR="00544B33" w:rsidRPr="00357891" w:rsidRDefault="00544B33" w:rsidP="00544B33">
      <w:pPr>
        <w:rPr>
          <w:sz w:val="24"/>
          <w:szCs w:val="24"/>
        </w:rPr>
      </w:pPr>
      <w:r w:rsidRPr="00E17992">
        <w:rPr>
          <w:sz w:val="24"/>
          <w:szCs w:val="24"/>
        </w:rPr>
        <w:t>http://scikit-learn.org/stable/index.html</w:t>
      </w:r>
    </w:p>
    <w:p w:rsidR="00544B33" w:rsidRPr="00357891" w:rsidRDefault="00544B33" w:rsidP="00544B33">
      <w:pPr>
        <w:rPr>
          <w:sz w:val="24"/>
          <w:szCs w:val="24"/>
        </w:rPr>
      </w:pPr>
      <w:r w:rsidRPr="00E17992">
        <w:rPr>
          <w:sz w:val="24"/>
          <w:szCs w:val="24"/>
        </w:rPr>
        <w:t>http://worldcomp-proceedings.com/proc/p2015/ICA2489.pdf</w:t>
      </w:r>
    </w:p>
    <w:p w:rsidR="00544B33" w:rsidRPr="00357891" w:rsidRDefault="00544B33" w:rsidP="00544B33">
      <w:pPr>
        <w:rPr>
          <w:sz w:val="24"/>
          <w:szCs w:val="24"/>
        </w:rPr>
      </w:pPr>
      <w:r w:rsidRPr="00E17992">
        <w:rPr>
          <w:sz w:val="24"/>
          <w:szCs w:val="24"/>
        </w:rPr>
        <w:t>http://www.academia.edu/12878577/Example_Based_Machine_Translation_Using_Various_Soft-Computing_Techniques_ReviewExample_Based_Machine_Translation_Using_Various_Soft-Computing_Techniques_Review</w:t>
      </w:r>
    </w:p>
    <w:p w:rsidR="00544B33" w:rsidRPr="00357891" w:rsidRDefault="00544B33" w:rsidP="00544B33">
      <w:pPr>
        <w:rPr>
          <w:sz w:val="24"/>
          <w:szCs w:val="24"/>
        </w:rPr>
      </w:pPr>
      <w:r w:rsidRPr="00E17992">
        <w:rPr>
          <w:sz w:val="24"/>
          <w:szCs w:val="24"/>
        </w:rPr>
        <w:t>http://pybrain.org/</w:t>
      </w:r>
    </w:p>
    <w:p w:rsidR="00FA5E58" w:rsidRPr="00357891" w:rsidRDefault="00FA5E58">
      <w:pPr>
        <w:rPr>
          <w:sz w:val="24"/>
          <w:szCs w:val="24"/>
        </w:rPr>
      </w:pPr>
    </w:p>
    <w:p w:rsidR="00544B33" w:rsidRPr="005947A6" w:rsidRDefault="00544B33" w:rsidP="00544B33">
      <w:pPr>
        <w:rPr>
          <w:b/>
          <w:sz w:val="24"/>
          <w:szCs w:val="24"/>
        </w:rPr>
      </w:pPr>
      <w:r w:rsidRPr="005947A6">
        <w:rPr>
          <w:b/>
          <w:sz w:val="24"/>
          <w:szCs w:val="24"/>
        </w:rPr>
        <w:t xml:space="preserve">Python Packages used: </w:t>
      </w:r>
    </w:p>
    <w:p w:rsidR="00544B33" w:rsidRPr="00357891" w:rsidRDefault="00544B33" w:rsidP="00544B33">
      <w:pPr>
        <w:rPr>
          <w:sz w:val="24"/>
          <w:szCs w:val="24"/>
        </w:rPr>
      </w:pPr>
      <w:r w:rsidRPr="00357891">
        <w:rPr>
          <w:sz w:val="24"/>
          <w:szCs w:val="24"/>
        </w:rPr>
        <w:t>1. fuzzy-wuzzy</w:t>
      </w:r>
    </w:p>
    <w:p w:rsidR="00544B33" w:rsidRPr="00357891" w:rsidRDefault="00544B33" w:rsidP="00544B33">
      <w:pPr>
        <w:rPr>
          <w:sz w:val="24"/>
          <w:szCs w:val="24"/>
        </w:rPr>
      </w:pPr>
      <w:r w:rsidRPr="00357891">
        <w:rPr>
          <w:sz w:val="24"/>
          <w:szCs w:val="24"/>
        </w:rPr>
        <w:t xml:space="preserve">2. </w:t>
      </w:r>
      <w:proofErr w:type="spellStart"/>
      <w:proofErr w:type="gramStart"/>
      <w:r w:rsidRPr="00357891">
        <w:rPr>
          <w:sz w:val="24"/>
          <w:szCs w:val="24"/>
        </w:rPr>
        <w:t>nltk</w:t>
      </w:r>
      <w:proofErr w:type="spellEnd"/>
      <w:proofErr w:type="gramEnd"/>
      <w:r w:rsidRPr="00357891">
        <w:rPr>
          <w:sz w:val="24"/>
          <w:szCs w:val="24"/>
        </w:rPr>
        <w:t xml:space="preserve"> (Natural Language Text Processing Toolkit)</w:t>
      </w:r>
    </w:p>
    <w:p w:rsidR="00544B33" w:rsidRPr="00357891" w:rsidRDefault="00544B33">
      <w:pPr>
        <w:rPr>
          <w:sz w:val="24"/>
          <w:szCs w:val="24"/>
        </w:rPr>
      </w:pPr>
    </w:p>
    <w:p w:rsidR="00544B33" w:rsidRPr="00D90C47" w:rsidRDefault="00544B33">
      <w:pPr>
        <w:rPr>
          <w:b/>
          <w:sz w:val="24"/>
          <w:szCs w:val="24"/>
        </w:rPr>
      </w:pPr>
      <w:r w:rsidRPr="00D90C47">
        <w:rPr>
          <w:b/>
          <w:sz w:val="24"/>
          <w:szCs w:val="24"/>
        </w:rPr>
        <w:t>Approach: How it is done technically</w:t>
      </w:r>
    </w:p>
    <w:p w:rsidR="00B904BE" w:rsidRDefault="00544B3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357891">
        <w:rPr>
          <w:rFonts w:cs="Arial"/>
          <w:color w:val="222222"/>
          <w:sz w:val="24"/>
          <w:szCs w:val="24"/>
          <w:shd w:val="clear" w:color="auto" w:fill="FFFFFF"/>
        </w:rPr>
        <w:t>Pre-processing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:</w:t>
      </w:r>
    </w:p>
    <w:p w:rsidR="00544B33" w:rsidRPr="00357891" w:rsidRDefault="00544B3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A. Prepare a training dataset containing </w:t>
      </w:r>
      <w:proofErr w:type="spellStart"/>
      <w:proofErr w:type="gramStart"/>
      <w:r w:rsidRPr="00357891">
        <w:rPr>
          <w:rFonts w:cs="Arial"/>
          <w:color w:val="222222"/>
          <w:sz w:val="24"/>
          <w:szCs w:val="24"/>
          <w:shd w:val="clear" w:color="auto" w:fill="FFFFFF"/>
        </w:rPr>
        <w:t>english</w:t>
      </w:r>
      <w:proofErr w:type="spellEnd"/>
      <w:proofErr w:type="gramEnd"/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 equivalent </w:t>
      </w:r>
      <w:proofErr w:type="spellStart"/>
      <w:r w:rsidRPr="00357891">
        <w:rPr>
          <w:rFonts w:cs="Arial"/>
          <w:color w:val="222222"/>
          <w:sz w:val="24"/>
          <w:szCs w:val="24"/>
          <w:shd w:val="clear" w:color="auto" w:fill="FFFFFF"/>
        </w:rPr>
        <w:t>hindi</w:t>
      </w:r>
      <w:proofErr w:type="spellEnd"/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 sentences.</w:t>
      </w:r>
      <w:r w:rsidRPr="00357891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B. Initial run to train the application with the training set data.</w:t>
      </w:r>
      <w:r w:rsidRPr="00357891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C. Minimum 1 million datasets required to achieve an efficiency of 80% and above. So we have used some man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ual dataset as well as from 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Microsoft's vast collection of 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corpora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.</w:t>
      </w:r>
    </w:p>
    <w:p w:rsidR="00B904BE" w:rsidRDefault="00544B3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Working process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:</w:t>
      </w:r>
    </w:p>
    <w:p w:rsidR="00544B33" w:rsidRPr="00D90C47" w:rsidRDefault="00544B3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1. Capture the input text from the user through front end.</w:t>
      </w:r>
      <w:r w:rsidRPr="00357891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2. Now tokenize the sentence using Natural Language Processing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3. Carry out POS Tagging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 and label them accordingly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4. Replace all the nouns and adjectives to </w:t>
      </w:r>
      <w:proofErr w:type="spellStart"/>
      <w:proofErr w:type="gramStart"/>
      <w:r w:rsidRPr="00357891">
        <w:rPr>
          <w:rFonts w:cs="Arial"/>
          <w:color w:val="222222"/>
          <w:sz w:val="24"/>
          <w:szCs w:val="24"/>
          <w:shd w:val="clear" w:color="auto" w:fill="FFFFFF"/>
        </w:rPr>
        <w:t>hindi</w:t>
      </w:r>
      <w:proofErr w:type="spellEnd"/>
      <w:proofErr w:type="gramEnd"/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 directly</w:t>
      </w:r>
      <w:r w:rsidRPr="00357891">
        <w:rPr>
          <w:rFonts w:cs="Arial"/>
          <w:color w:val="222222"/>
          <w:sz w:val="24"/>
          <w:szCs w:val="24"/>
        </w:rPr>
        <w:br/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 xml:space="preserve">5. Now generate sentences with possible placements of prepositions in </w:t>
      </w:r>
      <w:proofErr w:type="spellStart"/>
      <w:proofErr w:type="gramStart"/>
      <w:r w:rsidRPr="00357891">
        <w:rPr>
          <w:rFonts w:cs="Arial"/>
          <w:color w:val="222222"/>
          <w:sz w:val="24"/>
          <w:szCs w:val="24"/>
          <w:shd w:val="clear" w:color="auto" w:fill="FFFFFF"/>
        </w:rPr>
        <w:t>hindi</w:t>
      </w:r>
      <w:proofErr w:type="spellEnd"/>
      <w:proofErr w:type="gramEnd"/>
      <w:r w:rsidRPr="00357891">
        <w:rPr>
          <w:rFonts w:cs="Arial"/>
          <w:color w:val="222222"/>
          <w:sz w:val="24"/>
          <w:szCs w:val="24"/>
          <w:shd w:val="clear" w:color="auto" w:fill="FFFFFF"/>
        </w:rPr>
        <w:t>. Now these sentences will be compared for the grammatical precision with our datasets which contain predefined sentences. Now by matching the grammar patterns of our sentence and the dataset a</w:t>
      </w:r>
      <w:r w:rsidR="00D90C47">
        <w:rPr>
          <w:rFonts w:cs="Arial"/>
          <w:color w:val="222222"/>
          <w:sz w:val="24"/>
          <w:szCs w:val="24"/>
          <w:shd w:val="clear" w:color="auto" w:fill="FFFFFF"/>
        </w:rPr>
        <w:t xml:space="preserve"> probability ratio is generated. 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Out of</w:t>
      </w:r>
      <w:r w:rsidR="00D90C47">
        <w:rPr>
          <w:rFonts w:cs="Arial"/>
          <w:color w:val="222222"/>
          <w:sz w:val="24"/>
          <w:szCs w:val="24"/>
          <w:shd w:val="clear" w:color="auto" w:fill="FFFFFF"/>
        </w:rPr>
        <w:t xml:space="preserve"> all </w:t>
      </w:r>
      <w:r w:rsidRPr="00357891">
        <w:rPr>
          <w:rFonts w:cs="Arial"/>
          <w:color w:val="222222"/>
          <w:sz w:val="24"/>
          <w:szCs w:val="24"/>
          <w:shd w:val="clear" w:color="auto" w:fill="FFFFFF"/>
        </w:rPr>
        <w:t>the sentences the one having highest ratio is selected and shown as output.</w:t>
      </w:r>
      <w:r w:rsidRPr="00357891">
        <w:rPr>
          <w:rStyle w:val="apple-converted-space"/>
          <w:rFonts w:cs="Arial"/>
          <w:color w:val="222222"/>
          <w:sz w:val="24"/>
          <w:szCs w:val="24"/>
          <w:shd w:val="clear" w:color="auto" w:fill="FFFFFF"/>
        </w:rPr>
        <w:t> </w:t>
      </w:r>
      <w:r w:rsidRPr="00357891">
        <w:rPr>
          <w:rFonts w:cs="Arial"/>
          <w:color w:val="222222"/>
          <w:sz w:val="24"/>
          <w:szCs w:val="24"/>
        </w:rPr>
        <w:br/>
      </w:r>
    </w:p>
    <w:sectPr w:rsidR="00544B33" w:rsidRPr="00D9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11"/>
    <w:rsid w:val="00357891"/>
    <w:rsid w:val="00544B33"/>
    <w:rsid w:val="005947A6"/>
    <w:rsid w:val="00760311"/>
    <w:rsid w:val="00B904BE"/>
    <w:rsid w:val="00BB4768"/>
    <w:rsid w:val="00D90C47"/>
    <w:rsid w:val="00E17992"/>
    <w:rsid w:val="00EB3D0C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3490D2-9FEC-4C09-B9FD-DF772B74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76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44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86848-5492-4FA4-9BA0-8115E03F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Iyer, Kiran</dc:creator>
  <cp:keywords/>
  <dc:description/>
  <cp:lastModifiedBy>Ramkumar Iyer, Kiran</cp:lastModifiedBy>
  <cp:revision>6</cp:revision>
  <dcterms:created xsi:type="dcterms:W3CDTF">2016-03-28T11:48:00Z</dcterms:created>
  <dcterms:modified xsi:type="dcterms:W3CDTF">2016-03-28T12:53:00Z</dcterms:modified>
</cp:coreProperties>
</file>