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Nura — Personal AI Health Companion</w:t>
      </w:r>
    </w:p>
    <w:p>
      <w:pPr>
        <w:jc w:val="center"/>
      </w:pPr>
      <w:r>
        <w:rPr>
          <w:i/>
          <w:sz w:val="26"/>
        </w:rPr>
        <w:t>Living health Plans, conversational organisation, and proactive follow-through</w:t>
      </w:r>
    </w:p>
    <w:tbl>
      <w:tblPr>
        <w:tblW w:type="auto" w:w="0"/>
        <w:jc w:val="center"/>
        <w:tblLook w:firstColumn="1" w:firstRow="1" w:lastColumn="0" w:lastRow="0" w:noHBand="0" w:noVBand="1" w:val="04A0"/>
      </w:tblPr>
      <w:tblGrid>
        <w:gridCol w:w="9936"/>
      </w:tblGrid>
      <w:tr>
        <w:tc>
          <w:tcPr>
            <w:tcW w:type="dxa" w:w="9936"/>
            <w:shd w:fill="EEF5F0"/>
            <w:vAlign w:val="center"/>
          </w:tcPr>
          <w:p>
            <w:pPr>
              <w:jc w:val="center"/>
            </w:pPr>
            <w:r>
              <w:rPr>
                <w:b/>
                <w:sz w:val="22"/>
              </w:rPr>
              <w:t>Product thesis: Nura is a conversational AI health companion that takes what is happening in a person’s health and wellbeing, organises it into ongoing Plans, remembers the relevant context, and proactively follows up so important care actions do not fall through the cracks.</w:t>
            </w:r>
          </w:p>
        </w:tc>
      </w:tr>
    </w:tbl>
    <w:p>
      <w:pPr>
        <w:pStyle w:val="Heading1"/>
      </w:pPr>
      <w:r>
        <w:t>1. Concept Evolution</w:t>
      </w:r>
    </w:p>
    <w:p>
      <w:r>
        <w:t>Nura is the third project concept: a broader personal AI health companion built around conversational organisation, living Plans, and proactive follow-through across everyday health and wellbeing. It is distinct from Nura, which remains focused on structured mental-wellbeing Plans, and Clariti, which focuses on understanding health documents.</w:t>
      </w:r>
    </w:p>
    <w:p>
      <w:r>
        <w:t>A user can tell Nura what happened, upload a GP note, share medication instructions, describe symptoms, talk about work-related stress, mention therapy homework, or explain a recovery goal. Nura then helps organise that information into a persistent health context and, where useful, creates or updates a Plan with reminders, check-ins, sessions, tracking, and summaries.</w:t>
      </w:r>
    </w:p>
    <w:p>
      <w:pPr>
        <w:pStyle w:val="Heading1"/>
      </w:pPr>
      <w:r>
        <w:t>2. One-Line Positioning</w:t>
      </w:r>
    </w:p>
    <w:p>
      <w:r>
        <w:rPr>
          <w:b/>
        </w:rPr>
        <w:t>Primary:</w:t>
      </w:r>
      <w:r>
        <w:t xml:space="preserve"> Nura is a personal AI health companion that remembers what is happening with your health, organises it into ongoing Plans, and proactively follows up so nothing falls through the cracks.</w:t>
      </w:r>
    </w:p>
    <w:p>
      <w:r>
        <w:rPr>
          <w:b/>
        </w:rPr>
        <w:t>Alternative:</w:t>
      </w:r>
      <w:r>
        <w:t xml:space="preserve"> Nura turns everyday health conversations, care instructions, and documents into living Plans that follow you through your health journey.</w:t>
      </w:r>
    </w:p>
    <w:p>
      <w:pPr>
        <w:pStyle w:val="Heading1"/>
      </w:pPr>
      <w:r>
        <w:t>3. Core Product Loop</w:t>
      </w:r>
    </w:p>
    <w:p>
      <w:pPr>
        <w:pStyle w:val="ListNumber"/>
      </w:pPr>
      <w:r>
        <w:t>Something happens in the user’s health, wellbeing, care, work, recovery, or daily routine.</w:t>
      </w:r>
    </w:p>
    <w:p>
      <w:pPr>
        <w:pStyle w:val="ListNumber"/>
      </w:pPr>
      <w:r>
        <w:t>The user tells Nura naturally through chat, voice, WhatsApp, or an upload.</w:t>
      </w:r>
    </w:p>
    <w:p>
      <w:pPr>
        <w:pStyle w:val="ListNumber"/>
      </w:pPr>
      <w:r>
        <w:t>Nura understands and structures the relevant context.</w:t>
      </w:r>
    </w:p>
    <w:p>
      <w:pPr>
        <w:pStyle w:val="ListNumber"/>
      </w:pPr>
      <w:r>
        <w:t>Nura creates a new Plan or updates an existing Plan when ongoing follow-through is useful.</w:t>
      </w:r>
    </w:p>
    <w:p>
      <w:pPr>
        <w:pStyle w:val="ListNumber"/>
      </w:pPr>
      <w:r>
        <w:t>The user confirms the Plan, imported instructions, reminders, and check-in preferences.</w:t>
      </w:r>
    </w:p>
    <w:p>
      <w:pPr>
        <w:pStyle w:val="ListNumber"/>
      </w:pPr>
      <w:r>
        <w:t>Nura proactively follows up through scheduled messages, voice check-ins, reminders, or sessions.</w:t>
      </w:r>
    </w:p>
    <w:p>
      <w:pPr>
        <w:pStyle w:val="ListNumber"/>
      </w:pPr>
      <w:r>
        <w:t>New information is saved as summaries, observations, user-reported data, documents, or completed actions.</w:t>
      </w:r>
    </w:p>
    <w:p>
      <w:pPr>
        <w:pStyle w:val="ListNumber"/>
      </w:pPr>
      <w:r>
        <w:t>The Plan adapts over time and can generate a concise summary for the user or a future healthcare appointment.</w:t>
      </w:r>
    </w:p>
    <w:p>
      <w:pPr>
        <w:pStyle w:val="Heading1"/>
      </w:pPr>
      <w:r>
        <w:t>4. What a Plan Means</w:t>
      </w:r>
    </w:p>
    <w:p>
      <w:r>
        <w:t>A Plan should no longer be understood only as a fixed educational programme with Session 1, Session 2, Session 3. Instead, a Plan is an ongoing health context that Nura is helping the user manage.</w:t>
      </w:r>
    </w:p>
    <w:p>
      <w:pPr>
        <w:pStyle w:val="Heading2"/>
      </w:pPr>
      <w:r>
        <w:t>Living Plan Structure</w:t>
      </w:r>
    </w:p>
    <w:p>
      <w:pPr>
        <w:pStyle w:val="ListBullet"/>
      </w:pPr>
      <w:r>
        <w:t>Why this Plan exists</w:t>
      </w:r>
    </w:p>
    <w:p>
      <w:pPr>
        <w:pStyle w:val="ListBullet"/>
      </w:pPr>
      <w:r>
        <w:t>Source context: conversation, GP visit, clinician note, medication instruction, therapy note, occupational-health recommendation, or user goal</w:t>
      </w:r>
    </w:p>
    <w:p>
      <w:pPr>
        <w:pStyle w:val="ListBullet"/>
      </w:pPr>
      <w:r>
        <w:t>Things the user wants to track or remember</w:t>
      </w:r>
    </w:p>
    <w:p>
      <w:pPr>
        <w:pStyle w:val="ListBullet"/>
      </w:pPr>
      <w:r>
        <w:t>Goals and agreed actions</w:t>
      </w:r>
    </w:p>
    <w:p>
      <w:pPr>
        <w:pStyle w:val="ListBullet"/>
      </w:pPr>
      <w:r>
        <w:t>Sessions and scheduled check-ins</w:t>
      </w:r>
    </w:p>
    <w:p>
      <w:pPr>
        <w:pStyle w:val="ListBullet"/>
      </w:pPr>
      <w:r>
        <w:t>Reminders and appointments</w:t>
      </w:r>
    </w:p>
    <w:p>
      <w:pPr>
        <w:pStyle w:val="ListBullet"/>
      </w:pPr>
      <w:r>
        <w:t>Important events and changes</w:t>
      </w:r>
    </w:p>
    <w:p>
      <w:pPr>
        <w:pStyle w:val="ListBullet"/>
      </w:pPr>
      <w:r>
        <w:t>Relevant documents</w:t>
      </w:r>
    </w:p>
    <w:p>
      <w:pPr>
        <w:pStyle w:val="ListBullet"/>
      </w:pPr>
      <w:r>
        <w:t>Conversation summaries and user-approved memory</w:t>
      </w:r>
    </w:p>
    <w:p>
      <w:pPr>
        <w:pStyle w:val="ListBullet"/>
      </w:pPr>
      <w:r>
        <w:t>Current status and next step</w:t>
      </w:r>
    </w:p>
    <w:p>
      <w:r>
        <w:t>A Plan may last several days, several weeks, months, or remain active indefinitely. Structured Sessions can still live inside a Plan, but they are one component of a more flexible ongoing journey.</w:t>
      </w:r>
    </w:p>
    <w:p>
      <w:pPr>
        <w:pStyle w:val="Heading1"/>
      </w:pPr>
      <w:r>
        <w:t>5. Example Use Cases</w:t>
      </w:r>
    </w:p>
    <w:p>
      <w:pPr>
        <w:pStyle w:val="Heading2"/>
      </w:pPr>
      <w:r>
        <w:t>GP Visit Follow-Up</w:t>
      </w:r>
    </w:p>
    <w:p>
      <w:r>
        <w:rPr>
          <w:i/>
        </w:rPr>
        <w:t>User says: “I went to my GP today because I’ve been getting headaches. They told me to monitor them for three weeks and come back if they continue.”</w:t>
      </w:r>
    </w:p>
    <w:p>
      <w:pPr>
        <w:pStyle w:val="ListBullet"/>
      </w:pPr>
      <w:r>
        <w:t>Create a Headache Follow-Up Plan</w:t>
      </w:r>
    </w:p>
    <w:p>
      <w:pPr>
        <w:pStyle w:val="ListBullet"/>
      </w:pPr>
      <w:r>
        <w:t>Record the GP visit as the source context</w:t>
      </w:r>
    </w:p>
    <w:p>
      <w:pPr>
        <w:pStyle w:val="ListBullet"/>
      </w:pPr>
      <w:r>
        <w:t>Track headache frequency, severity, possible triggers, and user-reported medication use</w:t>
      </w:r>
    </w:p>
    <w:p>
      <w:pPr>
        <w:pStyle w:val="ListBullet"/>
      </w:pPr>
      <w:r>
        <w:t>Schedule gentle check-ins twice a week</w:t>
      </w:r>
    </w:p>
    <w:p>
      <w:pPr>
        <w:pStyle w:val="ListBullet"/>
      </w:pPr>
      <w:r>
        <w:t>Set a reminder for the planned GP review</w:t>
      </w:r>
    </w:p>
    <w:p>
      <w:pPr>
        <w:pStyle w:val="ListBullet"/>
      </w:pPr>
      <w:r>
        <w:t>Prepare a summary before the next appointment</w:t>
      </w:r>
    </w:p>
    <w:p>
      <w:pPr>
        <w:pStyle w:val="Heading2"/>
      </w:pPr>
      <w:r>
        <w:t>Medication Follow-Through</w:t>
      </w:r>
    </w:p>
    <w:p>
      <w:r>
        <w:rPr>
          <w:i/>
        </w:rPr>
        <w:t>User uploads or explains: “Doctor started me on amlodipine 5 mg and said I should check my blood pressure.”</w:t>
      </w:r>
    </w:p>
    <w:p>
      <w:pPr>
        <w:pStyle w:val="ListBullet"/>
      </w:pPr>
      <w:r>
        <w:t>Capture the medication as clinician-provided context, not an AI prescription</w:t>
      </w:r>
    </w:p>
    <w:p>
      <w:pPr>
        <w:pStyle w:val="ListBullet"/>
      </w:pPr>
      <w:r>
        <w:t>Ask the user to confirm imported instructions</w:t>
      </w:r>
    </w:p>
    <w:p>
      <w:pPr>
        <w:pStyle w:val="ListBullet"/>
      </w:pPr>
      <w:r>
        <w:t>Create a Blood Pressure Follow-Up Plan</w:t>
      </w:r>
    </w:p>
    <w:p>
      <w:pPr>
        <w:pStyle w:val="ListBullet"/>
      </w:pPr>
      <w:r>
        <w:t>Schedule medication and BP check-ins if requested</w:t>
      </w:r>
    </w:p>
    <w:p>
      <w:pPr>
        <w:pStyle w:val="ListBullet"/>
      </w:pPr>
      <w:r>
        <w:t>Organise user-reported readings</w:t>
      </w:r>
    </w:p>
    <w:p>
      <w:pPr>
        <w:pStyle w:val="ListBullet"/>
      </w:pPr>
      <w:r>
        <w:t>Summarise the record for review without changing treatment</w:t>
      </w:r>
    </w:p>
    <w:p>
      <w:pPr>
        <w:pStyle w:val="Heading2"/>
      </w:pPr>
      <w:r>
        <w:t>Work-Related Stress</w:t>
      </w:r>
    </w:p>
    <w:p>
      <w:r>
        <w:rPr>
          <w:i/>
        </w:rPr>
        <w:t>User says: “Work has been horrible lately. I feel exhausted every time I come home.”</w:t>
      </w:r>
    </w:p>
    <w:p>
      <w:pPr>
        <w:pStyle w:val="ListBullet"/>
      </w:pPr>
      <w:r>
        <w:t>Explore the context conversationally</w:t>
      </w:r>
    </w:p>
    <w:p>
      <w:pPr>
        <w:pStyle w:val="ListBullet"/>
      </w:pPr>
      <w:r>
        <w:t>Create or update a Managing Work Stress Plan</w:t>
      </w:r>
    </w:p>
    <w:p>
      <w:pPr>
        <w:pStyle w:val="ListBullet"/>
      </w:pPr>
      <w:r>
        <w:t>Track relevant themes such as workload, difficult interactions, sleep, and recovery</w:t>
      </w:r>
    </w:p>
    <w:p>
      <w:pPr>
        <w:pStyle w:val="ListBullet"/>
      </w:pPr>
      <w:r>
        <w:t>Schedule contextual check-ins before or after difficult shifts</w:t>
      </w:r>
    </w:p>
    <w:p>
      <w:pPr>
        <w:pStyle w:val="ListBullet"/>
      </w:pPr>
      <w:r>
        <w:t>Remember prior conversations so follow-ups feel continuous rather than generic</w:t>
      </w:r>
    </w:p>
    <w:p>
      <w:pPr>
        <w:pStyle w:val="Heading2"/>
      </w:pPr>
      <w:r>
        <w:t>Uploaded GP or Care Note</w:t>
      </w:r>
    </w:p>
    <w:p>
      <w:r>
        <w:rPr>
          <w:i/>
        </w:rPr>
        <w:t>User uploads a note mentioning poor sleep, work stress, increased activity, and a four-week review.</w:t>
      </w:r>
    </w:p>
    <w:p>
      <w:pPr>
        <w:pStyle w:val="ListBullet"/>
      </w:pPr>
      <w:r>
        <w:t>Extract and organise the key points</w:t>
      </w:r>
    </w:p>
    <w:p>
      <w:pPr>
        <w:pStyle w:val="ListBullet"/>
      </w:pPr>
      <w:r>
        <w:t>Clearly separate clinician-provided instructions from AI suggestions</w:t>
      </w:r>
    </w:p>
    <w:p>
      <w:pPr>
        <w:pStyle w:val="ListBullet"/>
      </w:pPr>
      <w:r>
        <w:t>Offer to turn the note into a follow-through Plan</w:t>
      </w:r>
    </w:p>
    <w:p>
      <w:pPr>
        <w:pStyle w:val="ListBullet"/>
      </w:pPr>
      <w:r>
        <w:t>Schedule check-ins around sleep, stress, activity, and the review date</w:t>
      </w:r>
    </w:p>
    <w:p>
      <w:pPr>
        <w:pStyle w:val="ListBullet"/>
      </w:pPr>
      <w:r>
        <w:t>Generate an appointment-preparation summary at the end of the period</w:t>
      </w:r>
    </w:p>
    <w:p>
      <w:pPr>
        <w:pStyle w:val="Heading2"/>
      </w:pPr>
      <w:r>
        <w:t>Therapy or Counselling Follow-Through</w:t>
      </w:r>
    </w:p>
    <w:p>
      <w:r>
        <w:rPr>
          <w:i/>
        </w:rPr>
        <w:t>User says: “My therapist asked me to notice situations that trigger anxiety.”</w:t>
      </w:r>
    </w:p>
    <w:p>
      <w:pPr>
        <w:pStyle w:val="ListBullet"/>
      </w:pPr>
      <w:r>
        <w:t>Create a Therapy Follow-Through Plan if the user wants one</w:t>
      </w:r>
    </w:p>
    <w:p>
      <w:pPr>
        <w:pStyle w:val="ListBullet"/>
      </w:pPr>
      <w:r>
        <w:t>Prompt for simple reflective check-ins between sessions</w:t>
      </w:r>
    </w:p>
    <w:p>
      <w:pPr>
        <w:pStyle w:val="ListBullet"/>
      </w:pPr>
      <w:r>
        <w:t>Store user-approved observations and summaries</w:t>
      </w:r>
    </w:p>
    <w:p>
      <w:pPr>
        <w:pStyle w:val="ListBullet"/>
      </w:pPr>
      <w:r>
        <w:t>Avoid acting as a therapist or diagnosing the user</w:t>
      </w:r>
    </w:p>
    <w:p>
      <w:pPr>
        <w:pStyle w:val="ListBullet"/>
      </w:pPr>
      <w:r>
        <w:t>Help the user prepare a concise reflection for the next therapy session</w:t>
      </w:r>
    </w:p>
    <w:p>
      <w:pPr>
        <w:pStyle w:val="Heading1"/>
      </w:pPr>
      <w:r>
        <w:t>6. Conversational Organisation as the Interface</w:t>
      </w:r>
    </w:p>
    <w:p>
      <w:r>
        <w:t>Users should not need to decide what category something belongs to or manually create a Plan from a dashboard. Conversation is the primary operating system.</w:t>
      </w:r>
    </w:p>
    <w:p>
      <w:r>
        <w:t>Example:</w:t>
      </w:r>
    </w:p>
    <w:p>
      <w:r>
        <w:rPr>
          <w:b/>
        </w:rPr>
        <w:t xml:space="preserve">User: </w:t>
      </w:r>
      <w:r>
        <w:t>“I went to my GP today.”</w:t>
      </w:r>
    </w:p>
    <w:p>
      <w:r>
        <w:rPr>
          <w:b/>
        </w:rPr>
        <w:t xml:space="preserve">Nura: </w:t>
      </w:r>
      <w:r>
        <w:t>“How did it go?”</w:t>
      </w:r>
    </w:p>
    <w:p>
      <w:r>
        <w:rPr>
          <w:b/>
        </w:rPr>
        <w:t xml:space="preserve">User: </w:t>
      </w:r>
      <w:r>
        <w:t>“They think the stomach problems might be IBS and told me to keep a food diary for a month.”</w:t>
      </w:r>
    </w:p>
    <w:p>
      <w:r>
        <w:rPr>
          <w:b/>
        </w:rPr>
        <w:t xml:space="preserve">Nura: </w:t>
      </w:r>
      <w:r>
        <w:t>“I can help you keep that organised. Should I create a Stomach Symptoms Follow-Up Plan and occasionally check what you ate and whether you had symptoms?”</w:t>
      </w:r>
    </w:p>
    <w:p>
      <w:r>
        <w:t>Nura should also reason across conversations. If the user later mentions poor sleep repeatedly alongside work stress, Nura can ask whether sleep should be tracked within the existing Work Stress Plan or managed as a separate Plan.</w:t>
      </w:r>
    </w:p>
    <w:p>
      <w:pPr>
        <w:pStyle w:val="Heading1"/>
      </w:pPr>
      <w:r>
        <w:t>7. Proactive Care Continuity</w:t>
      </w:r>
    </w:p>
    <w:p>
      <w:r>
        <w:t>The core differentiation is not simply health Q&amp;A. Most AI assistants answer a question and wait. Nura creates continuity.</w:t>
      </w:r>
    </w:p>
    <w:p>
      <w:pPr>
        <w:jc w:val="center"/>
      </w:pPr>
      <w:r>
        <w:rPr>
          <w:b/>
          <w:sz w:val="24"/>
        </w:rPr>
        <w:t>Tell Nura → Understand → Organise → Plan → Follow Up → Learn → Summarise → Continue</w:t>
      </w:r>
    </w:p>
    <w:p>
      <w:r>
        <w:t>The memorable experience is Nura returning at the right time with the right context: “You mentioned your stomach pain was bothering you after meals. How has it been since Tuesday?” or “You said today would be a difficult shift. How did it actually go?”</w:t>
      </w:r>
    </w:p>
    <w:p>
      <w:pPr>
        <w:pStyle w:val="Heading1"/>
      </w:pPr>
      <w:r>
        <w:t>8. Plan Categories the Same Engine Can Support</w:t>
      </w:r>
    </w:p>
    <w:p>
      <w:pPr>
        <w:pStyle w:val="ListBullet"/>
      </w:pPr>
      <w:r>
        <w:t>Health follow-up after a GP or clinic visit</w:t>
      </w:r>
    </w:p>
    <w:p>
      <w:pPr>
        <w:pStyle w:val="ListBullet"/>
      </w:pPr>
      <w:r>
        <w:t>Medication follow-through</w:t>
      </w:r>
    </w:p>
    <w:p>
      <w:pPr>
        <w:pStyle w:val="ListBullet"/>
      </w:pPr>
      <w:r>
        <w:t>Symptom monitoring</w:t>
      </w:r>
    </w:p>
    <w:p>
      <w:pPr>
        <w:pStyle w:val="ListBullet"/>
      </w:pPr>
      <w:r>
        <w:t>Recovery and aftercare</w:t>
      </w:r>
    </w:p>
    <w:p>
      <w:pPr>
        <w:pStyle w:val="ListBullet"/>
      </w:pPr>
      <w:r>
        <w:t>Mental wellbeing and work-related stress</w:t>
      </w:r>
    </w:p>
    <w:p>
      <w:pPr>
        <w:pStyle w:val="ListBullet"/>
      </w:pPr>
      <w:r>
        <w:t>Sleep and energy</w:t>
      </w:r>
    </w:p>
    <w:p>
      <w:pPr>
        <w:pStyle w:val="ListBullet"/>
      </w:pPr>
      <w:r>
        <w:t>Occupational health and return to work</w:t>
      </w:r>
    </w:p>
    <w:p>
      <w:pPr>
        <w:pStyle w:val="ListBullet"/>
      </w:pPr>
      <w:r>
        <w:t>Therapy or counselling follow-through</w:t>
      </w:r>
    </w:p>
    <w:p>
      <w:pPr>
        <w:pStyle w:val="ListBullet"/>
      </w:pPr>
      <w:r>
        <w:t>Chronic-condition routines</w:t>
      </w:r>
    </w:p>
    <w:p>
      <w:pPr>
        <w:pStyle w:val="ListBullet"/>
      </w:pPr>
      <w:r>
        <w:t>Pregnancy or family-health organisation</w:t>
      </w:r>
    </w:p>
    <w:p>
      <w:pPr>
        <w:pStyle w:val="ListBullet"/>
      </w:pPr>
      <w:r>
        <w:t>Lifestyle and movement goals</w:t>
      </w:r>
    </w:p>
    <w:p>
      <w:pPr>
        <w:pStyle w:val="ListBullet"/>
      </w:pPr>
      <w:r>
        <w:t>Caregiver support</w:t>
      </w:r>
    </w:p>
    <w:p>
      <w:r>
        <w:t>These should not become disconnected mini-products. The product should prove one flexible Plan engine that adapts to the user’s context.</w:t>
      </w:r>
    </w:p>
    <w:p>
      <w:pPr>
        <w:pStyle w:val="Heading1"/>
      </w:pPr>
      <w:r>
        <w:t>9. Appointment Preparation and Health Summaries</w:t>
      </w:r>
    </w:p>
    <w:p>
      <w:r>
        <w:t>A powerful longitudinal feature is the ability to prepare the user for a healthcare appointment using the context Nura has organised over time.</w:t>
      </w:r>
    </w:p>
    <w:p>
      <w:r>
        <w:t>Example summary:</w:t>
      </w:r>
    </w:p>
    <w:tbl>
      <w:tblPr>
        <w:tblW w:type="auto" w:w="0"/>
        <w:jc w:val="center"/>
        <w:tblLook w:firstColumn="1" w:firstRow="1" w:lastColumn="0" w:lastRow="0" w:noHBand="0" w:noVBand="1" w:val="04A0"/>
      </w:tblPr>
      <w:tblGrid>
        <w:gridCol w:w="4968"/>
        <w:gridCol w:w="4968"/>
      </w:tblGrid>
      <w:tr>
        <w:tc>
          <w:tcPr>
            <w:tcW w:type="dxa" w:w="4968"/>
            <w:shd w:fill="DCE9E0"/>
          </w:tcPr>
          <w:p>
            <w:r>
              <w:t>Section</w:t>
            </w:r>
          </w:p>
        </w:tc>
        <w:tc>
          <w:tcPr>
            <w:tcW w:type="dxa" w:w="4968"/>
            <w:shd w:fill="DCE9E0"/>
          </w:tcPr>
          <w:p>
            <w:r>
              <w:t>Example</w:t>
            </w:r>
          </w:p>
        </w:tc>
      </w:tr>
      <w:tr>
        <w:tc>
          <w:tcPr>
            <w:tcW w:type="dxa" w:w="4968"/>
          </w:tcPr>
          <w:p>
            <w:r>
              <w:t>Symptoms</w:t>
            </w:r>
          </w:p>
        </w:tc>
        <w:tc>
          <w:tcPr>
            <w:tcW w:type="dxa" w:w="4968"/>
          </w:tcPr>
          <w:p>
            <w:r>
              <w:t>Headaches: 12 recorded previously; 5 recorded this week</w:t>
            </w:r>
          </w:p>
        </w:tc>
      </w:tr>
      <w:tr>
        <w:tc>
          <w:tcPr>
            <w:tcW w:type="dxa" w:w="4968"/>
          </w:tcPr>
          <w:p>
            <w:r>
              <w:t>Medication</w:t>
            </w:r>
          </w:p>
        </w:tc>
        <w:tc>
          <w:tcPr>
            <w:tcW w:type="dxa" w:w="4968"/>
          </w:tcPr>
          <w:p>
            <w:r>
              <w:t>User reports taking medication regularly</w:t>
            </w:r>
          </w:p>
        </w:tc>
      </w:tr>
      <w:tr>
        <w:tc>
          <w:tcPr>
            <w:tcW w:type="dxa" w:w="4968"/>
          </w:tcPr>
          <w:p>
            <w:r>
              <w:t>Patterns mentioned</w:t>
            </w:r>
          </w:p>
        </w:tc>
        <w:tc>
          <w:tcPr>
            <w:tcW w:type="dxa" w:w="4968"/>
          </w:tcPr>
          <w:p>
            <w:r>
              <w:t>Occasional morning dizziness; stress appears worse on workdays</w:t>
            </w:r>
          </w:p>
        </w:tc>
      </w:tr>
      <w:tr>
        <w:tc>
          <w:tcPr>
            <w:tcW w:type="dxa" w:w="4968"/>
          </w:tcPr>
          <w:p>
            <w:r>
              <w:t>Questions to discuss</w:t>
            </w:r>
          </w:p>
        </w:tc>
        <w:tc>
          <w:tcPr>
            <w:tcW w:type="dxa" w:w="4968"/>
          </w:tcPr>
          <w:p>
            <w:r>
              <w:t>Whether monitoring should continue; whether morning dizziness needs review; timing of next follow-up</w:t>
            </w:r>
          </w:p>
        </w:tc>
      </w:tr>
    </w:tbl>
    <w:p>
      <w:r>
        <w:t>The summary should clearly label what was reported by the user, what came from uploaded or clinician-provided instructions, and what Nura is merely suggesting the user may wish to discuss.</w:t>
      </w:r>
    </w:p>
    <w:p>
      <w:pPr>
        <w:pStyle w:val="Heading1"/>
      </w:pPr>
      <w:r>
        <w:t>10. Simple Product Architecture</w:t>
      </w:r>
    </w:p>
    <w:p>
      <w:pPr>
        <w:pStyle w:val="Heading2"/>
      </w:pPr>
      <w:r>
        <w:t>Today</w:t>
      </w:r>
    </w:p>
    <w:p>
      <w:pPr>
        <w:pStyle w:val="ListBullet"/>
      </w:pPr>
      <w:r>
        <w:t>What needs attention now</w:t>
      </w:r>
    </w:p>
    <w:p>
      <w:pPr>
        <w:pStyle w:val="ListBullet"/>
      </w:pPr>
      <w:r>
        <w:t>Next check-in</w:t>
      </w:r>
    </w:p>
    <w:p>
      <w:pPr>
        <w:pStyle w:val="ListBullet"/>
      </w:pPr>
      <w:r>
        <w:t>Medication or routine reminders</w:t>
      </w:r>
    </w:p>
    <w:p>
      <w:pPr>
        <w:pStyle w:val="ListBullet"/>
      </w:pPr>
      <w:r>
        <w:t>Active Plans</w:t>
      </w:r>
    </w:p>
    <w:p>
      <w:pPr>
        <w:pStyle w:val="ListBullet"/>
      </w:pPr>
      <w:r>
        <w:t>Upcoming appointments</w:t>
      </w:r>
    </w:p>
    <w:p>
      <w:pPr>
        <w:pStyle w:val="ListBullet"/>
      </w:pPr>
      <w:r>
        <w:t>Message Nura / Voice check-in</w:t>
      </w:r>
    </w:p>
    <w:p>
      <w:pPr>
        <w:pStyle w:val="Heading2"/>
      </w:pPr>
      <w:r>
        <w:t>My Plans</w:t>
      </w:r>
    </w:p>
    <w:p>
      <w:pPr>
        <w:pStyle w:val="ListBullet"/>
      </w:pPr>
      <w:r>
        <w:t>Active and completed living Plans</w:t>
      </w:r>
    </w:p>
    <w:p>
      <w:pPr>
        <w:pStyle w:val="ListBullet"/>
      </w:pPr>
      <w:r>
        <w:t>Progress and recent activity</w:t>
      </w:r>
    </w:p>
    <w:p>
      <w:pPr>
        <w:pStyle w:val="ListBullet"/>
      </w:pPr>
      <w:r>
        <w:t>Current focus</w:t>
      </w:r>
    </w:p>
    <w:p>
      <w:pPr>
        <w:pStyle w:val="ListBullet"/>
      </w:pPr>
      <w:r>
        <w:t>Next follow-up</w:t>
      </w:r>
    </w:p>
    <w:p>
      <w:pPr>
        <w:pStyle w:val="ListBullet"/>
      </w:pPr>
      <w:r>
        <w:t>Source context and attached documents</w:t>
      </w:r>
    </w:p>
    <w:p>
      <w:pPr>
        <w:pStyle w:val="Heading2"/>
      </w:pPr>
      <w:r>
        <w:t>Calendar</w:t>
      </w:r>
    </w:p>
    <w:p>
      <w:pPr>
        <w:pStyle w:val="ListBullet"/>
      </w:pPr>
      <w:r>
        <w:t>Nura check-ins</w:t>
      </w:r>
    </w:p>
    <w:p>
      <w:pPr>
        <w:pStyle w:val="ListBullet"/>
      </w:pPr>
      <w:r>
        <w:t>Voice sessions</w:t>
      </w:r>
    </w:p>
    <w:p>
      <w:pPr>
        <w:pStyle w:val="ListBullet"/>
      </w:pPr>
      <w:r>
        <w:t>Medication/routine reminders</w:t>
      </w:r>
    </w:p>
    <w:p>
      <w:pPr>
        <w:pStyle w:val="ListBullet"/>
      </w:pPr>
      <w:r>
        <w:t>GP or clinic appointments</w:t>
      </w:r>
    </w:p>
    <w:p>
      <w:pPr>
        <w:pStyle w:val="ListBullet"/>
      </w:pPr>
      <w:r>
        <w:t>Therapy or occupational-health appointments</w:t>
      </w:r>
    </w:p>
    <w:p>
      <w:pPr>
        <w:pStyle w:val="ListBullet"/>
      </w:pPr>
      <w:r>
        <w:t>Plan reviews</w:t>
      </w:r>
    </w:p>
    <w:p>
      <w:pPr>
        <w:pStyle w:val="Heading2"/>
      </w:pPr>
      <w:r>
        <w:t>Me</w:t>
      </w:r>
    </w:p>
    <w:p>
      <w:pPr>
        <w:pStyle w:val="ListBullet"/>
      </w:pPr>
      <w:r>
        <w:t>WhatsApp and voice preferences</w:t>
      </w:r>
    </w:p>
    <w:p>
      <w:pPr>
        <w:pStyle w:val="ListBullet"/>
      </w:pPr>
      <w:r>
        <w:t>Health context and uploads</w:t>
      </w:r>
    </w:p>
    <w:p>
      <w:pPr>
        <w:pStyle w:val="ListBullet"/>
      </w:pPr>
      <w:r>
        <w:t>Medication list and healthcare contacts where user-entered</w:t>
      </w:r>
    </w:p>
    <w:p>
      <w:pPr>
        <w:pStyle w:val="ListBullet"/>
      </w:pPr>
      <w:r>
        <w:t>Memory controls</w:t>
      </w:r>
    </w:p>
    <w:p>
      <w:pPr>
        <w:pStyle w:val="ListBullet"/>
      </w:pPr>
      <w:r>
        <w:t>Privacy and export/delete data</w:t>
      </w:r>
    </w:p>
    <w:p>
      <w:pPr>
        <w:pStyle w:val="ListBullet"/>
      </w:pPr>
      <w:r>
        <w:t>Support and crisis resources</w:t>
      </w:r>
    </w:p>
    <w:p>
      <w:pPr>
        <w:pStyle w:val="Heading1"/>
      </w:pPr>
      <w:r>
        <w:t>11. Safety and Trust Boundaries</w:t>
      </w:r>
    </w:p>
    <w:p>
      <w:r>
        <w:t>Nura is an organisational and follow-through companion, not a doctor, therapist, or autonomous treatment system.</w:t>
      </w:r>
    </w:p>
    <w:p>
      <w:pPr>
        <w:pStyle w:val="ListBullet"/>
      </w:pPr>
      <w:r>
        <w:t>Do not diagnose conditions.</w:t>
      </w:r>
    </w:p>
    <w:p>
      <w:pPr>
        <w:pStyle w:val="ListBullet"/>
      </w:pPr>
      <w:r>
        <w:t>Do not prescribe, stop, change, or recommend medication doses.</w:t>
      </w:r>
    </w:p>
    <w:p>
      <w:pPr>
        <w:pStyle w:val="ListBullet"/>
      </w:pPr>
      <w:r>
        <w:t>Do not tell users they do not need professional care.</w:t>
      </w:r>
    </w:p>
    <w:p>
      <w:pPr>
        <w:pStyle w:val="ListBullet"/>
      </w:pPr>
      <w:r>
        <w:t>Separate clinician-provided instructions, user goals, and AI-generated suggestions.</w:t>
      </w:r>
    </w:p>
    <w:p>
      <w:pPr>
        <w:pStyle w:val="ListBullet"/>
      </w:pPr>
      <w:r>
        <w:t>Ask users to confirm imported instructions before they become reminders or Plan actions.</w:t>
      </w:r>
    </w:p>
    <w:p>
      <w:pPr>
        <w:pStyle w:val="ListBullet"/>
      </w:pPr>
      <w:r>
        <w:t>Use clear urgent-care and crisis routing when symptoms or language suggest immediate risk.</w:t>
      </w:r>
    </w:p>
    <w:p>
      <w:pPr>
        <w:pStyle w:val="ListBullet"/>
      </w:pPr>
      <w:r>
        <w:t>Keep memory transparent and user-controlled.</w:t>
      </w:r>
    </w:p>
    <w:p>
      <w:pPr>
        <w:pStyle w:val="ListBullet"/>
      </w:pPr>
      <w:r>
        <w:t>When summarising health data, describe it as user-reported unless the source is explicitly documented.</w:t>
      </w:r>
    </w:p>
    <w:p>
      <w:pPr>
        <w:pStyle w:val="Heading1"/>
      </w:pPr>
      <w:r>
        <w:t>12. Strong Hackathon Demonstration</w:t>
      </w:r>
    </w:p>
    <w:p>
      <w:r>
        <w:t>The broader vision should not cause the hackathon MVP to become broad. The demo can prove the flexible engine using a small number of connected moments.</w:t>
      </w:r>
    </w:p>
    <w:p>
      <w:pPr>
        <w:pStyle w:val="ListNumber"/>
      </w:pPr>
      <w:r>
        <w:t>User sends a WhatsApp message about feeling overwhelmed and poorly rested.</w:t>
      </w:r>
    </w:p>
    <w:p>
      <w:pPr>
        <w:pStyle w:val="ListNumber"/>
      </w:pPr>
      <w:r>
        <w:t>User also uploads a simple demo GP note recommending daily walking and a later review.</w:t>
      </w:r>
    </w:p>
    <w:p>
      <w:pPr>
        <w:pStyle w:val="ListNumber"/>
      </w:pPr>
      <w:r>
        <w:t>Nura extracts the context, asks a few focused questions, and creates one living Plan such as “Stabilise My Week.”</w:t>
      </w:r>
    </w:p>
    <w:p>
      <w:pPr>
        <w:pStyle w:val="ListNumber"/>
      </w:pPr>
      <w:r>
        <w:t>The Plan clearly shows which items came from the GP note and which are user goals.</w:t>
      </w:r>
    </w:p>
    <w:p>
      <w:pPr>
        <w:pStyle w:val="ListNumber"/>
      </w:pPr>
      <w:r>
        <w:t>A proactive WhatsApp or voice check-in is scheduled.</w:t>
      </w:r>
    </w:p>
    <w:p>
      <w:pPr>
        <w:pStyle w:val="ListNumber"/>
      </w:pPr>
      <w:r>
        <w:t>At the scheduled time, Nura checks in with the correct prior context.</w:t>
      </w:r>
    </w:p>
    <w:p>
      <w:pPr>
        <w:pStyle w:val="ListNumber"/>
      </w:pPr>
      <w:r>
        <w:t>The user’s response updates the Plan.</w:t>
      </w:r>
    </w:p>
    <w:p>
      <w:pPr>
        <w:pStyle w:val="ListNumber"/>
      </w:pPr>
      <w:r>
        <w:t>Nura shows a concise summary and the next follow-up.</w:t>
      </w:r>
    </w:p>
    <w:p>
      <w:r>
        <w:t>This demonstrates conversation, document understanding, structured organisation, persistent memory, scheduling, proactive follow-up, continuity, and safety in one end-to-end loop.</w:t>
      </w:r>
    </w:p>
    <w:p>
      <w:pPr>
        <w:pStyle w:val="Heading1"/>
      </w:pPr>
      <w:r>
        <w:t>13. Why This Direction Is Stronger</w:t>
      </w:r>
    </w:p>
    <w:p>
      <w:pPr>
        <w:pStyle w:val="ListBullet"/>
      </w:pPr>
      <w:r>
        <w:t>It expands beyond the narrow label of a mental-wellbeing chatbot without losing Nura’s original strength.</w:t>
      </w:r>
    </w:p>
    <w:p>
      <w:pPr>
        <w:pStyle w:val="ListBullet"/>
      </w:pPr>
      <w:r>
        <w:t>It gives every proactive check-in a clear reason and context.</w:t>
      </w:r>
    </w:p>
    <w:p>
      <w:pPr>
        <w:pStyle w:val="ListBullet"/>
      </w:pPr>
      <w:r>
        <w:t>It works across physical health, wellbeing, recovery, occupational health, therapy follow-through, and everyday care navigation.</w:t>
      </w:r>
    </w:p>
    <w:p>
      <w:pPr>
        <w:pStyle w:val="ListBullet"/>
      </w:pPr>
      <w:r>
        <w:t>It creates longitudinal value: the product becomes more useful as context accumulates.</w:t>
      </w:r>
    </w:p>
    <w:p>
      <w:pPr>
        <w:pStyle w:val="ListBullet"/>
      </w:pPr>
      <w:r>
        <w:t>It is differentiated from trackers that only record data and chatbots that only answer questions.</w:t>
      </w:r>
    </w:p>
    <w:p>
      <w:pPr>
        <w:pStyle w:val="ListBullet"/>
      </w:pPr>
      <w:r>
        <w:t>It positions Nura in the practical gap between professional advice and daily life.</w:t>
      </w:r>
    </w:p>
    <w:p>
      <w:pPr>
        <w:pStyle w:val="Heading1"/>
      </w:pPr>
      <w:r>
        <w:t>14. Core Narrative</w:t>
      </w:r>
    </w:p>
    <w:tbl>
      <w:tblPr>
        <w:tblW w:type="auto" w:w="0"/>
        <w:jc w:val="center"/>
        <w:tblLook w:firstColumn="1" w:firstRow="1" w:lastColumn="0" w:lastRow="0" w:noHBand="0" w:noVBand="1" w:val="04A0"/>
      </w:tblPr>
      <w:tblGrid>
        <w:gridCol w:w="9936"/>
      </w:tblGrid>
      <w:tr>
        <w:tc>
          <w:tcPr>
            <w:tcW w:type="dxa" w:w="9936"/>
            <w:shd w:fill="F5F1E8"/>
          </w:tcPr>
          <w:p>
            <w:pPr>
              <w:jc w:val="center"/>
            </w:pPr>
            <w:r>
              <w:rPr>
                <w:b/>
                <w:sz w:val="24"/>
              </w:rPr>
              <w:t>Nura is for the moment after advice, when life gets hard again. It takes what you are carrying — conversations, care instructions, documents, symptoms, routines, and wellbeing context — turns it into a living Plan, and follows up so you do not have to hold everything alone.</w:t>
            </w:r>
          </w:p>
        </w:tc>
      </w:tr>
    </w:tbl>
    <w:p>
      <w:pPr>
        <w:pStyle w:val="Heading1"/>
      </w:pPr>
      <w:r>
        <w:t>15. Long-Term Product Vision</w:t>
      </w:r>
    </w:p>
    <w:p>
      <w:r>
        <w:t>The long-term product is a personal AI follow-through layer for health and wellbeing.</w:t>
      </w:r>
    </w:p>
    <w:p>
      <w:pPr>
        <w:jc w:val="center"/>
      </w:pPr>
      <w:r>
        <w:rPr>
          <w:b/>
          <w:sz w:val="24"/>
        </w:rPr>
        <w:t>Doctor / Therapist / Care → Nura → Daily Life → Nura → Next Care Moment</w:t>
      </w:r>
    </w:p>
    <w:p>
      <w:r>
        <w:t>Over time, with explicit consent, Nura could connect to wearable data, health records, calendars, patient portals, and other user-authorised sources. The fundamental role should remain the same: organise context, help the user follow through, proactively check in, and make the next care interaction better informed.</w:t>
      </w:r>
    </w:p>
    <w:p>
      <w:pPr>
        <w:pStyle w:val="Heading1"/>
      </w:pPr>
      <w:r>
        <w:t>Source Basis</w:t>
      </w:r>
    </w:p>
    <w:p>
      <w:r/>
      <w:r>
        <w:t>Nura is a standalone third project concept. It borrows proven product principles from the wider hackathon exploration - simple four-link navigation (Today, My Plans, Calendar, Me), WhatsApp-first follow-through, user-controlled memory, non-diagnostic positioning, and a flexible Plan engine - while giving the broader personal health companion its own identity and scope.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