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F1084F" w:rsidRDefault="00596800" w:rsidP="00F1084F">
      <w:r>
        <w:rPr>
          <w:rFonts w:hint="eastAsia"/>
        </w:rPr>
        <w:t xml:space="preserve">　</w:t>
      </w:r>
      <w:r w:rsidR="00F1084F">
        <w:rPr>
          <w:rFonts w:hint="eastAsia"/>
        </w:rPr>
        <w:t>日経テレコン２１</w:t>
      </w:r>
      <w:r w:rsidR="00F1084F">
        <w:rPr>
          <w:rFonts w:hint="eastAsia"/>
        </w:rPr>
        <w:t xml:space="preserve"> </w:t>
      </w:r>
    </w:p>
    <w:p w:rsidR="00F1084F" w:rsidRDefault="00F1084F" w:rsidP="00F1084F"/>
    <w:p w:rsidR="00F1084F" w:rsidRDefault="00F1084F" w:rsidP="00F1084F">
      <w:r>
        <w:t>--------------------------------------------------------------------------------</w:t>
      </w:r>
    </w:p>
    <w:p w:rsidR="00F1084F" w:rsidRDefault="00F1084F" w:rsidP="00F1084F"/>
    <w:p w:rsidR="00F1084F" w:rsidRDefault="00F1084F" w:rsidP="00F1084F">
      <w:r>
        <w:rPr>
          <w:rFonts w:hint="eastAsia"/>
        </w:rPr>
        <w:t>Ｒ＆Ｉ格付け―東芝をＢＢＢ－へ格上げ。</w:t>
      </w:r>
    </w:p>
    <w:p w:rsidR="00F1084F" w:rsidRDefault="00F1084F" w:rsidP="00F1084F">
      <w:r>
        <w:rPr>
          <w:rFonts w:hint="eastAsia"/>
        </w:rPr>
        <w:t>(</w:t>
      </w:r>
      <w:r>
        <w:rPr>
          <w:rFonts w:hint="eastAsia"/>
        </w:rPr>
        <w:t>日経ヴェリタス</w:t>
      </w:r>
      <w:r>
        <w:rPr>
          <w:rFonts w:hint="eastAsia"/>
        </w:rPr>
        <w:t>,2018/09/02,</w:t>
      </w:r>
      <w:r>
        <w:rPr>
          <w:rFonts w:hint="eastAsia"/>
        </w:rPr>
        <w:t>掲載ページ</w:t>
      </w:r>
      <w:r>
        <w:rPr>
          <w:rFonts w:hint="eastAsia"/>
        </w:rPr>
        <w:t xml:space="preserve"> 22)</w:t>
      </w:r>
    </w:p>
    <w:p w:rsidR="00F1084F" w:rsidRDefault="00F1084F" w:rsidP="00F1084F"/>
    <w:p w:rsidR="00F1084F" w:rsidRDefault="00F1084F" w:rsidP="00104DEB">
      <w:pPr>
        <w:wordWrap w:val="0"/>
      </w:pPr>
      <w:r>
        <w:rPr>
          <w:rFonts w:hint="eastAsia"/>
        </w:rPr>
        <w:t xml:space="preserve">　格付投資情報センター（Ｒ＆Ｉ）は東芝（６５０２）の格付けをＢＢ＋からＢＢＢ－へ引き上げた。半導体メモリー事業の売却後の事業について、一定の競争力を備えていると判断した。格付けの方向性は安定的。東芝の格付けがＢＢＢゾーンに復帰するのは２０１６年１</w:t>
      </w:r>
      <w:r w:rsidR="00104DEB">
        <w:rPr>
          <w:rFonts w:hint="eastAsia"/>
        </w:rPr>
        <w:t xml:space="preserve">　</w:t>
      </w:r>
      <w:r>
        <w:rPr>
          <w:rFonts w:hint="eastAsia"/>
        </w:rPr>
        <w:t>２月以来となる。</w:t>
      </w:r>
    </w:p>
    <w:p w:rsidR="00F1084F" w:rsidRDefault="00F1084F" w:rsidP="00F1084F">
      <w:r>
        <w:rPr>
          <w:rFonts w:hint="eastAsia"/>
        </w:rPr>
        <w:t xml:space="preserve">　稼ぎ頭の半導体メモリーを譲渡した東芝の事業ポートフォリオは、インフラを支える電気機器やビル用設備など、半導体に比べて産業リスクが小さいものが大半を占める。世界トップクラスのシェアや国内で圧倒的なシェアを持つ製品は少ない。利益のけん引役は見当たらないが、国内外に幅広く納入実績があり、製品開発力は競合に見劣りしない。保守・サービスといった安定収入からの利益貢献もある。全体の事業リスク評価は格付けに見合う。</w:t>
      </w:r>
    </w:p>
    <w:p w:rsidR="00F1084F" w:rsidRDefault="00F1084F" w:rsidP="00F1084F">
      <w:r>
        <w:rPr>
          <w:rFonts w:hint="eastAsia"/>
        </w:rPr>
        <w:t xml:space="preserve">　１８年度の売上高営業利益率の見通しは２％を下回る。収益力・キャッシュフロー（現金収支）創出力の向上が最大の課題で、その低さが財務リスク評価を制約している。</w:t>
      </w:r>
    </w:p>
    <w:p w:rsidR="00F1084F" w:rsidRDefault="00F1084F" w:rsidP="00F1084F">
      <w:r>
        <w:rPr>
          <w:rFonts w:hint="eastAsia"/>
        </w:rPr>
        <w:t xml:space="preserve">　１８年６月末の株主資本は１兆８０００億円を超え、株主資本比率は３８％。現預金は有利子負債を大幅に上回る。７０００億円程度の自己株式の取得を踏まえても、資本の厚みは収益のダウンサイドリスクやリスク案件への手当てに対するバッファーとして問題がない。短期間で流動性に窮する事態も想定しづらい。大規模なＭ＆Ａ（合併・買収）や、過度な株主還元が継続する可能性は低いとみている。</w:t>
      </w:r>
    </w:p>
    <w:p w:rsidR="00F1084F" w:rsidRDefault="00F1084F" w:rsidP="00F1084F">
      <w:r>
        <w:rPr>
          <w:rFonts w:hint="eastAsia"/>
        </w:rPr>
        <w:t xml:space="preserve">　１５年以降の信用力の悪化は、ガバナンス軽視も一因だったと考えられる。グループの範囲は広く、全体にガバナンスが働くようになっているかの見極めには時間を要する。とはいえ、取締役会の体制や案件の事前審査プロセスの強化など、ガバナンスの改善が確認できる点もある。事業リスク評価へのマイナス影響はある程度緩和されている。</w:t>
      </w:r>
    </w:p>
    <w:p w:rsidR="00F1084F" w:rsidRDefault="00F1084F" w:rsidP="00F1084F">
      <w:r>
        <w:rPr>
          <w:rFonts w:hint="eastAsia"/>
        </w:rPr>
        <w:t>（Ｒ＆Ｉ格付本部）</w:t>
      </w:r>
      <w:r>
        <w:rPr>
          <w:rFonts w:hint="eastAsia"/>
        </w:rPr>
        <w:t xml:space="preserve"> </w:t>
      </w:r>
    </w:p>
    <w:p w:rsidR="00F1084F" w:rsidRDefault="00F1084F" w:rsidP="00F1084F">
      <w:bookmarkStart w:id="0" w:name="_GoBack"/>
      <w:bookmarkEnd w:id="0"/>
    </w:p>
    <w:p w:rsidR="00EE1FD8" w:rsidRPr="00F1084F" w:rsidRDefault="00F1084F" w:rsidP="00F1084F">
      <w:pPr>
        <w:rPr>
          <w:rFonts w:hint="eastAsia"/>
        </w:rPr>
      </w:pPr>
      <w:r>
        <w:t>--------------------------------------------------------------------------------</w:t>
      </w:r>
    </w:p>
    <w:sectPr w:rsidR="00EE1FD8" w:rsidRPr="00F1084F">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A0C0E" w:rsidRDefault="00FA0C0E" w:rsidP="00FD3161">
      <w:r>
        <w:separator/>
      </w:r>
    </w:p>
  </w:endnote>
  <w:endnote w:type="continuationSeparator" w:id="0">
    <w:p w:rsidR="00FA0C0E" w:rsidRDefault="00FA0C0E" w:rsidP="00FD31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A0C0E" w:rsidRDefault="00FA0C0E" w:rsidP="00FD3161">
      <w:r>
        <w:separator/>
      </w:r>
    </w:p>
  </w:footnote>
  <w:footnote w:type="continuationSeparator" w:id="0">
    <w:p w:rsidR="00FA0C0E" w:rsidRDefault="00FA0C0E" w:rsidP="00FD3161">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bordersDoNotSurroundHeader/>
  <w:bordersDoNotSurroundFooter/>
  <w:proofState w:spelling="clean" w:grammar="dirty"/>
  <w:defaultTabStop w:val="840"/>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C5FDF"/>
    <w:rsid w:val="000B3D8E"/>
    <w:rsid w:val="00104DEB"/>
    <w:rsid w:val="00185536"/>
    <w:rsid w:val="002B1B4E"/>
    <w:rsid w:val="00343071"/>
    <w:rsid w:val="00407576"/>
    <w:rsid w:val="00571F73"/>
    <w:rsid w:val="00596800"/>
    <w:rsid w:val="005C5FDF"/>
    <w:rsid w:val="005F7159"/>
    <w:rsid w:val="006C5219"/>
    <w:rsid w:val="007D370F"/>
    <w:rsid w:val="008F0FF4"/>
    <w:rsid w:val="00902185"/>
    <w:rsid w:val="00962DDE"/>
    <w:rsid w:val="00B34235"/>
    <w:rsid w:val="00C83CFB"/>
    <w:rsid w:val="00CF1C51"/>
    <w:rsid w:val="00EE1FD8"/>
    <w:rsid w:val="00F0376C"/>
    <w:rsid w:val="00F1084F"/>
    <w:rsid w:val="00FA0C0E"/>
    <w:rsid w:val="00FC262A"/>
    <w:rsid w:val="00FC403A"/>
    <w:rsid w:val="00FD3161"/>
    <w:rsid w:val="00FD55B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17C2671F"/>
  <w15:chartTrackingRefBased/>
  <w15:docId w15:val="{E54EE0D4-C07E-4126-8575-56346B52E2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FD3161"/>
    <w:pPr>
      <w:tabs>
        <w:tab w:val="center" w:pos="4252"/>
        <w:tab w:val="right" w:pos="8504"/>
      </w:tabs>
      <w:snapToGrid w:val="0"/>
    </w:pPr>
  </w:style>
  <w:style w:type="character" w:customStyle="1" w:styleId="a4">
    <w:name w:val="ヘッダー (文字)"/>
    <w:basedOn w:val="a0"/>
    <w:link w:val="a3"/>
    <w:uiPriority w:val="99"/>
    <w:rsid w:val="00FD3161"/>
  </w:style>
  <w:style w:type="paragraph" w:styleId="a5">
    <w:name w:val="footer"/>
    <w:basedOn w:val="a"/>
    <w:link w:val="a6"/>
    <w:uiPriority w:val="99"/>
    <w:unhideWhenUsed/>
    <w:rsid w:val="00FD3161"/>
    <w:pPr>
      <w:tabs>
        <w:tab w:val="center" w:pos="4252"/>
        <w:tab w:val="right" w:pos="8504"/>
      </w:tabs>
      <w:snapToGrid w:val="0"/>
    </w:pPr>
  </w:style>
  <w:style w:type="character" w:customStyle="1" w:styleId="a6">
    <w:name w:val="フッター (文字)"/>
    <w:basedOn w:val="a0"/>
    <w:link w:val="a5"/>
    <w:uiPriority w:val="99"/>
    <w:rsid w:val="00FD316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スペース削除" wne:name="Project.Module1.スペース削除"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rial"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186</TotalTime>
  <Pages>1</Pages>
  <Words>148</Words>
  <Characters>848</Characters>
  <Application>Microsoft Office Word</Application>
  <DocSecurity>0</DocSecurity>
  <Lines>7</Lines>
  <Paragraphs>1</Paragraphs>
  <ScaleCrop>false</ScaleCrop>
  <HeadingPairs>
    <vt:vector size="2" baseType="variant">
      <vt:variant>
        <vt:lpstr>タイトル</vt:lpstr>
      </vt:variant>
      <vt:variant>
        <vt:i4>1</vt:i4>
      </vt:variant>
    </vt:vector>
  </HeadingPairs>
  <TitlesOfParts>
    <vt:vector size="1" baseType="lpstr">
      <vt:lpstr/>
    </vt:vector>
  </TitlesOfParts>
  <Company>Toshiba</Company>
  <LinksUpToDate>false</LinksUpToDate>
  <CharactersWithSpaces>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笠嶋俊裕</cp:lastModifiedBy>
  <cp:revision>16</cp:revision>
  <dcterms:created xsi:type="dcterms:W3CDTF">2018-09-02T23:46:00Z</dcterms:created>
  <dcterms:modified xsi:type="dcterms:W3CDTF">2018-09-03T12:41:00Z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スペース削除_1" visible="true" label="TemplateProject.Module1.スペース削除" imageMso="HappyFace" onAction="スペース削除"/>
      </mso:documentControls>
    </mso:qat>
  </mso:ribbon>
</mso:customUI>
</file>