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079945" w14:textId="5DE4943E" w:rsidR="00B4345C" w:rsidRPr="004E0520" w:rsidRDefault="003D2EC8">
      <w:pPr>
        <w:rPr>
          <w:rFonts w:ascii="Arial" w:hAnsi="Arial" w:cs="Arial"/>
          <w:color w:val="000000"/>
        </w:rPr>
      </w:pPr>
      <w:hyperlink r:id="rId4" w:history="1">
        <w:r w:rsidRPr="004E0520">
          <w:rPr>
            <w:rStyle w:val="Hyperlink"/>
            <w:rFonts w:ascii="Arial" w:hAnsi="Arial" w:cs="Arial"/>
          </w:rPr>
          <w:t>The Survey of Business Uncertainty (SBU)</w:t>
        </w:r>
      </w:hyperlink>
      <w:r w:rsidRPr="004E0520">
        <w:rPr>
          <w:rFonts w:ascii="Arial" w:hAnsi="Arial" w:cs="Arial"/>
          <w:color w:val="000000"/>
        </w:rPr>
        <w:t xml:space="preserve"> is a monthly online survey of CEOs, CFOs and senior executives at US firms. It was launched in 2014 and is run by the Federal Reserve Bank of Atlanta.</w:t>
      </w:r>
    </w:p>
    <w:p w14:paraId="03C03AEC" w14:textId="77777777" w:rsidR="003D2EC8" w:rsidRPr="004E0520" w:rsidRDefault="003D2EC8">
      <w:pPr>
        <w:rPr>
          <w:rFonts w:ascii="Arial" w:hAnsi="Arial" w:cs="Arial"/>
          <w:color w:val="000000"/>
        </w:rPr>
      </w:pPr>
    </w:p>
    <w:p w14:paraId="3FC54C51" w14:textId="757E38D5" w:rsidR="003D2EC8" w:rsidRPr="004E0520" w:rsidRDefault="003D2EC8">
      <w:pPr>
        <w:rPr>
          <w:rFonts w:ascii="Arial" w:hAnsi="Arial" w:cs="Arial"/>
          <w:color w:val="000000"/>
        </w:rPr>
      </w:pPr>
      <w:hyperlink r:id="rId5" w:history="1">
        <w:r w:rsidRPr="004E0520">
          <w:rPr>
            <w:rStyle w:val="Hyperlink"/>
            <w:rFonts w:ascii="Arial" w:hAnsi="Arial" w:cs="Arial"/>
          </w:rPr>
          <w:t>The Decision Maker Panel (DMP)</w:t>
        </w:r>
      </w:hyperlink>
      <w:r w:rsidRPr="004E0520">
        <w:rPr>
          <w:rFonts w:ascii="Arial" w:hAnsi="Arial" w:cs="Arial"/>
          <w:color w:val="000000"/>
        </w:rPr>
        <w:t xml:space="preserve"> is a monthly, online survey of UK businesses. The DMP was launched in 2016 and is run by the Bank of England.</w:t>
      </w:r>
    </w:p>
    <w:p w14:paraId="43064D3D" w14:textId="77777777" w:rsidR="003D2EC8" w:rsidRPr="004E0520" w:rsidRDefault="003D2EC8">
      <w:pPr>
        <w:rPr>
          <w:rFonts w:ascii="Arial" w:hAnsi="Arial" w:cs="Arial"/>
          <w:color w:val="000000"/>
        </w:rPr>
      </w:pPr>
    </w:p>
    <w:p w14:paraId="4EF5295D" w14:textId="5DAC242C" w:rsidR="003D2EC8" w:rsidRPr="004E0520" w:rsidRDefault="004E0520">
      <w:pPr>
        <w:rPr>
          <w:rFonts w:ascii="Arial" w:hAnsi="Arial" w:cs="Arial"/>
          <w:color w:val="000000"/>
        </w:rPr>
      </w:pPr>
      <w:hyperlink r:id="rId6" w:history="1">
        <w:r w:rsidRPr="00A7365E">
          <w:rPr>
            <w:rStyle w:val="Hyperlink"/>
            <w:rFonts w:ascii="Arial" w:hAnsi="Arial" w:cs="Arial"/>
          </w:rPr>
          <w:t xml:space="preserve">The Bundesbank Online Panel – Firms </w:t>
        </w:r>
        <w:r w:rsidR="00A7365E" w:rsidRPr="00A7365E">
          <w:rPr>
            <w:rStyle w:val="Hyperlink"/>
            <w:rFonts w:ascii="Arial" w:hAnsi="Arial" w:cs="Arial"/>
          </w:rPr>
          <w:t>(BOP-F)</w:t>
        </w:r>
      </w:hyperlink>
      <w:r w:rsidR="00A7365E">
        <w:rPr>
          <w:rFonts w:ascii="Arial" w:hAnsi="Arial" w:cs="Arial"/>
          <w:color w:val="000000"/>
        </w:rPr>
        <w:t xml:space="preserve"> </w:t>
      </w:r>
      <w:r w:rsidRPr="004E0520">
        <w:rPr>
          <w:rFonts w:ascii="Arial" w:hAnsi="Arial" w:cs="Arial"/>
          <w:color w:val="000000"/>
        </w:rPr>
        <w:t xml:space="preserve">is an online survey of a representative panel of firms located in Germany and is run by the Deutsche Bundesbank – Germany’s central bank. The survey was first conducted in June 2020. </w:t>
      </w:r>
    </w:p>
    <w:p w14:paraId="2B6C061B" w14:textId="77777777" w:rsidR="004E0520" w:rsidRPr="004E0520" w:rsidRDefault="004E0520">
      <w:pPr>
        <w:rPr>
          <w:rFonts w:ascii="Arial" w:hAnsi="Arial" w:cs="Arial"/>
          <w:color w:val="000000"/>
        </w:rPr>
      </w:pPr>
    </w:p>
    <w:p w14:paraId="414F7DF7" w14:textId="600C3E81" w:rsidR="004E0520" w:rsidRDefault="004E0520">
      <w:pPr>
        <w:rPr>
          <w:rFonts w:ascii="Arial" w:hAnsi="Arial" w:cs="Arial"/>
          <w:color w:val="000000"/>
        </w:rPr>
      </w:pPr>
      <w:hyperlink r:id="rId7" w:history="1">
        <w:r w:rsidRPr="00A7365E">
          <w:rPr>
            <w:rStyle w:val="Hyperlink"/>
            <w:rFonts w:ascii="Arial" w:hAnsi="Arial" w:cs="Arial"/>
          </w:rPr>
          <w:t>The Business Outlook Scenarios Survey (BOSS)</w:t>
        </w:r>
      </w:hyperlink>
      <w:r w:rsidRPr="004E0520">
        <w:rPr>
          <w:rFonts w:ascii="Arial" w:hAnsi="Arial" w:cs="Arial"/>
          <w:color w:val="000000"/>
        </w:rPr>
        <w:t xml:space="preserve"> is a monthly, online survey of Australian businesses. It was as established in 2024 by Macquarie University.</w:t>
      </w:r>
    </w:p>
    <w:p w14:paraId="4C9A321F" w14:textId="77777777" w:rsidR="008A48E0" w:rsidRDefault="008A48E0">
      <w:pPr>
        <w:rPr>
          <w:rFonts w:ascii="Arial" w:hAnsi="Arial" w:cs="Arial"/>
          <w:color w:val="000000"/>
        </w:rPr>
      </w:pPr>
    </w:p>
    <w:p w14:paraId="55E49DB9" w14:textId="3CE9F824" w:rsidR="008A48E0" w:rsidRDefault="008A48E0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The </w:t>
      </w:r>
      <w:hyperlink r:id="rId8" w:history="1">
        <w:r w:rsidRPr="008A48E0">
          <w:rPr>
            <w:rStyle w:val="Hyperlink"/>
            <w:rFonts w:ascii="Arial" w:hAnsi="Arial" w:cs="Arial"/>
          </w:rPr>
          <w:t>Business Leaders’ Pulse (BLP)</w:t>
        </w:r>
      </w:hyperlink>
      <w:r>
        <w:rPr>
          <w:rFonts w:ascii="Arial" w:hAnsi="Arial" w:cs="Arial"/>
          <w:color w:val="000000"/>
        </w:rPr>
        <w:t xml:space="preserve"> is a monthly online survey of businesses in Canada run by the Bank of Canada. It was established in 2021.</w:t>
      </w:r>
    </w:p>
    <w:p w14:paraId="3BC23EB6" w14:textId="77777777" w:rsidR="008A48E0" w:rsidRDefault="008A48E0">
      <w:pPr>
        <w:rPr>
          <w:rFonts w:ascii="Arial" w:hAnsi="Arial" w:cs="Arial"/>
          <w:color w:val="000000"/>
        </w:rPr>
      </w:pPr>
    </w:p>
    <w:p w14:paraId="062B5898" w14:textId="117E106D" w:rsidR="008A48E0" w:rsidRDefault="008A48E0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The Monthly Survey on Regional Economic Activity (EMAER) is a monthly representative survey of establishments with more than 100 workers in Mexico. It was established in 2009 and is run by Banco de Mexico. </w:t>
      </w:r>
    </w:p>
    <w:p w14:paraId="7C49B814" w14:textId="77777777" w:rsidR="008A48E0" w:rsidRDefault="008A48E0">
      <w:pPr>
        <w:rPr>
          <w:rFonts w:ascii="Arial" w:hAnsi="Arial" w:cs="Arial"/>
        </w:rPr>
      </w:pPr>
    </w:p>
    <w:p w14:paraId="1764D007" w14:textId="75F7683D" w:rsidR="006C4846" w:rsidRPr="004E0520" w:rsidRDefault="006C4846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hyperlink r:id="rId9" w:history="1">
        <w:r w:rsidRPr="000901AC">
          <w:rPr>
            <w:rStyle w:val="Hyperlink"/>
            <w:rFonts w:ascii="Arial" w:hAnsi="Arial" w:cs="Arial"/>
          </w:rPr>
          <w:t>Quarterly inflation expectations survey</w:t>
        </w:r>
      </w:hyperlink>
      <w:r>
        <w:rPr>
          <w:rFonts w:ascii="Arial" w:hAnsi="Arial" w:cs="Arial"/>
        </w:rPr>
        <w:t xml:space="preserve"> is conducted by the Bureau for Economic Research on behalf of the South African Reserve Bank. It was established in 2001. </w:t>
      </w:r>
    </w:p>
    <w:sectPr w:rsidR="006C4846" w:rsidRPr="004E0520" w:rsidSect="007D1D7B">
      <w:pgSz w:w="11900" w:h="16840"/>
      <w:pgMar w:top="1440" w:right="1440" w:bottom="1440" w:left="1440" w:header="709" w:footer="709" w:gutter="0"/>
      <w:cols w:space="720" w:equalWidth="0">
        <w:col w:w="9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B26"/>
    <w:rsid w:val="000901AC"/>
    <w:rsid w:val="000E4D23"/>
    <w:rsid w:val="003D2EC8"/>
    <w:rsid w:val="0046255E"/>
    <w:rsid w:val="00483F21"/>
    <w:rsid w:val="004C2B26"/>
    <w:rsid w:val="004E0520"/>
    <w:rsid w:val="004F347A"/>
    <w:rsid w:val="006C4846"/>
    <w:rsid w:val="007D1D7B"/>
    <w:rsid w:val="008A48E0"/>
    <w:rsid w:val="00A07BC0"/>
    <w:rsid w:val="00A7365E"/>
    <w:rsid w:val="00B4345C"/>
    <w:rsid w:val="00F8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949D1C"/>
  <w15:chartTrackingRefBased/>
  <w15:docId w15:val="{ED8B055D-1643-8A4C-8101-BBE781FFB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B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2E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E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nkofcanada.ca/2022/06/staff-discussion-paper-2022-14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mq.edu.au/macquarie-business-school/our-departments/department-of-economics/our-research/business-outlook-scenarios-survey-bos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undesbank.de/en/bundesbank/research/rdsc/research-data/bop-f-618166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ecisionmakerpanel.co.uk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atlantafed.org/research-and-data/surveys/business-uncertainty" TargetMode="External"/><Relationship Id="rId9" Type="http://schemas.openxmlformats.org/officeDocument/2006/relationships/hyperlink" Target="https://www.ber.ac.za/documents/index/inflation-expect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305</Words>
  <Characters>1478</Characters>
  <Application>Microsoft Office Word</Application>
  <DocSecurity>0</DocSecurity>
  <Lines>32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Yotzov</dc:creator>
  <cp:keywords/>
  <dc:description/>
  <cp:lastModifiedBy>Ivan Yotzov</cp:lastModifiedBy>
  <cp:revision>6</cp:revision>
  <dcterms:created xsi:type="dcterms:W3CDTF">2026-02-26T10:13:00Z</dcterms:created>
  <dcterms:modified xsi:type="dcterms:W3CDTF">2026-10-08T06:15:00Z</dcterms:modified>
</cp:coreProperties>
</file>