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McLane Company, Inc.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Disaster Recovery Test Execution Report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IBM z/OS Mainframe  •  IBM i (iSeries)  —  Evidence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McLane Company, Inc.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 Test Date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Type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 Full Cutover     ☐  Partial Simulation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Site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Temple Data Center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 Site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Equinix CoLo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 Lead Role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Prepared By (Role)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Version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RTO (Recovery Time Objective)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RPO (Recovery Point Objective)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Failover Start Time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Failover Complete Time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 VERIFIED     ☐  EXCEPTION     ☐  PARTIAL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z/OS Mainframe Failover — Phase Execution Log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For each phase, record start time, end time, and result: VERIFIED / EXCEPTION / N/A. Capture system output or screenshots in the Notes column for all technical validation steps.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1200"/>
        <w:gridCol w:w="20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Step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Time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Time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Notes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Pre-Failover Readiness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Scheduling &amp; Operational Readiness Check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 Access Verified — Both Sites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Replication State Verified (R1 Active / R2 Standby at Equinix CoLo)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Stakeholder Sign-off Obtained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 LPAR &amp; Storage Failover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 LPAR Activated at Equinix CoLo (Load: 4003)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Failover Initiated — SRDF/RDF Split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Failover Verified — R2 Active at Equinix CoLo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LPAR IPL Sequence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Coupling Facilities IPL'd — XCFA00, XCFB00, XCFA01, XCFB01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LPARs IPL'd — JESB, JESA, JESC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MVS3 LPARs IPL'd — MV3A, MV3B, MV3C (if in scope)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DB2 Recovery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DB2 Production Subsystems Started — DBP1, DBP2, DBP3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DRGRECT / DRGRECP Recovery Jobs Executed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DB2 Test Subsystems Started — DBT1, DBT2, DBT3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MQ Queue Manager Recovery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QSG Brought Online — MQPA (MQP2, MQP3)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QSG Brought Online — MQTA (MQT2, MQT3)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Non-QSG Queue Managers Started — MQGA, MQFA, MQB1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CICS &amp; Middleware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CICS Regions Started Sequentially via CICSPlex SM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Control-M / Control-O Batch Workloads Redirected to Equinix CoLo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 &amp; Post-Failover Validation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Network: VLANs Rerouted to Equinix CoLo OSA-Express Ports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Mainview / Monitoring Platform Verified at Equinix CoLo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FTE File Transfer Agents Confirmed Operational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Smoke Test Complete — Stakeholder Sign-off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iSeries PRODDSS Failover — Phase Execution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1200"/>
        <w:gridCol w:w="20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Step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Time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Time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Notes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 Pre-Work (Night Before DR)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ETS50050 Executed on PRODE — Mimix Audits Disabled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Saturday Robot Jobs Held on PRODE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 DR Window — Equinix CoLo → Temple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DNS Updated — PRODDSS &amp; RODS Pointers Changed (10.7.1.163 → 10.7.1.230)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GoldenGate Stopped on DEVAC (GGSCI)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Mimix Datagroups Ended and Cleared on PRODDSSHA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Floating IP 10.7.1.169 Deactivated on Equinix CoLo (ENDTCPIFC)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Floating IP 10.7.1.169 Activated on Temple (STRTCPIFC)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PowerHA WRKCLU — DSSDEVCRG Resource Group Switched to Temple (Option 9)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DSSIASP VARYOFF on Equinix CoLo / AVAILABLE on Temple — Verified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RDB Directory Entries Updated (ADDRDDBDIRE) for Floating IP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Mimix Restarted on Temple (STRMMX)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Turnover IFS Key Manually Applied on Temple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 Table Updates Completed on: DSS/T, PE, PA, DEVA/Temple, DEVA/HA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Robot Schedule Reset (RSLSETOID) Executed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FORMSPRINT Queues Verified / SMTP Tested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QNTC Connectivity Verified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Post-DR Jobs Executed — ETS50204 / ETS50205 (JDE File Count Validation)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Robot Network GUI Configuration Updated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I19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Tester Handover Confirmed — Application Smoke Test Complete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Issues &amp; Observations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80"/>
        <w:gridCol w:w="4080"/>
        <w:gridCol w:w="1800"/>
        <w:gridCol w:w="1200"/>
        <w:gridCol w:w="720"/>
      </w:tblGrid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(Role)</w:t>
            </w:r>
          </w:p>
        </w:tc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Sign-off &amp; Approval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Signatures below confirm that DR execution was completed in accordance with the approved playbook and that all evidence has been reviewed.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3360"/>
        <w:gridCol w:w="144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McLane Company, Inc.  | 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2026-06-26T10:50:40.677Z</dcterms:created>
  <dcterms:modified xsi:type="dcterms:W3CDTF">2026-06-26T10:50:40.677Z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