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C102" w14:textId="6970396B" w:rsidR="00FF5E1A" w:rsidRDefault="00DF0BC4" w:rsidP="000C270C">
      <w:pPr>
        <w:jc w:val="both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DF0BC4">
        <w:rPr>
          <w:rFonts w:asciiTheme="majorHAnsi" w:hAnsiTheme="majorHAnsi" w:cstheme="majorHAnsi"/>
          <w:b/>
          <w:sz w:val="24"/>
          <w:szCs w:val="24"/>
        </w:rPr>
        <w:t>Article 1.:</w:t>
      </w:r>
      <w:r w:rsidRPr="00DF0BC4">
        <w:rPr>
          <w:rFonts w:asciiTheme="majorHAnsi" w:hAnsiTheme="majorHAnsi" w:cstheme="majorHAnsi"/>
        </w:rPr>
        <w:t xml:space="preserve"> </w:t>
      </w:r>
      <w:hyperlink r:id="rId5" w:history="1">
        <w:r w:rsidRPr="00DF0BC4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Understanding Python Virtua</w:t>
        </w:r>
        <w:r w:rsidRPr="00DF0BC4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l</w:t>
        </w:r>
        <w:r w:rsidRPr="00DF0BC4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 xml:space="preserve"> Environments – To</w:t>
        </w:r>
        <w:r w:rsidRPr="00DF0BC4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w</w:t>
        </w:r>
        <w:r w:rsidRPr="00DF0BC4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ards Data Science</w:t>
        </w:r>
      </w:hyperlink>
    </w:p>
    <w:p w14:paraId="1157B9CE" w14:textId="6D7FD7F1" w:rsidR="00F84417" w:rsidRDefault="00F84417" w:rsidP="000C270C">
      <w:pPr>
        <w:jc w:val="both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</w:p>
    <w:p w14:paraId="0C6F147C" w14:textId="4EFAA19B" w:rsidR="000C270C" w:rsidRDefault="00F84417" w:rsidP="000C270C">
      <w:pPr>
        <w:jc w:val="both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By reading this article, it gives someone that is new t</w:t>
      </w:r>
      <w:r w:rsidR="000C270C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o the world of data science an overview of some common terms correlating data science and python. Starting with the word “environment”, in the virtual world of python, a word for a newbie that he needs to understand right in the beginning. </w:t>
      </w:r>
    </w:p>
    <w:p w14:paraId="4D7607D7" w14:textId="4AA8DE8C" w:rsidR="000C270C" w:rsidRDefault="000C270C" w:rsidP="000C270C">
      <w:pPr>
        <w:jc w:val="both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It may sound so simple, but a simple word like “environment” gives an idea </w:t>
      </w:r>
      <w:r w:rsidR="00CB6EB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to a</w:t>
      </w: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newbie to get a good grasp of where big data is wondering around</w:t>
      </w:r>
      <w:r w:rsidR="00CB6EB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and mainly its purpose</w:t>
      </w: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</w:p>
    <w:p w14:paraId="7C6DA425" w14:textId="4C23B84B" w:rsidR="000C270C" w:rsidRDefault="000C270C" w:rsidP="000C270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As the article explained, it is important to understand the </w:t>
      </w:r>
      <w:r w:rsidR="00CB6EB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concept of </w:t>
      </w: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virtual</w:t>
      </w:r>
      <w:r w:rsidR="00CB6EB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environment for the following reasons: Convenience, Stability and Ease of Mind. Once an aspiring data </w:t>
      </w:r>
      <w:r w:rsidR="00CC1C01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scientist begins</w:t>
      </w:r>
      <w:r w:rsidR="00CB6EB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with its </w:t>
      </w:r>
      <w:r w:rsidR="00CB6EBA" w:rsidRPr="00CC1C01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d</w:t>
      </w:r>
      <w:r w:rsidR="00CB6EBA" w:rsidRPr="00CC1C01">
        <w:rPr>
          <w:rFonts w:asciiTheme="majorHAnsi" w:hAnsiTheme="majorHAnsi" w:cstheme="majorHAnsi"/>
          <w:sz w:val="24"/>
          <w:szCs w:val="24"/>
        </w:rPr>
        <w:t xml:space="preserve">ifferent </w:t>
      </w:r>
      <w:r w:rsidR="00CC1C01" w:rsidRPr="00CC1C01">
        <w:rPr>
          <w:rFonts w:asciiTheme="majorHAnsi" w:hAnsiTheme="majorHAnsi" w:cstheme="majorHAnsi"/>
          <w:sz w:val="24"/>
          <w:szCs w:val="24"/>
        </w:rPr>
        <w:t>projects,</w:t>
      </w:r>
      <w:r w:rsidR="00CC1C01">
        <w:rPr>
          <w:rFonts w:asciiTheme="majorHAnsi" w:hAnsiTheme="majorHAnsi" w:cstheme="majorHAnsi"/>
          <w:sz w:val="24"/>
          <w:szCs w:val="24"/>
        </w:rPr>
        <w:t xml:space="preserve"> he’ll realize that certain projects</w:t>
      </w:r>
      <w:r w:rsidR="00CB6EBA" w:rsidRPr="00CC1C01">
        <w:rPr>
          <w:rFonts w:asciiTheme="majorHAnsi" w:hAnsiTheme="majorHAnsi" w:cstheme="majorHAnsi"/>
          <w:sz w:val="24"/>
          <w:szCs w:val="24"/>
        </w:rPr>
        <w:t xml:space="preserve"> may require different versions of libraries and maybe even languages</w:t>
      </w:r>
      <w:r w:rsidR="00CC1C01">
        <w:rPr>
          <w:rFonts w:asciiTheme="majorHAnsi" w:hAnsiTheme="majorHAnsi" w:cstheme="majorHAnsi"/>
          <w:sz w:val="24"/>
          <w:szCs w:val="24"/>
        </w:rPr>
        <w:t>. And, t</w:t>
      </w:r>
      <w:r w:rsidR="00CB6EBA" w:rsidRPr="00CC1C01">
        <w:rPr>
          <w:rFonts w:asciiTheme="majorHAnsi" w:hAnsiTheme="majorHAnsi" w:cstheme="majorHAnsi"/>
          <w:sz w:val="24"/>
          <w:szCs w:val="24"/>
        </w:rPr>
        <w:t>hat’s where virtual environments are useful.</w:t>
      </w:r>
      <w:r w:rsidR="00CC1C01">
        <w:rPr>
          <w:rFonts w:asciiTheme="majorHAnsi" w:hAnsiTheme="majorHAnsi" w:cstheme="majorHAnsi"/>
          <w:sz w:val="24"/>
          <w:szCs w:val="24"/>
        </w:rPr>
        <w:t xml:space="preserve"> He’ll have the</w:t>
      </w:r>
      <w:r w:rsidR="00CB6EBA" w:rsidRPr="00CC1C01">
        <w:rPr>
          <w:rFonts w:asciiTheme="majorHAnsi" w:hAnsiTheme="majorHAnsi" w:cstheme="majorHAnsi"/>
          <w:sz w:val="24"/>
          <w:szCs w:val="24"/>
        </w:rPr>
        <w:t xml:space="preserve"> idea to create a separate virtual environment for each project.</w:t>
      </w:r>
    </w:p>
    <w:p w14:paraId="1161F289" w14:textId="56994319" w:rsidR="00CC1C01" w:rsidRDefault="00CC1C01" w:rsidP="000C270C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article also provided a quick guide on how to create virtual environment, links and simple explanation of technical terms that are very helpful for a newbie’s jumpstart into the world of data science and python.</w:t>
      </w:r>
    </w:p>
    <w:p w14:paraId="50AFFF81" w14:textId="0AE9E783" w:rsidR="00EA282F" w:rsidRDefault="00EA282F" w:rsidP="000C270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A610F1A" w14:textId="268F00AA" w:rsidR="00EA282F" w:rsidRDefault="00EA282F" w:rsidP="00EA282F">
      <w:pPr>
        <w:jc w:val="both"/>
        <w:rPr>
          <w:rFonts w:asciiTheme="majorHAnsi" w:hAnsiTheme="majorHAnsi" w:cstheme="majorHAnsi"/>
          <w:sz w:val="24"/>
          <w:szCs w:val="24"/>
        </w:rPr>
      </w:pPr>
      <w:r w:rsidRPr="00EA282F">
        <w:rPr>
          <w:rFonts w:asciiTheme="majorHAnsi" w:hAnsiTheme="majorHAnsi" w:cstheme="majorHAnsi"/>
          <w:b/>
          <w:sz w:val="24"/>
          <w:szCs w:val="24"/>
        </w:rPr>
        <w:t xml:space="preserve">Article 2.: </w:t>
      </w:r>
      <w:hyperlink r:id="rId6" w:history="1">
        <w:r w:rsidRPr="00EA282F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Data Science for </w:t>
        </w:r>
        <w:proofErr w:type="spellStart"/>
        <w:r w:rsidRPr="00EA282F">
          <w:rPr>
            <w:rStyle w:val="Hyperlink"/>
            <w:rFonts w:asciiTheme="majorHAnsi" w:hAnsiTheme="majorHAnsi" w:cstheme="majorHAnsi"/>
            <w:sz w:val="24"/>
            <w:szCs w:val="24"/>
          </w:rPr>
          <w:t>Startups</w:t>
        </w:r>
        <w:proofErr w:type="spellEnd"/>
        <w:r w:rsidRPr="00EA282F">
          <w:rPr>
            <w:rStyle w:val="Hyperlink"/>
            <w:rFonts w:asciiTheme="majorHAnsi" w:hAnsiTheme="majorHAnsi" w:cstheme="majorHAnsi"/>
            <w:sz w:val="24"/>
            <w:szCs w:val="24"/>
          </w:rPr>
          <w:t>: Containers</w:t>
        </w:r>
        <w:r w:rsidRPr="00EA282F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-</w:t>
        </w:r>
        <w:r w:rsidRPr="00EA282F">
          <w:rPr>
            <w:rStyle w:val="Hyperlink"/>
            <w:rFonts w:asciiTheme="majorHAnsi" w:hAnsiTheme="majorHAnsi" w:cstheme="majorHAnsi"/>
            <w:sz w:val="24"/>
            <w:szCs w:val="24"/>
          </w:rPr>
          <w:t>Building reproducible setups for machine learning</w:t>
        </w:r>
      </w:hyperlink>
    </w:p>
    <w:p w14:paraId="571930D4" w14:textId="7C732242" w:rsidR="00EA282F" w:rsidRDefault="00EA282F" w:rsidP="00EA282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7F637BC" w14:textId="0484F5FA" w:rsidR="00EA282F" w:rsidRDefault="00EA282F" w:rsidP="00EA28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enjoyed reading this article as it sheds </w:t>
      </w:r>
      <w:r w:rsidR="00562FC0">
        <w:rPr>
          <w:rFonts w:asciiTheme="majorHAnsi" w:hAnsiTheme="majorHAnsi" w:cstheme="majorHAnsi"/>
          <w:sz w:val="24"/>
          <w:szCs w:val="24"/>
        </w:rPr>
        <w:t xml:space="preserve">some light to understanding “containers” for big data and its importance not only for Start-ups but for those who are pursuing career in data science. At the beginning of the class, I didn’t really understand the purpose of containers and why “Docker” is always showing in the class coding exercises. In a business perspective, it is good to know that </w:t>
      </w:r>
      <w:r w:rsidR="005319FD">
        <w:rPr>
          <w:rFonts w:asciiTheme="majorHAnsi" w:hAnsiTheme="majorHAnsi" w:cstheme="majorHAnsi"/>
          <w:sz w:val="24"/>
          <w:szCs w:val="24"/>
        </w:rPr>
        <w:t>using</w:t>
      </w:r>
      <w:r w:rsidR="00562FC0">
        <w:rPr>
          <w:rFonts w:asciiTheme="majorHAnsi" w:hAnsiTheme="majorHAnsi" w:cstheme="majorHAnsi"/>
          <w:sz w:val="24"/>
          <w:szCs w:val="24"/>
        </w:rPr>
        <w:t xml:space="preserve"> containers</w:t>
      </w:r>
      <w:r w:rsidR="005319FD">
        <w:rPr>
          <w:rFonts w:asciiTheme="majorHAnsi" w:hAnsiTheme="majorHAnsi" w:cstheme="majorHAnsi"/>
          <w:sz w:val="24"/>
          <w:szCs w:val="24"/>
        </w:rPr>
        <w:t xml:space="preserve"> for analysis</w:t>
      </w:r>
      <w:r w:rsidR="00562FC0">
        <w:rPr>
          <w:rFonts w:asciiTheme="majorHAnsi" w:hAnsiTheme="majorHAnsi" w:cstheme="majorHAnsi"/>
          <w:sz w:val="24"/>
          <w:szCs w:val="24"/>
        </w:rPr>
        <w:t xml:space="preserve"> other data scientists can rerun one’s work</w:t>
      </w:r>
      <w:r w:rsidR="005319FD">
        <w:rPr>
          <w:rFonts w:asciiTheme="majorHAnsi" w:hAnsiTheme="majorHAnsi" w:cstheme="majorHAnsi"/>
          <w:sz w:val="24"/>
          <w:szCs w:val="24"/>
        </w:rPr>
        <w:t>, in which can add value to a start-up to leverage the use of their existing data for business growth.</w:t>
      </w:r>
    </w:p>
    <w:p w14:paraId="7BDD2BD1" w14:textId="0C2829EA" w:rsidR="005319FD" w:rsidRDefault="005319FD" w:rsidP="00EA282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Another good thing I liked in this article, is another easy to follow step in setting up Docker and a good explanation of technical terms in the wor</w:t>
      </w:r>
      <w:r w:rsidR="00A47A0A">
        <w:rPr>
          <w:rFonts w:asciiTheme="majorHAnsi" w:hAnsiTheme="majorHAnsi" w:cstheme="majorHAnsi"/>
          <w:sz w:val="24"/>
          <w:szCs w:val="24"/>
        </w:rPr>
        <w:t xml:space="preserve">ld of Python, </w:t>
      </w:r>
      <w:proofErr w:type="spellStart"/>
      <w:r w:rsidR="00A47A0A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="00A47A0A">
        <w:rPr>
          <w:rFonts w:asciiTheme="majorHAnsi" w:hAnsiTheme="majorHAnsi" w:cstheme="majorHAnsi"/>
          <w:sz w:val="24"/>
          <w:szCs w:val="24"/>
        </w:rPr>
        <w:t>, Docker, etc. Not to mention some scripts sample. Further smooth exposure to the world of Big Data as every little tips and tricks help in the journey of exploring Big Data</w:t>
      </w:r>
      <w:r w:rsidR="003F5065"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</w:p>
    <w:p w14:paraId="69308401" w14:textId="77777777" w:rsidR="005319FD" w:rsidRPr="00EA282F" w:rsidRDefault="005319FD" w:rsidP="00EA282F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A63326E" w14:textId="4D8B7C0D" w:rsidR="00EA282F" w:rsidRPr="00EA282F" w:rsidRDefault="00EA282F" w:rsidP="000C270C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sectPr w:rsidR="00EA282F" w:rsidRPr="00EA2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B05A7"/>
    <w:multiLevelType w:val="hybridMultilevel"/>
    <w:tmpl w:val="948AE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C4"/>
    <w:rsid w:val="000C270C"/>
    <w:rsid w:val="003F5065"/>
    <w:rsid w:val="005319FD"/>
    <w:rsid w:val="00562FC0"/>
    <w:rsid w:val="00A47A0A"/>
    <w:rsid w:val="00CB6EBA"/>
    <w:rsid w:val="00CC1C01"/>
    <w:rsid w:val="00DF0BC4"/>
    <w:rsid w:val="00EA282F"/>
    <w:rsid w:val="00F84417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BDFD"/>
  <w15:chartTrackingRefBased/>
  <w15:docId w15:val="{7DD8284F-C5C4-4287-B731-B03420DC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EA2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41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282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282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ata-science-for-startups-containers-d1d785bfe5b" TargetMode="External"/><Relationship Id="rId5" Type="http://schemas.openxmlformats.org/officeDocument/2006/relationships/hyperlink" Target="https://towardsdatascience.com/understanding-python-virtual-environments-7ccf690320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Imelda Yumul</dc:creator>
  <cp:keywords/>
  <dc:description/>
  <cp:lastModifiedBy>Imelda Yumul</cp:lastModifiedBy>
  <cp:revision>3</cp:revision>
  <dcterms:created xsi:type="dcterms:W3CDTF">2019-05-05T00:02:00Z</dcterms:created>
  <dcterms:modified xsi:type="dcterms:W3CDTF">2019-05-05T01:14:00Z</dcterms:modified>
</cp:coreProperties>
</file>