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08690" w14:textId="6C7B9A8D" w:rsidR="00AD53DD" w:rsidRPr="00AD53DD" w:rsidRDefault="00AD53DD" w:rsidP="00AD53DD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ТЕХНИЧЕСКОЕ ЗАДАНИЕ</w:t>
      </w:r>
    </w:p>
    <w:p w14:paraId="67671328" w14:textId="77777777" w:rsidR="00AD53DD" w:rsidRPr="00AD53DD" w:rsidRDefault="00AD53DD" w:rsidP="00AD53DD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разработку высоконагруженного сервиса видеоконференцсвязи «</w:t>
      </w:r>
      <w:proofErr w:type="spellStart"/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Видемост</w:t>
      </w:r>
      <w:proofErr w:type="spellEnd"/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7856E55B" w14:textId="61152E39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49B3CA4" w14:textId="527223B0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FCFF50B" w14:textId="67F8AC97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A0217F6" w14:textId="4D5E22EA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F6E5016" w14:textId="3603371B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465DBDA" w14:textId="42B01A41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8EC0434" w14:textId="116A41DE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46DA89B" w14:textId="6DEA1CAB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95ACE92" w14:textId="3BB39A05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42889A1" w14:textId="5234E132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1B010CE" w14:textId="6A81A046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4174107" w14:textId="1B268B7A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0C18A4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8A9CF9E" w14:textId="77777777" w:rsidR="00AD53DD" w:rsidRPr="00AD53DD" w:rsidRDefault="00AD53DD" w:rsidP="00AD53DD">
      <w:pPr>
        <w:spacing w:before="100" w:beforeAutospacing="1" w:after="100" w:afterAutospacing="1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Исполнитель: ИП «Зеленко </w:t>
      </w:r>
      <w:proofErr w:type="gram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И.Ю</w:t>
      </w:r>
      <w:proofErr w:type="gram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», г. Москва  </w:t>
      </w:r>
    </w:p>
    <w:p w14:paraId="658EA81A" w14:textId="7AB4E3E7" w:rsidR="00AD53DD" w:rsidRDefault="00AD53DD" w:rsidP="00AD53DD">
      <w:pPr>
        <w:spacing w:before="100" w:beforeAutospacing="1" w:after="100" w:afterAutospacing="1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Заказчик: ООО «Прогресс-Телеком»</w:t>
      </w:r>
    </w:p>
    <w:p w14:paraId="0897FFEB" w14:textId="4A419C88" w:rsidR="00B319C4" w:rsidRDefault="00B319C4" w:rsidP="00AD53DD">
      <w:pPr>
        <w:spacing w:before="100" w:beforeAutospacing="1" w:after="100" w:afterAutospacing="1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1EF628" w14:textId="77777777" w:rsidR="00B319C4" w:rsidRPr="00AD53DD" w:rsidRDefault="00B319C4" w:rsidP="00AD53DD">
      <w:pPr>
        <w:spacing w:before="100" w:beforeAutospacing="1" w:after="100" w:afterAutospacing="1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99B5BA" w14:textId="11F18CD8" w:rsidR="00AD53DD" w:rsidRPr="00AD53DD" w:rsidRDefault="00B319C4" w:rsidP="00B319C4">
      <w:pPr>
        <w:spacing w:before="100" w:beforeAutospacing="1" w:after="100" w:afterAutospacing="1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Зеленко Ирина НБИбд-01-23</w:t>
      </w:r>
    </w:p>
    <w:p w14:paraId="474F6BE6" w14:textId="77777777" w:rsidR="00B319C4" w:rsidRDefault="00B319C4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0DEC1E" w14:textId="187B253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Оглавление</w:t>
      </w: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22822D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1. Общие положения</w:t>
      </w:r>
    </w:p>
    <w:p w14:paraId="28CCD00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1.1. Наименование и условное обозначение работы</w:t>
      </w:r>
    </w:p>
    <w:p w14:paraId="545521B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1.2. Наименование предприятий Заказчика и Исполнителя</w:t>
      </w:r>
    </w:p>
    <w:p w14:paraId="60FB316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1.3. Сроки выполнения</w:t>
      </w:r>
    </w:p>
    <w:p w14:paraId="5C411663" w14:textId="52611E3A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1.4. Особые условия</w:t>
      </w:r>
    </w:p>
    <w:p w14:paraId="72D1672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8A33173" w14:textId="64008D7F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2. Назначение разработки</w:t>
      </w:r>
    </w:p>
    <w:p w14:paraId="0441262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7AD094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 Требования к программе или программному изделию</w:t>
      </w:r>
    </w:p>
    <w:p w14:paraId="3449D66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3.1. Требования к функциональным характеристикам</w:t>
      </w:r>
    </w:p>
    <w:p w14:paraId="0FB3706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3.1.1. Общие требования к функциям ПО (состав ПО)</w:t>
      </w:r>
    </w:p>
    <w:p w14:paraId="71EB2B3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3.1.2. Требования к функциям ПО</w:t>
      </w:r>
    </w:p>
    <w:p w14:paraId="65E54E4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 Требования к надежности</w:t>
      </w:r>
    </w:p>
    <w:p w14:paraId="28F97C5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3.2.1. Термины, охват и методика измерений</w:t>
      </w:r>
    </w:p>
    <w:p w14:paraId="06251C4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3.2.2. Доступность (SLO по зонам)</w:t>
      </w:r>
    </w:p>
    <w:p w14:paraId="58BAD2D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3.2.3. Учёт и атрибуция простоев</w:t>
      </w:r>
    </w:p>
    <w:p w14:paraId="1237766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3.2.4. Отказоустойчивость и отсутствие единой точки отказа</w:t>
      </w:r>
    </w:p>
    <w:p w14:paraId="74C5D6E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3.2.5. Восстановление (RPO/RTO, резервирование)</w:t>
      </w:r>
    </w:p>
    <w:p w14:paraId="64D36B4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3.2.6. Производительность (SLO по задержкам)</w:t>
      </w:r>
    </w:p>
    <w:p w14:paraId="1DC7AF0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3.2.7. Деградация без отказа</w:t>
      </w:r>
    </w:p>
    <w:p w14:paraId="1093764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lastRenderedPageBreak/>
        <w:t>3.2.8. Политики очередей и повторов</w:t>
      </w:r>
    </w:p>
    <w:p w14:paraId="042CE1C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3.2.9. Предупреждения и операционные цели</w:t>
      </w:r>
    </w:p>
    <w:p w14:paraId="48DF39C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3.2.10. Идемпотентность и повторная доставка</w:t>
      </w:r>
    </w:p>
    <w:p w14:paraId="36B986D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3.2.11. Коммуникации при инцидентах</w:t>
      </w:r>
    </w:p>
    <w:p w14:paraId="06772C1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3.3. Требования к составу и параметрам технических средств</w:t>
      </w:r>
    </w:p>
    <w:p w14:paraId="24E25DF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3.3.1. Общие принципы и допущения</w:t>
      </w:r>
    </w:p>
    <w:p w14:paraId="1B3BCC1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3.3.2. Роли серверов (номинальный режим)</w:t>
      </w:r>
    </w:p>
    <w:p w14:paraId="60121FE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3.3.3. Ресурсы,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ретеншн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и лимиты</w:t>
      </w:r>
    </w:p>
    <w:p w14:paraId="325F5AB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3.3.4. Сеть и безопасность</w:t>
      </w:r>
    </w:p>
    <w:p w14:paraId="0F28820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3.3.5. Энергоснабжение и размещение</w:t>
      </w:r>
    </w:p>
    <w:p w14:paraId="201185C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3.4. Требования к информационной и программной совместимости</w:t>
      </w:r>
    </w:p>
    <w:p w14:paraId="5B45524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D72F9E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4. Требования к программной документации</w:t>
      </w:r>
    </w:p>
    <w:p w14:paraId="0EE94FD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4.1. Актуализация</w:t>
      </w:r>
    </w:p>
    <w:p w14:paraId="27A96EF5" w14:textId="666FBD20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7B77307" w14:textId="03C4BDCC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DB1DDF4" w14:textId="1B9C9EE0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287CAEB" w14:textId="0E808785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3DBAD3D" w14:textId="4D91F8A4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3FC929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36462C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D2F006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 Общие положения</w:t>
      </w:r>
    </w:p>
    <w:p w14:paraId="6F2F568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61703C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Наименование и условное обозначение работы</w:t>
      </w:r>
    </w:p>
    <w:p w14:paraId="3BF8026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Наименование работы: «Разработка высоконагруженного сервиса видеоконференцсвязи "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Видемост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" (веб-клиент +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медиасервер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+ панель управления)».</w:t>
      </w:r>
    </w:p>
    <w:p w14:paraId="34818DA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Условное обозначение: VC-Service-2025.</w:t>
      </w:r>
    </w:p>
    <w:p w14:paraId="6923FDC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4CBD1C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1.2. Наименование предприятий Заказчика и Исполнителя</w:t>
      </w:r>
    </w:p>
    <w:p w14:paraId="3A3A826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Заказчик: ООО «Прогресс-Телеком».</w:t>
      </w:r>
    </w:p>
    <w:p w14:paraId="71A9601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Исполнитель: ИП «Зеленко </w:t>
      </w:r>
      <w:proofErr w:type="gram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И.Ю</w:t>
      </w:r>
      <w:proofErr w:type="gramEnd"/>
      <w:r w:rsidRPr="00AD53DD">
        <w:rPr>
          <w:rFonts w:ascii="Times New Roman" w:hAnsi="Times New Roman" w:cs="Times New Roman"/>
          <w:sz w:val="28"/>
          <w:szCs w:val="28"/>
          <w:lang w:val="ru-RU"/>
        </w:rPr>
        <w:t>», г. Москва.</w:t>
      </w:r>
    </w:p>
    <w:p w14:paraId="09D9294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B12570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1.3. Сроки выполнения</w:t>
      </w:r>
    </w:p>
    <w:p w14:paraId="39A24CA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Начало работ: 25.09.2025</w:t>
      </w:r>
    </w:p>
    <w:p w14:paraId="2263DF6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Окончание работ (релиз 1.0): 31.12.2026</w:t>
      </w:r>
    </w:p>
    <w:p w14:paraId="6C7EAE3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2ED489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1.4. Особые условия</w:t>
      </w:r>
    </w:p>
    <w:p w14:paraId="7407C5DD" w14:textId="3B9114C8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Настоящее Техническое задание (ТЗ) может уточняться и дополняться в процессе выполнения работ. Согласование и утверждение дополнений к настоящему Техническому заданию проводятся в порядке, установленном для ТЗ.</w:t>
      </w:r>
    </w:p>
    <w:p w14:paraId="47D719CB" w14:textId="2205521F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12C2CC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93EA1C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2D117C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Назначение разработки</w:t>
      </w:r>
    </w:p>
    <w:p w14:paraId="4A88ED0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Цель — создание отказоустойчивой, масштабируемой и безопасной облачной платформы для проведения видеоконференций, вебинаров и совместной работы в реальном времени.</w:t>
      </w:r>
    </w:p>
    <w:p w14:paraId="01F9FBF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Система предназначена для корпоративного сектора, образовательных и медицинских учреждений с поддержкой до 100 участников в сессии.</w:t>
      </w:r>
    </w:p>
    <w:p w14:paraId="6E42EA3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Область применения: дистанционное обучение, телемедицина, корпоративные совещания, удалённое обслуживание клиентов.</w:t>
      </w:r>
    </w:p>
    <w:p w14:paraId="182063D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2FA0107" w14:textId="6BFFC99D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программе или программному изделию</w:t>
      </w:r>
    </w:p>
    <w:p w14:paraId="1970400A" w14:textId="56BEAD00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Требования к функциональным характеристикам</w:t>
      </w:r>
    </w:p>
    <w:p w14:paraId="230B4C66" w14:textId="1BBDAF2F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3.1.1. Общие требования к функциям ПО (состав ПО)</w:t>
      </w:r>
    </w:p>
    <w:p w14:paraId="037EA32D" w14:textId="7DA7719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1. М. Аутентификации и управления сессиями</w:t>
      </w:r>
    </w:p>
    <w:p w14:paraId="2C46AFB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Безопасный вход, управление учётными записями и сессиями конференций.</w:t>
      </w:r>
    </w:p>
    <w:p w14:paraId="2ECFEC6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79ADEF7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Регистрация по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/телефону с OTP-подтверждением.</w:t>
      </w:r>
    </w:p>
    <w:p w14:paraId="20C9326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- 2FA (TOTP/SMS), управление сессиями и устройствами.</w:t>
      </w:r>
    </w:p>
    <w:p w14:paraId="619E6DE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Создание/запуск/завершение конференций, настройка постоянных комнат.</w:t>
      </w:r>
    </w:p>
    <w:p w14:paraId="15EB3FB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Ролевая модель: владелец, модератор, докладчик, участник.</w:t>
      </w:r>
    </w:p>
    <w:p w14:paraId="7CF9030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Управление доступом: пароли, режим лобби, проверка домена,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инвайт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-ссылки.</w:t>
      </w:r>
    </w:p>
    <w:p w14:paraId="77F748A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Технологии. JWT, Argon2id,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realtime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-управления,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OAuth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2.0.</w:t>
      </w:r>
    </w:p>
    <w:p w14:paraId="64AA8E8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Зависимости. API-шлюз, Уведомления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алерты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безопасности).</w:t>
      </w:r>
    </w:p>
    <w:p w14:paraId="7E2A878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09DAED1" w14:textId="459A3DC1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2.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AD53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Медиасервера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 (SFU — Selective Forwarding Unit)</w:t>
      </w:r>
    </w:p>
    <w:p w14:paraId="7C48561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Приём, маршрутизация и транскодирование аудио-видео потоков.</w:t>
      </w:r>
    </w:p>
    <w:p w14:paraId="7E1B020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6D2A7CF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Маршрутизация видеопотоков по схеме SFU с минимальной задержкой.</w:t>
      </w:r>
    </w:p>
    <w:p w14:paraId="1209249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Адаптивное битрейт-управление (ABR) на основе условий сети.</w:t>
      </w:r>
    </w:p>
    <w:p w14:paraId="03CE71E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Транскодирование для совместимости кодеков (VP9/H.264/AV1).</w:t>
      </w:r>
    </w:p>
    <w:p w14:paraId="21F38C3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Spatial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temporal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scalability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для различных качеств.</w:t>
      </w:r>
    </w:p>
    <w:p w14:paraId="1757252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Сбор статистики RTP/RTCP (потеря пакетов, джиттер, задержка).</w:t>
      </w:r>
    </w:p>
    <w:p w14:paraId="0537FBD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Load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balancing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между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нодами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медиасерверов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C632D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Технологии.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WebRTC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RTP/RTCP, медиа-стек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Mediasoup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), QUIC для управления.</w:t>
      </w:r>
    </w:p>
    <w:p w14:paraId="0198342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Лимиты. До 100 одновременных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видеоучастников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на комнату, 5000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аудиоучастников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146BF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Зависимости. Балансировщик нагрузки, Мониторинг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QoS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7DDED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8DB68D9" w14:textId="329CB0E3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3. М. Очередей и фоновых заданий</w:t>
      </w:r>
    </w:p>
    <w:p w14:paraId="14523F4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Асинхронная обработка записи, нотификаций, аналитики.</w:t>
      </w:r>
    </w:p>
    <w:p w14:paraId="32513BD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717071E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Очередь задач на запись сессий с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приоритизацией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CF895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Фоновая генерация превью, транскриптов, субтитров.</w:t>
      </w:r>
    </w:p>
    <w:p w14:paraId="11D5566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Ретраи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с экспоненциальной задержкой и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circuit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breaker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6182C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lastRenderedPageBreak/>
        <w:t>- DLQ для обработки неудачных заданий.</w:t>
      </w:r>
    </w:p>
    <w:p w14:paraId="77E3858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Планирование отложенных задач (очистка, архивация).</w:t>
      </w:r>
    </w:p>
    <w:p w14:paraId="6E8584F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Технологии.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(Bull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Queue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/RQ),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RabbitMQ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протокол AMQP 1.0.</w:t>
      </w:r>
    </w:p>
    <w:p w14:paraId="134A251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Зависимости. Все сервисы, особенно Медиа/Запись/Уведомления.</w:t>
      </w:r>
    </w:p>
    <w:p w14:paraId="1E7D897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1109212" w14:textId="2793FFD8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4. М. Записи и хранения медиа</w:t>
      </w:r>
    </w:p>
    <w:p w14:paraId="03C09A9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Запись, кодирование и сохранение сессий.</w:t>
      </w:r>
    </w:p>
    <w:p w14:paraId="0EF6D1A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2DD665E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Многопотоковая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запись (видео, аудио, экран, доска) в изохронном режиме.</w:t>
      </w:r>
    </w:p>
    <w:p w14:paraId="15107ED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Сведение в MP4/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WebM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(до 4K) с поддержкой HDR.</w:t>
      </w:r>
    </w:p>
    <w:p w14:paraId="34DF378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Сегментирование для длительных сессий (&gt;4 ч) с индексацией.</w:t>
      </w:r>
    </w:p>
    <w:p w14:paraId="72630B9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Интеграция с S3-совместимым хранилищем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multi-region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CBF905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Шифрование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at-rest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life-cycle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политики,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версионирование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12462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Генерация предпросмотров с маркерами событий.</w:t>
      </w:r>
    </w:p>
    <w:p w14:paraId="241953F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Технологии</w:t>
      </w:r>
      <w:r w:rsidRPr="00AD53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GStreamer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, S3 API,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presigned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 URLs, AES-256-GCM.</w:t>
      </w:r>
    </w:p>
    <w:p w14:paraId="7AB77E8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Зависимости. Ме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диасервер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Очереди, Хранилище.</w:t>
      </w:r>
    </w:p>
    <w:p w14:paraId="6C7ED42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89E53A8" w14:textId="42F9B4AC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5. М. Веб-клиента (SPA)</w:t>
      </w:r>
    </w:p>
    <w:p w14:paraId="4CFC2C5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UI для участия в конференциях через браузер.</w:t>
      </w:r>
    </w:p>
    <w:p w14:paraId="013F184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6C92EE2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Подключение к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медиасерверу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WebRTC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fallback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на HLS.</w:t>
      </w:r>
    </w:p>
    <w:p w14:paraId="5BC714E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lastRenderedPageBreak/>
        <w:t>- Управление устройствами (микрофон, камера, динамики) с тестированием.</w:t>
      </w:r>
    </w:p>
    <w:p w14:paraId="7F79B2E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Адаптивный интерфейс (сетка, спикер, панорама).</w:t>
      </w:r>
    </w:p>
    <w:p w14:paraId="7AD1A26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доступности</w:t>
      </w:r>
      <w:r w:rsidRPr="00AD53DD">
        <w:rPr>
          <w:rFonts w:ascii="Times New Roman" w:hAnsi="Times New Roman" w:cs="Times New Roman"/>
          <w:sz w:val="28"/>
          <w:szCs w:val="28"/>
        </w:rPr>
        <w:t xml:space="preserve"> (WCAG 2.2 AA):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субтитры</w:t>
      </w:r>
      <w:r w:rsidRPr="00AD53DD">
        <w:rPr>
          <w:rFonts w:ascii="Times New Roman" w:hAnsi="Times New Roman" w:cs="Times New Roman"/>
          <w:sz w:val="28"/>
          <w:szCs w:val="28"/>
        </w:rPr>
        <w:t>, high-contrast, keyboard navigation.</w:t>
      </w:r>
    </w:p>
    <w:p w14:paraId="5750631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Интерактивная доска с совместным редактированием.</w:t>
      </w:r>
    </w:p>
    <w:p w14:paraId="41F67E8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Оффлайн-кэш для статических ресурсов.</w:t>
      </w:r>
    </w:p>
    <w:p w14:paraId="2861406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Технологии</w:t>
      </w:r>
      <w:r w:rsidRPr="00AD53DD">
        <w:rPr>
          <w:rFonts w:ascii="Times New Roman" w:hAnsi="Times New Roman" w:cs="Times New Roman"/>
          <w:sz w:val="28"/>
          <w:szCs w:val="28"/>
        </w:rPr>
        <w:t>. React 19, TypeScript 5.5, WebRTC API, WebSocket, Workbox.</w:t>
      </w:r>
    </w:p>
    <w:p w14:paraId="35F0D28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Зависимости. API-шлюз,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Медиасервер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Аутентификация.</w:t>
      </w:r>
    </w:p>
    <w:p w14:paraId="72C9BC2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04494C3" w14:textId="6F49BC0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6. М. Административной панели</w:t>
      </w:r>
    </w:p>
    <w:p w14:paraId="220BE04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Управление системой, мониторинг, аналитика.</w:t>
      </w:r>
    </w:p>
    <w:p w14:paraId="3CA7925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03A5838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Real-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активных сессий и участников.</w:t>
      </w:r>
    </w:p>
    <w:p w14:paraId="7FB276F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Управление пользователями, организациями, правами доступа (RBAC/ABAC).</w:t>
      </w:r>
    </w:p>
    <w:p w14:paraId="7C8A43F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Мониторинг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QoS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-метрик с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алертингом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5EF03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Аналитика использования: DAU/MAU,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retention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географическое распределение.</w:t>
      </w:r>
    </w:p>
    <w:p w14:paraId="583152F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Управление инцидентами и аудит-лог действий.</w:t>
      </w:r>
    </w:p>
    <w:p w14:paraId="77483B9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Технологии.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D3.js для графиков.</w:t>
      </w:r>
    </w:p>
    <w:p w14:paraId="2923381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Зависимости. Все доменные сервисы, Аналитика и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Логи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2ADC23" w14:textId="7ABF5E4A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A912B1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24BFD23" w14:textId="0B605B43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lastRenderedPageBreak/>
        <w:t>7. М. Уведомлений</w:t>
      </w:r>
    </w:p>
    <w:p w14:paraId="483AFA1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Информирование пользователей о событиях.</w:t>
      </w:r>
    </w:p>
    <w:p w14:paraId="1998033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77BF3E4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-уведомления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SMTP+SendGrid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) с шаблонами и локализацией.</w:t>
      </w:r>
    </w:p>
    <w:p w14:paraId="7EC5DF1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>- Browser push-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уведомления</w:t>
      </w:r>
      <w:r w:rsidRPr="00AD53DD">
        <w:rPr>
          <w:rFonts w:ascii="Times New Roman" w:hAnsi="Times New Roman" w:cs="Times New Roman"/>
          <w:sz w:val="28"/>
          <w:szCs w:val="28"/>
        </w:rPr>
        <w:t xml:space="preserve"> (VAPID)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AD53DD">
        <w:rPr>
          <w:rFonts w:ascii="Times New Roman" w:hAnsi="Times New Roman" w:cs="Times New Roman"/>
          <w:sz w:val="28"/>
          <w:szCs w:val="28"/>
        </w:rPr>
        <w:t xml:space="preserve"> Service Worker.</w:t>
      </w:r>
    </w:p>
    <w:p w14:paraId="080C94B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In-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уведомления о событиях в комнате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5B28AE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SMS-уведомления через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Twilio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-совместимые провайдеры.</w:t>
      </w:r>
    </w:p>
    <w:p w14:paraId="0D875F8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Пер-комнатные настройки уведомлений, "тихие часы".</w:t>
      </w:r>
    </w:p>
    <w:p w14:paraId="1D68FDA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Технологии</w:t>
      </w:r>
      <w:r w:rsidRPr="00AD53DD">
        <w:rPr>
          <w:rFonts w:ascii="Times New Roman" w:hAnsi="Times New Roman" w:cs="Times New Roman"/>
          <w:sz w:val="28"/>
          <w:szCs w:val="28"/>
        </w:rPr>
        <w:t>. Web Push API, SMTP, HTTP/3, retry/backoff, rate-limit.</w:t>
      </w:r>
    </w:p>
    <w:p w14:paraId="5FD71B2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Зависимости. Очереди, Аналитика, API-шлюз.</w:t>
      </w:r>
    </w:p>
    <w:p w14:paraId="5A395ED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5F8365E" w14:textId="4ABD6F4D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8. М. Аналитики и мониторинга</w:t>
      </w:r>
    </w:p>
    <w:p w14:paraId="7E4AB34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Сбор и анализ метрик работы системы.</w:t>
      </w:r>
    </w:p>
    <w:p w14:paraId="12CD742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6EEECF1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Сбор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QoS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-метрик (потеря пакетов, задержка, джиттер, MOS).</w:t>
      </w:r>
    </w:p>
    <w:p w14:paraId="5A8AAE8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Аналитика использования: тепловые карты активности, пути пользователей.</w:t>
      </w:r>
    </w:p>
    <w:p w14:paraId="1555FB2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Мониторинг состояния серверов: CPU,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memory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disk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I/O.</w:t>
      </w:r>
    </w:p>
    <w:p w14:paraId="1E911B6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Distributed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tracing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для отладки сквозных сценариев.</w:t>
      </w:r>
    </w:p>
    <w:p w14:paraId="3FD416A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Продуктовые метрики: NPS, CSAT, время до первого кадра.</w:t>
      </w:r>
    </w:p>
    <w:p w14:paraId="4675EA4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Технологии</w:t>
      </w:r>
      <w:r w:rsidRPr="00AD53DD">
        <w:rPr>
          <w:rFonts w:ascii="Times New Roman" w:hAnsi="Times New Roman" w:cs="Times New Roman"/>
          <w:sz w:val="28"/>
          <w:szCs w:val="28"/>
        </w:rPr>
        <w:t xml:space="preserve">. Prometheus, Grafana,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, Jaeger,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>.</w:t>
      </w:r>
    </w:p>
    <w:p w14:paraId="34A93E9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Зависимости. Все сервисы, Очереди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stream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событий).</w:t>
      </w:r>
    </w:p>
    <w:p w14:paraId="5BD32BC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F4353F9" w14:textId="6F03FD3A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9. М. Модерации контента</w:t>
      </w:r>
    </w:p>
    <w:p w14:paraId="64F959C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Контент-безопасность и управление нарушениями.</w:t>
      </w:r>
    </w:p>
    <w:p w14:paraId="4CF573A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7F633B3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Автоматическое обнаружение неприемлемого контента (NN-модели).</w:t>
      </w:r>
    </w:p>
    <w:p w14:paraId="1CE2990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Жалобы пользователей с эскалацией.</w:t>
      </w:r>
    </w:p>
    <w:p w14:paraId="3C14528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Shadow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banning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временные баны, карантин медиа.</w:t>
      </w:r>
    </w:p>
    <w:p w14:paraId="72AE70A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Аудит действий модераторов, экспорт отчётов.</w:t>
      </w:r>
    </w:p>
    <w:p w14:paraId="2924F40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Технологии.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TensorFlow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Lite, правила на основе эвристик, RBAC.</w:t>
      </w:r>
    </w:p>
    <w:p w14:paraId="09B1F13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Зависимости. Все доменные сервисы, Аналитика и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Логи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802B9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216154D" w14:textId="098AFCC8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10. М. API шлюза</w:t>
      </w:r>
    </w:p>
    <w:p w14:paraId="543C210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Назначение. Единая точка входа и терминатор протоколов.</w:t>
      </w:r>
    </w:p>
    <w:p w14:paraId="21CD207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Функционал.</w:t>
      </w:r>
    </w:p>
    <w:p w14:paraId="5563D4F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Поддержка HTTP/1.1, HTTP/2, HTTP/3 (QUIC),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WebTransport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EDF01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Аутентификация (JWT/сессионные токены), CORS, TLS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termination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21169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>- Rate-limiting (token bucket), DDoS protection, WAF.</w:t>
      </w:r>
    </w:p>
    <w:p w14:paraId="206DB14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Маршрутизация к внутренним сервисам с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health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checks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377AC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3.2 спецификация, генерация SDK.</w:t>
      </w:r>
    </w:p>
    <w:p w14:paraId="0A6E6A7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Технологии.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Envoy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Proxy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TLS 1.3,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mTLS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для внутреннего периметра.</w:t>
      </w:r>
    </w:p>
    <w:p w14:paraId="48F7B50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Зависимости. Все доменные сервисы.</w:t>
      </w:r>
    </w:p>
    <w:p w14:paraId="61E84D7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B20F606" w14:textId="34104BFD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3.1.2. Требования к функциям ПО</w:t>
      </w:r>
    </w:p>
    <w:p w14:paraId="1A8B1D3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3.1.2.1. Система должна обеспечивать:</w:t>
      </w:r>
    </w:p>
    <w:p w14:paraId="65EBD8E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Видеоконференции: до 100 участников с видео (720p-1080p), адаптивная сетка (1x1 до 4x4), режим спикера с автоматическим переключением.</w:t>
      </w:r>
    </w:p>
    <w:p w14:paraId="23ED430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Аудио: шумоподавление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RNNoise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), эхоподавление (AEC), VAD, поддержка стерео и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spatial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audio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30477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Демонстрация экрана: с возможностью выбора окна/вкладки/всего экрана в 4K, аппаратное ускорение.</w:t>
      </w:r>
    </w:p>
    <w:p w14:paraId="373292B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Модерация: принудительное отключение микрофона/камеры, удаление участников, блокировка чата, приостановка сессии.</w:t>
      </w:r>
    </w:p>
    <w:p w14:paraId="2A338BA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Интерактивная доска: векторное рисование, аннотирование поверх видео, импорт/экспорт PDF/PNG/SVG.</w:t>
      </w:r>
    </w:p>
    <w:p w14:paraId="1681C50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Запись: многодорожечная запись в MP4 (H.264 + AAC/Opus) с автоматической загрузкой в S3,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post-production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монтаж.</w:t>
      </w:r>
    </w:p>
    <w:p w14:paraId="0B70C0A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Совместимость: работа в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Firefox, Safari, Edge (последние 2 версии) с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graceful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degradation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9BFDC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Доступность: соответствие WCAG 2.2 AA, поддержка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скринридеров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субтитры, цветовые схемы.</w:t>
      </w:r>
    </w:p>
    <w:p w14:paraId="1E642BE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Интернационализация: поддержка RTL-языков, динамическая смена языков (RU/EN/CN на релизе).</w:t>
      </w:r>
    </w:p>
    <w:p w14:paraId="03F486E6" w14:textId="703FFFC0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2435698" w14:textId="4C5DEA26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9EC80FB" w14:textId="111CFA79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FC1ACE8" w14:textId="6412F58E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663280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6E7DA7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3.1.2.2. Входными данными должны быть:</w:t>
      </w:r>
    </w:p>
    <w:p w14:paraId="17B4772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Медиапотоки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WebRTC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tracks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(видео 30fps, аудио 48kHz), аппаратные характеристики устройств.</w:t>
      </w:r>
    </w:p>
    <w:p w14:paraId="014AB81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Сигнальные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AD53DD">
        <w:rPr>
          <w:rFonts w:ascii="Times New Roman" w:hAnsi="Times New Roman" w:cs="Times New Roman"/>
          <w:sz w:val="28"/>
          <w:szCs w:val="28"/>
        </w:rPr>
        <w:t>: SDP offer/answer, ICE-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кандидаты</w:t>
      </w:r>
      <w:r w:rsidRPr="00AD53DD">
        <w:rPr>
          <w:rFonts w:ascii="Times New Roman" w:hAnsi="Times New Roman" w:cs="Times New Roman"/>
          <w:sz w:val="28"/>
          <w:szCs w:val="28"/>
        </w:rPr>
        <w:t>, TURN-credential.</w:t>
      </w:r>
    </w:p>
    <w:p w14:paraId="2A84AC9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Команды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управления</w:t>
      </w:r>
      <w:r w:rsidRPr="00AD53DD">
        <w:rPr>
          <w:rFonts w:ascii="Times New Roman" w:hAnsi="Times New Roman" w:cs="Times New Roman"/>
          <w:sz w:val="28"/>
          <w:szCs w:val="28"/>
        </w:rPr>
        <w:t>: mute/unmute, raise hand, chat message, screen share, recording control.</w:t>
      </w:r>
    </w:p>
    <w:p w14:paraId="3EDEB23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Метаданные сессии: настройки комнаты, права доступа, политики ретенции.</w:t>
      </w:r>
    </w:p>
    <w:p w14:paraId="0068C42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Пользовательские данные: профиль, настройки, история, контакты.</w:t>
      </w:r>
    </w:p>
    <w:p w14:paraId="4E39392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45236C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3.1.2.3. Выходными данными должны быть:</w:t>
      </w:r>
    </w:p>
    <w:p w14:paraId="610B6B1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Медиапотоки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: смешанный аудиопоток (Opus 64kbps), индивидуальные видеопотоки (VP9/H.264).</w:t>
      </w:r>
    </w:p>
    <w:p w14:paraId="0E176D0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Артефакты: файл записи (MP4), транскрипт чата (JSON), субтитры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WebVTT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), аналитика (CSV).</w:t>
      </w:r>
    </w:p>
    <w:p w14:paraId="33BE771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Статистика: длительность сессии, количество участников,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QoS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-метрики, потребление ресурсов.</w:t>
      </w:r>
    </w:p>
    <w:p w14:paraId="2CEA92A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Уведомления: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/SMS подтверждения, отчеты, предупреждения.</w:t>
      </w:r>
    </w:p>
    <w:p w14:paraId="3E0800F5" w14:textId="69091341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C348EF0" w14:textId="275C5D5D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D7679E6" w14:textId="652F4079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0C94C94" w14:textId="258BB5D0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BCAC38D" w14:textId="2CBCF401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7E9A6E6" w14:textId="09B4ABE9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333C1C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19D59BF" w14:textId="65041791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3.2. Требования к надежности</w:t>
      </w:r>
    </w:p>
    <w:p w14:paraId="3C88D81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3.2.1. Термины, охват и методика измерений</w:t>
      </w:r>
    </w:p>
    <w:p w14:paraId="68D7C7B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SLO/SLI охват: 1) Медиасервисы (SFU), 2) Сигнальный сервер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), 3) API шлюз, 4) Сервис записи.</w:t>
      </w:r>
    </w:p>
    <w:p w14:paraId="3916C3D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Окно измерения: календарный месяц (UTC).</w:t>
      </w:r>
    </w:p>
    <w:p w14:paraId="3964576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SLI (доступность): доля успешных медиа-сессий (установление + </w:t>
      </w:r>
      <w:proofErr w:type="gramStart"/>
      <w:r w:rsidRPr="00AD53DD">
        <w:rPr>
          <w:rFonts w:ascii="Times New Roman" w:hAnsi="Times New Roman" w:cs="Times New Roman"/>
          <w:sz w:val="28"/>
          <w:szCs w:val="28"/>
          <w:lang w:val="ru-RU"/>
        </w:rPr>
        <w:t>стабильность &gt;</w:t>
      </w:r>
      <w:proofErr w:type="gram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60 сек).</w:t>
      </w:r>
    </w:p>
    <w:p w14:paraId="59795EF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Методика: синтетические проверки каждые 30 сек из 5 географических точек, распределенная трассировка.</w:t>
      </w:r>
    </w:p>
    <w:p w14:paraId="203CCFB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7F9A33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3.2.2. Доступность (SLO по зонам)</w:t>
      </w:r>
    </w:p>
    <w:p w14:paraId="1EF6E82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Медиасервисы (SFU): 99.95%/мес.</w:t>
      </w:r>
    </w:p>
    <w:p w14:paraId="0135912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Сигнальный сервер: 99.99%/мес.</w:t>
      </w:r>
    </w:p>
    <w:p w14:paraId="7F0DCB8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API шлюз: 99.95%/мес.</w:t>
      </w:r>
    </w:p>
    <w:p w14:paraId="4F469FE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Сервис записи: 99.9%/мес.</w:t>
      </w:r>
    </w:p>
    <w:p w14:paraId="6371A22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Административная панель: 99.5%/мес.</w:t>
      </w:r>
    </w:p>
    <w:p w14:paraId="1966C3A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66DBA5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Плановые работы: допускается до 4 часов в месяц с уведомлением за 72 часа; время исключается из расчёта доступности.</w:t>
      </w:r>
    </w:p>
    <w:p w14:paraId="0A914936" w14:textId="239D57EB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642926F" w14:textId="22F891C7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4FD56E3" w14:textId="75FB02E6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9AB39D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2B24E4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3.2.3. Учёт и атрибуция простоев</w:t>
      </w:r>
    </w:p>
    <w:p w14:paraId="0D727D7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Простой фиксируется при подтверждении отказа минимум двумя источниками (проверки +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логи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L7).</w:t>
      </w:r>
    </w:p>
    <w:p w14:paraId="7C453A5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Сбои внешних провайдеров (TURN, CDN) учитываются как простой, если влияют на пользовательский опыт.</w:t>
      </w:r>
    </w:p>
    <w:p w14:paraId="06DC1E3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57FA1C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3.2.4. Отказоустойчивость и отсутствие единой точки отказа</w:t>
      </w:r>
    </w:p>
    <w:p w14:paraId="4C6F51C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Критические компоненты (SFU, брокер, БД) работают минимум в 3 экземплярах с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anti-affinity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правилами.</w:t>
      </w:r>
    </w:p>
    <w:p w14:paraId="65A0EF0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Кворумные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системы (БД, брокер сообщений, координация) — кластер из 3 узлов.</w:t>
      </w:r>
    </w:p>
    <w:p w14:paraId="69FE87B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Применяются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blue-green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развертывания с автоматическим откатом.</w:t>
      </w:r>
    </w:p>
    <w:p w14:paraId="64A8EC0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F73374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3.2.5. Восстановление (RPO/RTO, резервирование)</w:t>
      </w:r>
    </w:p>
    <w:p w14:paraId="421DB41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Потеря одного сервера: RTO ≤ 10 мин, RPO = 0 (синхронная репликация).</w:t>
      </w:r>
    </w:p>
    <w:p w14:paraId="0892501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Потеря дата-центра: RTO ≤ 30 мин, RPO ≤ 1 мин (WAL репликация в другой регион).</w:t>
      </w:r>
    </w:p>
    <w:p w14:paraId="701645C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Ежедневные полные + почасовые инкрементные бэкапы; ежеквартальные учения восстановления.</w:t>
      </w:r>
    </w:p>
    <w:p w14:paraId="217F1C6A" w14:textId="78D72341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0706441" w14:textId="22C30455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E89E7F4" w14:textId="7B944285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1C8E214" w14:textId="1295D330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8D39B9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471C89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3.2.6. Производительность (SLO по задержкам)</w:t>
      </w:r>
    </w:p>
    <w:p w14:paraId="3C28A6D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Установление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WebRTC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-сессии: p95 ≤ 2 сек, p99 ≤ 5 сек.</w:t>
      </w:r>
    </w:p>
    <w:p w14:paraId="7E954E1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Энд-ту-энд задержка видео: p95 ≤ 300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p99 ≤ 800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E2775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Доставка сообщений чата: p95 ≤ 100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, p99 ≤ 300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0A19E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Запись: старт записи p95 ≤ 1 сек, синхронизация дорожек p95 ≤ 50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909B1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F99C77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Референсный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профиль нагрузки:</w:t>
      </w:r>
    </w:p>
    <w:p w14:paraId="19854C5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Медиа: 500 одновременных сессий, 50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Gbps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суммарного трафика.</w:t>
      </w:r>
    </w:p>
    <w:p w14:paraId="29CD621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Сигнальный: 10,000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подключений, 1,000 сообщений/сек.</w:t>
      </w:r>
    </w:p>
    <w:p w14:paraId="4739F68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Запись: 100 параллельных записей, 200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Mbps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на запись.</w:t>
      </w:r>
    </w:p>
    <w:p w14:paraId="15B4A7B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E93C4B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3.2.7. Деградация без отказа</w:t>
      </w:r>
    </w:p>
    <w:p w14:paraId="15ED9BA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При перегрузке SFU — ограничение битрейта, отключение видео для части пользователей.</w:t>
      </w:r>
    </w:p>
    <w:p w14:paraId="57786DD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При сбое брокера — буферизация событий в локальный кэш с последующей синхронизацией.</w:t>
      </w:r>
    </w:p>
    <w:p w14:paraId="4219CE3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При отказе сервиса записи — продолжение конференции без записи с уведомлением.</w:t>
      </w:r>
    </w:p>
    <w:p w14:paraId="73089494" w14:textId="09043DA8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2BE150D" w14:textId="513A3DFB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268B11C" w14:textId="455F515E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4C166F3" w14:textId="3A977662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FA55C0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B38DCF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3.2.8. Политики очередей и повторов</w:t>
      </w:r>
    </w:p>
    <w:p w14:paraId="3F82AD0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Повторы с экспоненциальной задержкой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max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5 попыток),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circuit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breaker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35AF1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DLQ с регламентом обработки ≤ 24 часов; доля DLQ ≤ 0.1%.</w:t>
      </w:r>
    </w:p>
    <w:p w14:paraId="0D8A669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18D630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3.2.9. Предупреждения и операционные цели</w:t>
      </w:r>
    </w:p>
    <w:p w14:paraId="781DC12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Предупреждения по симптомам (</w:t>
      </w:r>
      <w:proofErr w:type="gram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латентность &gt;</w:t>
      </w:r>
      <w:proofErr w:type="gram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500ms, ошибки &gt; 1%, потеря кворума).</w:t>
      </w:r>
    </w:p>
    <w:p w14:paraId="2888412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MTTD ≤ 3 мин, MTTR ≤ 15 мин для SEV-1 (полное недоступность медиа).</w:t>
      </w:r>
    </w:p>
    <w:p w14:paraId="0E372C9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5B646A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3.2.10. Идемпотентность и повторная доставка</w:t>
      </w:r>
    </w:p>
    <w:p w14:paraId="6CC1CF3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Все изменяющие операции API принимают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Idempotency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-Key.</w:t>
      </w:r>
    </w:p>
    <w:p w14:paraId="623804C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Консьюмеры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очередей обеспечивают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exactly-once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обработку для критичных операций.</w:t>
      </w:r>
    </w:p>
    <w:p w14:paraId="1A1CAB0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8DADA4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3.2.11. Коммуникации при инцидентах</w:t>
      </w:r>
    </w:p>
    <w:p w14:paraId="5EF3C2D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Уровни SEV (1-4), публичная статус-страница.</w:t>
      </w:r>
    </w:p>
    <w:p w14:paraId="4887443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Обновления статуса: SEV-1 — каждые 10 минут, SEV-2 — каждые 30 минут.</w:t>
      </w:r>
    </w:p>
    <w:p w14:paraId="084FF694" w14:textId="65C93F61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4915236" w14:textId="060BE9FE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21C58DE" w14:textId="6489FAD6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C68DACE" w14:textId="7D9EDC5C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5278B93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C9F69EE" w14:textId="7C6686A9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3.3. Требования к составу и параметрам технических средств</w:t>
      </w:r>
    </w:p>
    <w:p w14:paraId="4AAFA5B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3.3.1. Общие принципы и допущения</w:t>
      </w:r>
    </w:p>
    <w:p w14:paraId="4F74C6D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- 3 сервера (S1, S2, S3) с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full-mesh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connectivity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FD789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Все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кворумные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компоненты — 3 узла (по одному на сервер).</w:t>
      </w:r>
    </w:p>
    <w:p w14:paraId="1007A86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Балансировка L4/L7 на всех серверах, VRRP для входного VIP.</w:t>
      </w:r>
    </w:p>
    <w:p w14:paraId="10D31FD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ОС: Ubuntu 24.04 LTS, обновления без простоя по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rolling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схеме.</w:t>
      </w:r>
    </w:p>
    <w:p w14:paraId="0E79B1C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DA6195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3.3.2. Роли серверов (номинальный режим)</w:t>
      </w:r>
    </w:p>
    <w:p w14:paraId="1827676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AB71F8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S1 — Фронтовой узел и первичный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медиасервер</w:t>
      </w:r>
      <w:proofErr w:type="spellEnd"/>
    </w:p>
    <w:p w14:paraId="1E42607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L7-балансировщик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Envoy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), VRRP (приоритет 150).</w:t>
      </w:r>
    </w:p>
    <w:p w14:paraId="737B221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Primary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SFU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Mediasoup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), обработка 60% медиатрафика.</w:t>
      </w:r>
    </w:p>
    <w:p w14:paraId="55D8F34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primary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синхронная репликация на S2.</w:t>
      </w:r>
    </w:p>
    <w:p w14:paraId="7EF8BEF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Узел координации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etcd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), брокер сообщений —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leader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C3902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47D200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S2 — Вычислительный узел и реплика</w:t>
      </w:r>
    </w:p>
    <w:p w14:paraId="1F425E7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L7-балансировщик, VRRP (приоритет 120).</w:t>
      </w:r>
    </w:p>
    <w:p w14:paraId="502E143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Secondary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SFU, обработка 30% медиатрафика.</w:t>
      </w:r>
    </w:p>
    <w:p w14:paraId="12C9F21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— синхронная реплика,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master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596F7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API шлюз, фоновые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воркеры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150B0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2455089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lastRenderedPageBreak/>
        <w:t>S3 — Резервный узел и хранилище</w:t>
      </w:r>
    </w:p>
    <w:p w14:paraId="6D37B57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L7-балансировщик, VRRP (приоритет 100).</w:t>
      </w:r>
    </w:p>
    <w:p w14:paraId="0D3A696F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Tertiary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SFU, обработка 10% медиатрафика +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hot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standby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EB85E4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 (S3), Prometheus, Loki,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бэкап</w:t>
      </w:r>
      <w:r w:rsidRPr="00AD53DD">
        <w:rPr>
          <w:rFonts w:ascii="Times New Roman" w:hAnsi="Times New Roman" w:cs="Times New Roman"/>
          <w:sz w:val="28"/>
          <w:szCs w:val="28"/>
        </w:rPr>
        <w:t>-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оркестратор</w:t>
      </w:r>
      <w:r w:rsidRPr="00AD53DD">
        <w:rPr>
          <w:rFonts w:ascii="Times New Roman" w:hAnsi="Times New Roman" w:cs="Times New Roman"/>
          <w:sz w:val="28"/>
          <w:szCs w:val="28"/>
        </w:rPr>
        <w:t>.</w:t>
      </w:r>
    </w:p>
    <w:p w14:paraId="2A7C490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14:paraId="7D0988A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</w:rPr>
        <w:t xml:space="preserve">3.3.3. </w:t>
      </w: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Ресурсы</w:t>
      </w:r>
      <w:r w:rsidRPr="00AD53D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ретеншн</w:t>
      </w:r>
      <w:proofErr w:type="spellEnd"/>
      <w:r w:rsidRPr="00AD53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AD53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лимиты</w:t>
      </w:r>
    </w:p>
    <w:p w14:paraId="71CC279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S1/S2/S3: 32 vCPU, 128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ГБ</w:t>
      </w:r>
      <w:r w:rsidRPr="00AD53DD">
        <w:rPr>
          <w:rFonts w:ascii="Times New Roman" w:hAnsi="Times New Roman" w:cs="Times New Roman"/>
          <w:sz w:val="28"/>
          <w:szCs w:val="28"/>
        </w:rPr>
        <w:t xml:space="preserve"> RAM, 2xNVMe SSD 2TB, 2x25 GbE.</w:t>
      </w:r>
    </w:p>
    <w:p w14:paraId="40188DA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Резерв: 40% CPU/RAM/IO к прогнозному пику.</w:t>
      </w:r>
    </w:p>
    <w:p w14:paraId="08FFDF0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Ретеншн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: операционные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логи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— 30 дней,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медиазаписи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— 90 дней, аудит-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логи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— 1 год.</w:t>
      </w:r>
    </w:p>
    <w:p w14:paraId="5B1B8CF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AFCE5B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3.3.4. Сеть и безопасность</w:t>
      </w:r>
    </w:p>
    <w:p w14:paraId="630621A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Раздельные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security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groups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принцип минимальных привилегий.</w:t>
      </w:r>
    </w:p>
    <w:p w14:paraId="7D45108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TLS 1.3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терминация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на балансировщиках,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mTLS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для внутренней связи.</w:t>
      </w:r>
    </w:p>
    <w:p w14:paraId="5D96F7B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Ежеквартальное сканирование уязвимостей, CIS-бенчмарки.</w:t>
      </w:r>
    </w:p>
    <w:p w14:paraId="03AABD3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482AB41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3.3.5. Энергоснабжение и размещение</w:t>
      </w:r>
    </w:p>
    <w:p w14:paraId="294C860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Узлы в разных стойках, UPS, мониторинг среды.</w:t>
      </w:r>
    </w:p>
    <w:p w14:paraId="77BF0EBD" w14:textId="04490220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- 2 независимых канала связи, BGP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anycast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для глобальной балансировки.</w:t>
      </w:r>
    </w:p>
    <w:p w14:paraId="7FE33B7F" w14:textId="4B6E67FA" w:rsid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597D0F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7A5521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1C4ADF5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3.4. Требования к информационной и программной совместимости</w:t>
      </w:r>
    </w:p>
    <w:p w14:paraId="7F672C9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425FC0A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Стек разработки:</w:t>
      </w:r>
    </w:p>
    <w:p w14:paraId="3042D03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Бэкенд: Node.js 22 LTS,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5.5, Python 3.12 (для ML-модерации).</w:t>
      </w:r>
    </w:p>
    <w:p w14:paraId="0E39C95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</w:t>
      </w:r>
      <w:r w:rsidRPr="00AD53DD">
        <w:rPr>
          <w:rFonts w:ascii="Times New Roman" w:hAnsi="Times New Roman" w:cs="Times New Roman"/>
          <w:sz w:val="28"/>
          <w:szCs w:val="28"/>
        </w:rPr>
        <w:t xml:space="preserve">: WebRTC,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Mediasoup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 4.0,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 7.0,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GStreamer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 1.24.</w:t>
      </w:r>
    </w:p>
    <w:p w14:paraId="59EE94E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Фронтенд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: React 19, TypeScript,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>, Tailwind CSS.</w:t>
      </w:r>
    </w:p>
    <w:p w14:paraId="30D4456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Инфраструктура: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27.0,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Kubernetes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1.32,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Envoy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1.32.</w:t>
      </w:r>
    </w:p>
    <w:p w14:paraId="5A7668B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B9B089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Протоколы и стандарты:</w:t>
      </w:r>
    </w:p>
    <w:p w14:paraId="55A5953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Сигнальные</w:t>
      </w:r>
      <w:r w:rsidRPr="00AD53DD">
        <w:rPr>
          <w:rFonts w:ascii="Times New Roman" w:hAnsi="Times New Roman" w:cs="Times New Roman"/>
          <w:sz w:val="28"/>
          <w:szCs w:val="28"/>
        </w:rPr>
        <w:t xml:space="preserve">: WebSocket (RFC 6455), HTTP/3 (RFC 9114),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WebTransport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>.</w:t>
      </w:r>
    </w:p>
    <w:p w14:paraId="4C59812B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Медиа</w:t>
      </w:r>
      <w:r w:rsidRPr="00AD53DD">
        <w:rPr>
          <w:rFonts w:ascii="Times New Roman" w:hAnsi="Times New Roman" w:cs="Times New Roman"/>
          <w:sz w:val="28"/>
          <w:szCs w:val="28"/>
        </w:rPr>
        <w:t>: SRTP (RFC 3711), VP9/H.264/AV1, Opus.</w:t>
      </w:r>
    </w:p>
    <w:p w14:paraId="20BD3EF1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Безопасность</w:t>
      </w:r>
      <w:r w:rsidRPr="00AD53DD">
        <w:rPr>
          <w:rFonts w:ascii="Times New Roman" w:hAnsi="Times New Roman" w:cs="Times New Roman"/>
          <w:sz w:val="28"/>
          <w:szCs w:val="28"/>
        </w:rPr>
        <w:t>: TLS 1.3 (RFC 8446), OAuth 2.1, JWT (RFC 7519).</w:t>
      </w:r>
    </w:p>
    <w:p w14:paraId="172461B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14:paraId="69C686B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Практическая детализация:</w:t>
      </w:r>
    </w:p>
    <w:p w14:paraId="002B32B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- Сервер: API-шлюз — HTTP/1.1/2/3, REST (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3.2),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gRPC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для внутренних вызовов.</w:t>
      </w:r>
    </w:p>
    <w:p w14:paraId="144633B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Веб</w:t>
      </w:r>
      <w:r w:rsidRPr="00AD53DD">
        <w:rPr>
          <w:rFonts w:ascii="Times New Roman" w:hAnsi="Times New Roman" w:cs="Times New Roman"/>
          <w:sz w:val="28"/>
          <w:szCs w:val="28"/>
        </w:rPr>
        <w:t>-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клиент</w:t>
      </w:r>
      <w:r w:rsidRPr="00AD53DD">
        <w:rPr>
          <w:rFonts w:ascii="Times New Roman" w:hAnsi="Times New Roman" w:cs="Times New Roman"/>
          <w:sz w:val="28"/>
          <w:szCs w:val="28"/>
        </w:rPr>
        <w:t xml:space="preserve">: SPA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D53DD">
        <w:rPr>
          <w:rFonts w:ascii="Times New Roman" w:hAnsi="Times New Roman" w:cs="Times New Roman"/>
          <w:sz w:val="28"/>
          <w:szCs w:val="28"/>
        </w:rPr>
        <w:t xml:space="preserve"> SSR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AD53DD">
        <w:rPr>
          <w:rFonts w:ascii="Times New Roman" w:hAnsi="Times New Roman" w:cs="Times New Roman"/>
          <w:sz w:val="28"/>
          <w:szCs w:val="28"/>
        </w:rPr>
        <w:t xml:space="preserve"> SEO, PWA capabilities, offline-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кэш</w:t>
      </w:r>
      <w:r w:rsidRPr="00AD53DD">
        <w:rPr>
          <w:rFonts w:ascii="Times New Roman" w:hAnsi="Times New Roman" w:cs="Times New Roman"/>
          <w:sz w:val="28"/>
          <w:szCs w:val="28"/>
        </w:rPr>
        <w:t>.</w:t>
      </w:r>
    </w:p>
    <w:p w14:paraId="643B7A2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- Совместимость: последние 2 версии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/Firefox/Safari/Edge.</w:t>
      </w:r>
    </w:p>
    <w:p w14:paraId="58CB187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-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Безопасность</w:t>
      </w:r>
      <w:r w:rsidRPr="00AD53DD">
        <w:rPr>
          <w:rFonts w:ascii="Times New Roman" w:hAnsi="Times New Roman" w:cs="Times New Roman"/>
          <w:sz w:val="28"/>
          <w:szCs w:val="28"/>
        </w:rPr>
        <w:t>: CSP, HSTS, SRI, CSRF protection, rate-limiting.</w:t>
      </w:r>
    </w:p>
    <w:p w14:paraId="0276BD3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14:paraId="20469A7D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>Лицензирование</w:t>
      </w:r>
      <w:proofErr w:type="gramStart"/>
      <w:r w:rsidRPr="00AD53DD">
        <w:rPr>
          <w:rFonts w:ascii="Times New Roman" w:hAnsi="Times New Roman" w:cs="Times New Roman"/>
          <w:sz w:val="28"/>
          <w:szCs w:val="28"/>
          <w:lang w:val="ru-RU"/>
        </w:rPr>
        <w:t>: Только</w:t>
      </w:r>
      <w:proofErr w:type="gram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open-source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компоненты с разрешительными лицензиями (MIT, Apache 2.0).</w:t>
      </w:r>
    </w:p>
    <w:p w14:paraId="4FA17245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7FA9AF22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программной документации</w:t>
      </w:r>
    </w:p>
    <w:p w14:paraId="2BB0A509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32B82383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1. Архитектурное описание (ADR): диаграммы C4,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sequence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diagrams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, решение по масштабированию медиа.</w:t>
      </w:r>
    </w:p>
    <w:p w14:paraId="5D3718E0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2.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Спецификации</w:t>
      </w:r>
      <w:r w:rsidRPr="00AD53DD">
        <w:rPr>
          <w:rFonts w:ascii="Times New Roman" w:hAnsi="Times New Roman" w:cs="Times New Roman"/>
          <w:sz w:val="28"/>
          <w:szCs w:val="28"/>
        </w:rPr>
        <w:t xml:space="preserve"> API: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 xml:space="preserve"> 3.2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AD53DD">
        <w:rPr>
          <w:rFonts w:ascii="Times New Roman" w:hAnsi="Times New Roman" w:cs="Times New Roman"/>
          <w:sz w:val="28"/>
          <w:szCs w:val="28"/>
        </w:rPr>
        <w:t xml:space="preserve"> REST, Protocol Buffers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AD53DD">
        <w:rPr>
          <w:rFonts w:ascii="Times New Roman" w:hAnsi="Times New Roman" w:cs="Times New Roman"/>
          <w:sz w:val="28"/>
          <w:szCs w:val="28"/>
        </w:rPr>
        <w:t>, WebSocket protocol specification.</w:t>
      </w:r>
    </w:p>
    <w:p w14:paraId="25C243B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3.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Руководство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развёртывания</w:t>
      </w:r>
      <w:r w:rsidRPr="00AD53DD">
        <w:rPr>
          <w:rFonts w:ascii="Times New Roman" w:hAnsi="Times New Roman" w:cs="Times New Roman"/>
          <w:sz w:val="28"/>
          <w:szCs w:val="28"/>
        </w:rPr>
        <w:t xml:space="preserve">: Terraform manifests, Helm charts,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Pr="00AD53DD">
        <w:rPr>
          <w:rFonts w:ascii="Times New Roman" w:hAnsi="Times New Roman" w:cs="Times New Roman"/>
          <w:sz w:val="28"/>
          <w:szCs w:val="28"/>
        </w:rPr>
        <w:t xml:space="preserve"> disaster recovery.</w:t>
      </w:r>
    </w:p>
    <w:p w14:paraId="28AD4E87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4.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Программа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методика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испытаний</w:t>
      </w:r>
      <w:r w:rsidRPr="00AD53DD">
        <w:rPr>
          <w:rFonts w:ascii="Times New Roman" w:hAnsi="Times New Roman" w:cs="Times New Roman"/>
          <w:sz w:val="28"/>
          <w:szCs w:val="28"/>
        </w:rPr>
        <w:t xml:space="preserve">: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нагрузочные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тесты</w:t>
      </w:r>
      <w:r w:rsidRPr="00AD53DD">
        <w:rPr>
          <w:rFonts w:ascii="Times New Roman" w:hAnsi="Times New Roman" w:cs="Times New Roman"/>
          <w:sz w:val="28"/>
          <w:szCs w:val="28"/>
        </w:rPr>
        <w:t xml:space="preserve"> (k6), security penetration testing.</w:t>
      </w:r>
    </w:p>
    <w:p w14:paraId="1BAA529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5. Руководство пользователя: сценарии для всех ролей,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troubleshooting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guide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2FDBAC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D53DD">
        <w:rPr>
          <w:rFonts w:ascii="Times New Roman" w:hAnsi="Times New Roman" w:cs="Times New Roman"/>
          <w:sz w:val="28"/>
          <w:szCs w:val="28"/>
        </w:rPr>
        <w:t xml:space="preserve">6.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Политика</w:t>
      </w:r>
      <w:r w:rsidRPr="00AD53DD">
        <w:rPr>
          <w:rFonts w:ascii="Times New Roman" w:hAnsi="Times New Roman" w:cs="Times New Roman"/>
          <w:sz w:val="28"/>
          <w:szCs w:val="28"/>
        </w:rPr>
        <w:t xml:space="preserve"> </w:t>
      </w:r>
      <w:r w:rsidRPr="00AD53DD">
        <w:rPr>
          <w:rFonts w:ascii="Times New Roman" w:hAnsi="Times New Roman" w:cs="Times New Roman"/>
          <w:sz w:val="28"/>
          <w:szCs w:val="28"/>
          <w:lang w:val="ru-RU"/>
        </w:rPr>
        <w:t>безопасности</w:t>
      </w:r>
      <w:r w:rsidRPr="00AD53DD">
        <w:rPr>
          <w:rFonts w:ascii="Times New Roman" w:hAnsi="Times New Roman" w:cs="Times New Roman"/>
          <w:sz w:val="28"/>
          <w:szCs w:val="28"/>
        </w:rPr>
        <w:t>: threat model, compliance checklist (GDPR, CCPA).</w:t>
      </w:r>
    </w:p>
    <w:p w14:paraId="770B4DBE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7. Операционные процедуры: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runbooks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для инцидентов,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escalation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matrix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B26066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6128CB98" w14:textId="77777777" w:rsidR="00AD53DD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 Актуализация</w:t>
      </w:r>
    </w:p>
    <w:p w14:paraId="4F442C88" w14:textId="75177C4E" w:rsidR="00706820" w:rsidRPr="00AD53DD" w:rsidRDefault="00AD53DD" w:rsidP="00AD53D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обновляется синхронно с изменениями системы;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breaking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changes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в API требуют миграционных руководств и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депрекации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 xml:space="preserve"> по схеме </w:t>
      </w:r>
      <w:proofErr w:type="spellStart"/>
      <w:r w:rsidRPr="00AD53DD">
        <w:rPr>
          <w:rFonts w:ascii="Times New Roman" w:hAnsi="Times New Roman" w:cs="Times New Roman"/>
          <w:sz w:val="28"/>
          <w:szCs w:val="28"/>
          <w:lang w:val="ru-RU"/>
        </w:rPr>
        <w:t>semver</w:t>
      </w:r>
      <w:proofErr w:type="spellEnd"/>
      <w:r w:rsidRPr="00AD53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706820" w:rsidRPr="00AD53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DC"/>
    <w:rsid w:val="00065CEC"/>
    <w:rsid w:val="00131DB0"/>
    <w:rsid w:val="00135E21"/>
    <w:rsid w:val="001511DC"/>
    <w:rsid w:val="00156D80"/>
    <w:rsid w:val="0020378C"/>
    <w:rsid w:val="0020519A"/>
    <w:rsid w:val="00220B7E"/>
    <w:rsid w:val="00285758"/>
    <w:rsid w:val="002A094A"/>
    <w:rsid w:val="00302901"/>
    <w:rsid w:val="00311FE9"/>
    <w:rsid w:val="00326E28"/>
    <w:rsid w:val="00350123"/>
    <w:rsid w:val="00382446"/>
    <w:rsid w:val="003D69B8"/>
    <w:rsid w:val="00492CBF"/>
    <w:rsid w:val="004A3FDD"/>
    <w:rsid w:val="004D35DD"/>
    <w:rsid w:val="004F6B78"/>
    <w:rsid w:val="00510C97"/>
    <w:rsid w:val="00706820"/>
    <w:rsid w:val="007D6215"/>
    <w:rsid w:val="0081747C"/>
    <w:rsid w:val="0084402E"/>
    <w:rsid w:val="00867C9C"/>
    <w:rsid w:val="008C4A54"/>
    <w:rsid w:val="0091194B"/>
    <w:rsid w:val="009E21B0"/>
    <w:rsid w:val="00A058B6"/>
    <w:rsid w:val="00A64473"/>
    <w:rsid w:val="00A673AE"/>
    <w:rsid w:val="00A74235"/>
    <w:rsid w:val="00AD53DD"/>
    <w:rsid w:val="00B319C4"/>
    <w:rsid w:val="00B4141C"/>
    <w:rsid w:val="00BB22CF"/>
    <w:rsid w:val="00D06DF7"/>
    <w:rsid w:val="00D476FE"/>
    <w:rsid w:val="00DD2C22"/>
    <w:rsid w:val="00E57C24"/>
    <w:rsid w:val="00E97C20"/>
    <w:rsid w:val="00ED143D"/>
    <w:rsid w:val="00F1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8092"/>
  <w15:chartTrackingRefBased/>
  <w15:docId w15:val="{9CFA0609-0CF5-A942-9541-E52F668C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D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link w:val="20"/>
    <w:uiPriority w:val="9"/>
    <w:qFormat/>
    <w:rsid w:val="00510C97"/>
    <w:pPr>
      <w:outlineLvl w:val="1"/>
    </w:pPr>
    <w:rPr>
      <w:rFonts w:eastAsia="Times New Roman"/>
      <w:sz w:val="28"/>
      <w:szCs w:val="28"/>
      <w:lang w:val="ru-RU"/>
    </w:rPr>
  </w:style>
  <w:style w:type="paragraph" w:styleId="3">
    <w:name w:val="heading 3"/>
    <w:basedOn w:val="1"/>
    <w:link w:val="30"/>
    <w:uiPriority w:val="9"/>
    <w:qFormat/>
    <w:rsid w:val="00510C97"/>
    <w:pPr>
      <w:outlineLvl w:val="2"/>
    </w:pPr>
    <w:rPr>
      <w:rFonts w:eastAsia="Times New Roman"/>
      <w:sz w:val="26"/>
      <w:szCs w:val="26"/>
      <w:lang w:val="ru-RU"/>
    </w:rPr>
  </w:style>
  <w:style w:type="paragraph" w:styleId="4">
    <w:name w:val="heading 4"/>
    <w:basedOn w:val="2"/>
    <w:link w:val="40"/>
    <w:uiPriority w:val="9"/>
    <w:qFormat/>
    <w:rsid w:val="00510C97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510C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0C97"/>
    <w:rPr>
      <w:rFonts w:asciiTheme="majorHAnsi" w:eastAsia="Times New Roman" w:hAnsiTheme="majorHAnsi" w:cstheme="majorBidi"/>
      <w:color w:val="2F5496" w:themeColor="accent1" w:themeShade="BF"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510C97"/>
    <w:rPr>
      <w:rFonts w:asciiTheme="majorHAnsi" w:eastAsia="Times New Roman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"/>
    <w:rsid w:val="00510C97"/>
    <w:rPr>
      <w:rFonts w:asciiTheme="majorHAnsi" w:eastAsia="Times New Roman" w:hAnsiTheme="majorHAnsi" w:cstheme="majorBidi"/>
      <w:color w:val="2F5496" w:themeColor="accent1" w:themeShade="BF"/>
      <w:sz w:val="28"/>
      <w:szCs w:val="28"/>
      <w:lang w:val="ru-RU"/>
    </w:rPr>
  </w:style>
  <w:style w:type="paragraph" w:customStyle="1" w:styleId="p1">
    <w:name w:val="p1"/>
    <w:basedOn w:val="a"/>
    <w:rsid w:val="00156D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156D80"/>
  </w:style>
  <w:style w:type="paragraph" w:customStyle="1" w:styleId="p2">
    <w:name w:val="p2"/>
    <w:basedOn w:val="a"/>
    <w:rsid w:val="00156D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156D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156D80"/>
  </w:style>
  <w:style w:type="character" w:customStyle="1" w:styleId="apple-converted-space">
    <w:name w:val="apple-converted-space"/>
    <w:basedOn w:val="a0"/>
    <w:rsid w:val="00156D80"/>
  </w:style>
  <w:style w:type="paragraph" w:customStyle="1" w:styleId="p4">
    <w:name w:val="p4"/>
    <w:basedOn w:val="a"/>
    <w:rsid w:val="00156D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56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56D80"/>
    <w:pPr>
      <w:spacing w:before="48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56D8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156D80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156D80"/>
    <w:pPr>
      <w:ind w:left="480"/>
    </w:pPr>
    <w:rPr>
      <w:rFonts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156D80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156D8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56D80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56D80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56D8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56D8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56D80"/>
    <w:pPr>
      <w:ind w:left="1920"/>
    </w:pPr>
    <w:rPr>
      <w:rFonts w:cstheme="minorHAnsi"/>
      <w:sz w:val="20"/>
      <w:szCs w:val="20"/>
    </w:rPr>
  </w:style>
  <w:style w:type="paragraph" w:styleId="a5">
    <w:name w:val="List Paragraph"/>
    <w:basedOn w:val="a"/>
    <w:uiPriority w:val="34"/>
    <w:qFormat/>
    <w:rsid w:val="00326E28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rsid w:val="00510C97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6">
    <w:name w:val="Strong"/>
    <w:basedOn w:val="a0"/>
    <w:uiPriority w:val="22"/>
    <w:qFormat/>
    <w:rsid w:val="00492CBF"/>
    <w:rPr>
      <w:b/>
      <w:bCs/>
    </w:rPr>
  </w:style>
  <w:style w:type="paragraph" w:customStyle="1" w:styleId="ds-markdown-paragraph">
    <w:name w:val="ds-markdown-paragraph"/>
    <w:basedOn w:val="a"/>
    <w:rsid w:val="00492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6665">
          <w:blockQuote w:val="1"/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95A4EB-7187-9544-904C-38B4D6D82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2429</Words>
  <Characters>13850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Dior</dc:creator>
  <cp:keywords/>
  <dc:description/>
  <cp:lastModifiedBy>Зеленко Ирина Юрьевна</cp:lastModifiedBy>
  <cp:revision>2</cp:revision>
  <dcterms:created xsi:type="dcterms:W3CDTF">2025-11-21T18:00:00Z</dcterms:created>
  <dcterms:modified xsi:type="dcterms:W3CDTF">2025-11-21T18:00:00Z</dcterms:modified>
</cp:coreProperties>
</file>