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Ирина</w:t>
      </w:r>
      <w:r>
        <w:t xml:space="preserve"> </w:t>
      </w:r>
      <w:r>
        <w:t xml:space="preserve">Зеленко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терминал.</w:t>
      </w:r>
      <w:r>
        <w:t xml:space="preserve"> </w:t>
      </w:r>
      <w:r>
        <w:t xml:space="preserve">Перейдём в каталог курса сформированный при выполнении лабораторной работы No2.</w:t>
      </w:r>
      <w:r>
        <w:t xml:space="preserve"> </w:t>
      </w:r>
      <w:r>
        <w:t xml:space="preserve">Обновим локальный репозиторий, скачав изменения из удаленного репозитория. Перейдём в каталог с шаблоном отчёта по лабораторной работе No 3 и проведём компиляцию шаблона с использованием Makefile.</w:t>
      </w:r>
    </w:p>
    <w:p>
      <w:pPr>
        <w:pStyle w:val="CaptionedFigure"/>
      </w:pPr>
      <w:r>
        <w:drawing>
          <wp:inline>
            <wp:extent cx="4800600" cy="532510"/>
            <wp:effectExtent b="0" l="0" r="0" t="0"/>
            <wp:docPr descr="команда make" title="fig:" id="23" name="Picture"/>
            <a:graphic>
              <a:graphicData uri="http://schemas.openxmlformats.org/drawingml/2006/picture">
                <pic:pic>
                  <pic:nvPicPr>
                    <pic:cNvPr descr="image/рис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</w:t>
      </w:r>
    </w:p>
    <w:p>
      <w:pPr>
        <w:numPr>
          <w:ilvl w:val="0"/>
          <w:numId w:val="1002"/>
        </w:numPr>
        <w:pStyle w:val="Compact"/>
      </w:pPr>
      <w:r>
        <w:t xml:space="preserve">Удалим полученные файлы с использованием Makefile.</w:t>
      </w:r>
    </w:p>
    <w:p>
      <w:pPr>
        <w:pStyle w:val="CaptionedFigure"/>
      </w:pPr>
      <w:r>
        <w:drawing>
          <wp:inline>
            <wp:extent cx="4800600" cy="224214"/>
            <wp:effectExtent b="0" l="0" r="0" t="0"/>
            <wp:docPr descr="удаление полученных файлов командой make clean" title="fig:" id="26" name="Picture"/>
            <a:graphic>
              <a:graphicData uri="http://schemas.openxmlformats.org/drawingml/2006/picture">
                <pic:pic>
                  <pic:nvPicPr>
                    <pic:cNvPr descr="image/рис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полученных файлов командой make clean</w:t>
      </w:r>
    </w:p>
    <w:p>
      <w:pPr>
        <w:numPr>
          <w:ilvl w:val="0"/>
          <w:numId w:val="1003"/>
        </w:numPr>
        <w:pStyle w:val="Compact"/>
      </w:pPr>
      <w:r>
        <w:t xml:space="preserve">Откроем файл report.md c помощью текстового редактора.</w:t>
      </w:r>
    </w:p>
    <w:p>
      <w:pPr>
        <w:pStyle w:val="CaptionedFigure"/>
      </w:pPr>
      <w:r>
        <w:drawing>
          <wp:inline>
            <wp:extent cx="4800600" cy="3480669"/>
            <wp:effectExtent b="0" l="0" r="0" t="0"/>
            <wp:docPr descr="открытие файла report.md командой gedit" title="fig:" id="29" name="Picture"/>
            <a:graphic>
              <a:graphicData uri="http://schemas.openxmlformats.org/drawingml/2006/picture">
                <pic:pic>
                  <pic:nvPicPr>
                    <pic:cNvPr descr="image/рис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80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report.md командой gedit</w:t>
      </w:r>
    </w:p>
    <w:p>
      <w:pPr>
        <w:numPr>
          <w:ilvl w:val="0"/>
          <w:numId w:val="1004"/>
        </w:numPr>
        <w:pStyle w:val="Compact"/>
      </w:pPr>
      <w:r>
        <w:t xml:space="preserve">редактирую файл</w:t>
      </w:r>
    </w:p>
    <w:p>
      <w:pPr>
        <w:pStyle w:val="FirstParagraph"/>
      </w:pPr>
      <w:r>
        <w:t xml:space="preserve">![редактирование файла (image/рис4.png){ #fig:004 width=90% }</w:t>
      </w:r>
    </w:p>
    <w:p>
      <w:pPr>
        <w:numPr>
          <w:ilvl w:val="0"/>
          <w:numId w:val="1005"/>
        </w:numPr>
        <w:pStyle w:val="Compact"/>
      </w:pPr>
      <w:r>
        <w:t xml:space="preserve">компилирую файл в 2 других формата</w:t>
      </w:r>
    </w:p>
    <w:p>
      <w:pPr>
        <w:pStyle w:val="FirstParagraph"/>
      </w:pPr>
      <w:r>
        <w:t xml:space="preserve">[компилирую файл в 2 других формата] (image/рис5.png){ #fig:005 width=90% }</w:t>
      </w:r>
    </w:p>
    <w:p>
      <w:pPr>
        <w:pStyle w:val="BodyText"/>
      </w:pPr>
      <w:r>
        <w:t xml:space="preserve">[компилирую файл в 2 других формата] (image/рис6.png){ #fig:006 width=90% }</w:t>
      </w:r>
    </w:p>
    <w:p>
      <w:pPr>
        <w:numPr>
          <w:ilvl w:val="0"/>
          <w:numId w:val="1006"/>
        </w:numPr>
        <w:pStyle w:val="Compact"/>
      </w:pPr>
      <w:r>
        <w:t xml:space="preserve">Загружаю все на гитхаб</w:t>
      </w:r>
    </w:p>
    <w:p>
      <w:pPr>
        <w:pStyle w:val="FirstParagraph"/>
      </w:pPr>
      <w:r>
        <w:t xml:space="preserve">[загрузка файлов на гитхаб] (image/рис7.png){ #fig:007 width=90% }</w:t>
      </w:r>
    </w:p>
    <w:p>
      <w:pPr>
        <w:pStyle w:val="BodyText"/>
      </w:pPr>
      <w:r>
        <w:t xml:space="preserve">[загрузка файлов на гитхаб] (image/рис8.png){ #fig:008 width=90% }</w:t>
      </w:r>
    </w:p>
    <w:p>
      <w:pPr>
        <w:pStyle w:val="BodyText"/>
      </w:pPr>
      <w:r>
        <w:t xml:space="preserve">[загрузка файлов на гитхаб] (image/рис9.png){ #fig:009 width=90% }</w:t>
      </w:r>
    </w:p>
    <w:p>
      <w:pPr>
        <w:pStyle w:val="BodyText"/>
      </w:pPr>
      <w:r>
        <w:t xml:space="preserve">[загрузка файлов на гитхаб] (image/рис10.png){ #fig:010 width=90% }</w:t>
      </w:r>
    </w:p>
    <w:p>
      <w:pPr>
        <w:pStyle w:val="BodyText"/>
      </w:pPr>
      <w:r>
        <w:t xml:space="preserve">[загрузка файлов на гитхаб] (image/рис11.png){ #fig:011 width=90% }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лабораторной работы я освоила процедуры оформления отчетов с помощью легковесного языка разметки Markdown.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Ирина Зеленко Юрьевна</dc:creator>
  <dc:language>ru-RU</dc:language>
  <cp:keywords/>
  <dcterms:created xsi:type="dcterms:W3CDTF">2023-11-22T12:47:29Z</dcterms:created>
  <dcterms:modified xsi:type="dcterms:W3CDTF">2023-11-22T12:47:29Z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