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Definition of Done (DoD)</w:t>
      </w:r>
    </w:p>
    <w:p>
      <w:pPr>
        <w:jc w:val="center"/>
      </w:pPr>
      <w:r>
        <w:rPr>
          <w:i/>
          <w:color w:val="555555"/>
          <w:sz w:val="26"/>
        </w:rPr>
        <w:t>Expansión de Capacidad LTE Banda 41 — 23 sitios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Cliente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Telemóvil Costa Rica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Optimización ágil del despliegue de Expansión para 23 sitios LTE banda 41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Participante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Carlos Emmanuel Ramírez Castañón — Network Performance Manager, Ericsson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Co-construcción con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Roberto (RAN), Patricia (Quality), Ricardo Mendoza (Acceptance), Fernando (O&amp;M), Marcela (Planning) — Telemóvil CR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Entregable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Plan de Trabajo APL — Semana 1, fila 19</w:t>
            </w:r>
          </w:p>
        </w:tc>
      </w:tr>
    </w:tbl>
    <w:p>
      <w:r>
        <w:t>______________________________________________________________________</w:t>
      </w:r>
    </w:p>
    <w:p>
      <w:pPr>
        <w:pStyle w:val="Heading1"/>
      </w:pPr>
      <w:r>
        <w:t>1. Propósito</w:t>
      </w:r>
    </w:p>
    <w:p>
      <w:r>
        <w:rPr>
          <w:b w:val="0"/>
          <w:i w:val="0"/>
          <w:sz w:val="22"/>
        </w:rPr>
        <w:t>Establecer qué significa que un sitio esté completo. La DoD es el criterio único compartido entre el equipo de Carlos (NPM/integración/optimización), el equipo de Eduardo (Implementation/HW/cuadrillas), y Telemóvil Costa Rica (5 áreas) para evitar disputas y re-trabajos. Se vincula directamente con la métrica First Time Right (FTR), meta del proyecto ≥ 90%.</w:t>
      </w:r>
    </w:p>
    <w:p>
      <w:pPr>
        <w:pStyle w:val="Heading1"/>
      </w:pPr>
      <w:r>
        <w:t>2. Estructura de la DoD</w:t>
      </w:r>
    </w:p>
    <w:p>
      <w:r>
        <w:rPr>
          <w:b w:val="0"/>
          <w:i w:val="0"/>
          <w:sz w:val="22"/>
        </w:rPr>
        <w:t>La DoD tiene tres niveles, cada uno con un owner principal:</w:t>
      </w:r>
    </w:p>
    <w:p>
      <w:pPr>
        <w:pStyle w:val="ListBullet"/>
      </w:pPr>
      <w:r>
        <w:rPr>
          <w:sz w:val="22"/>
        </w:rPr>
        <w:t>Nivel 1 — DoD Técnica: criterios objetivos de configuración y KPIs (owner: Carlos).</w:t>
      </w:r>
    </w:p>
    <w:p>
      <w:pPr>
        <w:pStyle w:val="ListBullet"/>
      </w:pPr>
      <w:r>
        <w:rPr>
          <w:sz w:val="22"/>
        </w:rPr>
        <w:t>Nivel 2 — DoD Operativa: documentación y handover (owners: Carlos + Eduardo).</w:t>
      </w:r>
    </w:p>
    <w:p>
      <w:pPr>
        <w:pStyle w:val="ListBullet"/>
      </w:pPr>
      <w:r>
        <w:rPr>
          <w:sz w:val="22"/>
        </w:rPr>
        <w:t>Nivel 3 — DoD Cliente: aceptación formal por Telemóvil Costa Rica en sus 5 áreas (Roberto, Marcela, Patricia, Fernando, Ricardo Mendoza).</w:t>
      </w:r>
    </w:p>
    <w:p>
      <w:pPr>
        <w:pStyle w:val="Heading1"/>
      </w:pPr>
      <w:r>
        <w:t>3. Nivel 1 — DoD Técnica</w:t>
      </w:r>
    </w:p>
    <w:p>
      <w:pPr>
        <w:pStyle w:val="Heading2"/>
      </w:pPr>
      <w:r>
        <w:t>3.1 Integración (responsabilidad del Integrador remoto)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Configuración aplicada exitosamente vía ENM, sin errores.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Pre-checks post-integración OK: cell up, software version correcta, license OK.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Sin alarmas críticas (categoría 1-2) sostenidas después de 1h post-integración.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ANR operativo: relaciones de vecinos auto-configuradas.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Features activadas según template B41: Lean Carrier, MIMO, CA si aplica.</w:t>
      </w:r>
    </w:p>
    <w:p>
      <w:pPr>
        <w:pStyle w:val="Heading2"/>
      </w:pPr>
      <w:r>
        <w:t>3.2 Validación HW (responsabilidad de la Cuadrilla + Eduardo)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Instalación física de HW validada (RRU, antenas, cables, conectores).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Fotos de evidencia subidas al ticket en Jira.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Mediciones de RF dentro de tolerancia.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Sin observaciones civiles pendientes.</w:t>
      </w:r>
    </w:p>
    <w:p>
      <w:pPr>
        <w:pStyle w:val="Heading2"/>
      </w:pPr>
      <w:r>
        <w:t>3.3 KPIs (responsabilidad del Optimizador asignado)</w:t>
      </w:r>
    </w:p>
    <w:p>
      <w:r>
        <w:rPr>
          <w:b w:val="0"/>
          <w:i/>
          <w:color w:val="777777"/>
          <w:sz w:val="20"/>
        </w:rPr>
        <w:t>Nota: los umbrales específicos se confirman contra los estándares de Telemóvil Costa Rica antes del kickoff.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DL Throughput ≥ umbral de aceptación del sitio (varía por tipo).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UL Throughput ≥ umbral de aceptación.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PRB Utilization en patrón esperado.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Drop Call Rate (DCR) ≤ baseline pre-integración.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Handover Success Rate ≥ 98%.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RSRP, RSRQ, SINR dentro de rangos esperados.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Sin degradación de KPIs en sitios vecinos.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Validación en periodo de 24-48h.</w:t>
      </w:r>
    </w:p>
    <w:p>
      <w:pPr>
        <w:pStyle w:val="Heading1"/>
      </w:pPr>
      <w:r>
        <w:t>4. Nivel 2 — DoD Operativa</w:t>
      </w:r>
    </w:p>
    <w:p>
      <w:pPr>
        <w:pStyle w:val="Heading2"/>
      </w:pPr>
      <w:r>
        <w:t>4.1 Documentación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Site Acceptance Document (SAD) generado y cargado en Confluence.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Configuración final exportada y almacenada.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Log de cambios documentado en el ticket del sitio.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Fotos de evidencia de HW completas.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Lecciones aprendidas del sitio capturadas si aplica.</w:t>
      </w:r>
    </w:p>
    <w:p>
      <w:pPr>
        <w:pStyle w:val="Heading2"/>
      </w:pPr>
      <w:r>
        <w:t>4.2 Handover a operación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NOC Telemóvil Costa Rica notificado (vía Fernando).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Sitio incluido en monitoreo continuo post-aceptación.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Managed Services notificado si aplica.</w:t>
      </w:r>
    </w:p>
    <w:p>
      <w:pPr>
        <w:pStyle w:val="Heading1"/>
      </w:pPr>
      <w:r>
        <w:t>5. Nivel 3 — DoD Cliente (aceptación Telemóvil Costa Rica)</w:t>
      </w:r>
    </w:p>
    <w:p>
      <w:r>
        <w:rPr>
          <w:b w:val="0"/>
          <w:i w:val="0"/>
          <w:sz w:val="22"/>
        </w:rPr>
        <w:t>Telemóvil Costa Rica tiene 5 áreas con criterios distintos que deben dar sign-off antes de mover un sitio a Done:</w:t>
      </w:r>
    </w:p>
    <w:p>
      <w:pPr>
        <w:pStyle w:val="Heading2"/>
      </w:pPr>
      <w:r>
        <w:t>5.1 Área 1 — RAN Engineering (Roberto)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Template aplicado según diseño aprobado.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Configuración de features correcta.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Plan de vecindades validado.</w:t>
      </w:r>
    </w:p>
    <w:p>
      <w:pPr>
        <w:pStyle w:val="Heading2"/>
      </w:pPr>
      <w:r>
        <w:t>5.2 Área 2 — Planning (Marcela)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Sitio entrega capacidad esperada según diseño.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KPIs alineados con proyección.</w:t>
      </w:r>
    </w:p>
    <w:p>
      <w:pPr>
        <w:pStyle w:val="Heading2"/>
      </w:pPr>
      <w:r>
        <w:t>5.3 Área 3 — Quality (Patricia)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KPIs cumplen estándares Telemóvil Costa Rica.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Validación en periodo extendido OK.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Documentación de calidad completa.</w:t>
      </w:r>
    </w:p>
    <w:p>
      <w:pPr>
        <w:pStyle w:val="Heading2"/>
      </w:pPr>
      <w:r>
        <w:t>5.4 Área 4 — O&amp;M (Fernando)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Handover formal recibido.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Sin alarmas pendientes post-aceptación.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Acceso a sitio funcional para operación.</w:t>
      </w:r>
    </w:p>
    <w:p>
      <w:pPr>
        <w:pStyle w:val="Heading2"/>
      </w:pPr>
      <w:r>
        <w:t>5.5 Área 5 — Acceptance Team (Ricardo Mendoza)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Todos los anteriores firmados.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SAD completo y consistente.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Sign-off formal en sesión semanal de aceptación.</w:t>
      </w:r>
    </w:p>
    <w:p>
      <w:pPr>
        <w:pStyle w:val="Heading1"/>
      </w:pPr>
      <w:r>
        <w:t>6. First Time Right (FTR) — Definición operativa</w:t>
      </w:r>
    </w:p>
    <w:p>
      <w:r>
        <w:rPr>
          <w:b w:val="0"/>
          <w:i w:val="0"/>
          <w:sz w:val="22"/>
        </w:rPr>
        <w:t>FTR = TRUE cuando el sitio cumple TODOS los criterios técnicos del Nivel 1 al primer intento, sin re-trabajos, sin ajuste de configuración para alcanzar umbrales de KPIs, y aceptado por las 5 áreas Telemóvil Costa Rica sin observaciones críticas.</w:t>
      </w:r>
    </w:p>
    <w:p>
      <w:r>
        <w:rPr>
          <w:b w:val="0"/>
          <w:i w:val="0"/>
          <w:sz w:val="22"/>
        </w:rPr>
        <w:t>FTR = FALSE cuando cualquier criterio técnico requiere segunda intervención o cualquier área rechaza la aceptación.</w:t>
      </w:r>
    </w:p>
    <w:p>
      <w:r>
        <w:rPr>
          <w:b/>
          <w:i w:val="0"/>
          <w:color w:val="1F4E78"/>
          <w:sz w:val="24"/>
        </w:rPr>
        <w:t>Meta del proyecto: FTR ≥ 90%   (baseline histórico 82-88%).</w:t>
      </w:r>
    </w:p>
    <w:p>
      <w:pPr>
        <w:pStyle w:val="Heading1"/>
      </w:pPr>
      <w:r>
        <w:t>7. Tabla resumen — DoR vs DoD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DoR (Ready)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DoD (Done)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Cuándo aplica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Antes de entrar a 'Listo para Ventana'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Antes de mover a 'Done'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Owner principal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Carlos + Eduardo (peers)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Carlos + 5 áreas Telemóvil Costa Rica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Foco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Preconditions de planeación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Resultados de ejecución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Métrica asociada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% DoR cumplido al primer intento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FTR (First Time Right)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1"/>
      </w:pPr>
      <w:r>
        <w:t>8. Mapeo de subcompetencias APL</w:t>
      </w:r>
    </w:p>
    <w:p>
      <w:pPr>
        <w:pStyle w:val="ListBullet"/>
      </w:pPr>
      <w:r>
        <w:rPr>
          <w:sz w:val="22"/>
        </w:rPr>
        <w:t>1.4 Lean &amp; Kanban — la DoD es la salida del flujo y el criterio único compartido.</w:t>
      </w:r>
    </w:p>
    <w:p>
      <w:pPr>
        <w:pStyle w:val="ListBullet"/>
      </w:pPr>
      <w:r>
        <w:rPr>
          <w:sz w:val="22"/>
        </w:rPr>
        <w:t>1.5 Metrics &amp; Reporting — FTR y otras métricas derivadas de la DoD.</w:t>
      </w:r>
    </w:p>
    <w:p>
      <w:pPr>
        <w:pStyle w:val="ListBullet"/>
      </w:pPr>
      <w:r>
        <w:rPr>
          <w:sz w:val="22"/>
        </w:rPr>
        <w:t>3.3 Gestión de Involucrados — la DoD se co-construye con las 5 áreas de Telemóvil Costa Rica.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