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639" w:rsidRDefault="00566639">
      <w:r>
        <w:t>Stack Uses</w:t>
      </w:r>
    </w:p>
    <w:p w:rsidR="00566639" w:rsidRDefault="00566639" w:rsidP="00566639">
      <w:pPr>
        <w:pStyle w:val="ListParagraph"/>
        <w:numPr>
          <w:ilvl w:val="0"/>
          <w:numId w:val="1"/>
        </w:numPr>
      </w:pPr>
      <w:r>
        <w:t>Calling subroutine</w:t>
      </w:r>
    </w:p>
    <w:p w:rsidR="00566639" w:rsidRDefault="00566639" w:rsidP="00566639">
      <w:pPr>
        <w:pStyle w:val="ListParagraph"/>
        <w:numPr>
          <w:ilvl w:val="0"/>
          <w:numId w:val="1"/>
        </w:numPr>
      </w:pPr>
      <w:r>
        <w:t>Where do we store registers?</w:t>
      </w:r>
    </w:p>
    <w:p w:rsidR="00566639" w:rsidRDefault="00566639" w:rsidP="00566639">
      <w:pPr>
        <w:pStyle w:val="ListParagraph"/>
        <w:numPr>
          <w:ilvl w:val="0"/>
          <w:numId w:val="1"/>
        </w:numPr>
      </w:pPr>
      <w:r>
        <w:t>Where do we store values?</w:t>
      </w:r>
    </w:p>
    <w:p w:rsidR="00566639" w:rsidRDefault="00566639" w:rsidP="00566639">
      <w:pPr>
        <w:pStyle w:val="ListParagraph"/>
        <w:numPr>
          <w:ilvl w:val="0"/>
          <w:numId w:val="1"/>
        </w:numPr>
      </w:pPr>
      <w:r>
        <w:t>Called a “Calling Convention”</w:t>
      </w:r>
    </w:p>
    <w:p w:rsidR="00566639" w:rsidRDefault="00566639" w:rsidP="00566639">
      <w:pPr>
        <w:pStyle w:val="ListParagraph"/>
        <w:numPr>
          <w:ilvl w:val="1"/>
          <w:numId w:val="1"/>
        </w:numPr>
      </w:pPr>
      <w:r>
        <w:t>Different calling convention for LC-3, x86, ARM, etc.</w:t>
      </w:r>
    </w:p>
    <w:p w:rsidR="00566639" w:rsidRDefault="00566639" w:rsidP="00566639">
      <w:pPr>
        <w:pStyle w:val="ListParagraph"/>
        <w:numPr>
          <w:ilvl w:val="0"/>
          <w:numId w:val="1"/>
        </w:numPr>
      </w:pPr>
      <w:r>
        <w:t>Templated available for if-else statements, while loops, for loops, etc.</w:t>
      </w:r>
    </w:p>
    <w:p w:rsidR="000F7FD5" w:rsidRDefault="00566639">
      <w:r>
        <w:t>LC-3 Calling Convention</w:t>
      </w:r>
    </w:p>
    <w:p w:rsidR="00566639" w:rsidRDefault="00566639" w:rsidP="00566639">
      <w:pPr>
        <w:pStyle w:val="ListParagraph"/>
        <w:numPr>
          <w:ilvl w:val="0"/>
          <w:numId w:val="2"/>
        </w:numPr>
      </w:pPr>
      <w:r>
        <w:t>Assume we are making a call like</w:t>
      </w:r>
    </w:p>
    <w:p w:rsidR="00566639" w:rsidRDefault="00566639" w:rsidP="00566639">
      <w:pPr>
        <w:pStyle w:val="ListParagraph"/>
        <w:numPr>
          <w:ilvl w:val="1"/>
          <w:numId w:val="2"/>
        </w:numPr>
      </w:pPr>
      <w:r>
        <w:t>Y = foo(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:rsidR="00566639" w:rsidRDefault="00566639" w:rsidP="00566639">
      <w:pPr>
        <w:pStyle w:val="ListParagraph"/>
        <w:numPr>
          <w:ilvl w:val="0"/>
          <w:numId w:val="2"/>
        </w:numPr>
      </w:pPr>
      <w:r>
        <w:t xml:space="preserve">Caller: Push </w:t>
      </w:r>
      <w:proofErr w:type="spellStart"/>
      <w:r>
        <w:t>args</w:t>
      </w:r>
      <w:proofErr w:type="spellEnd"/>
      <w:r>
        <w:t xml:space="preserve"> onto stack right to left</w:t>
      </w:r>
    </w:p>
    <w:p w:rsidR="00566639" w:rsidRDefault="00566639" w:rsidP="00566639">
      <w:pPr>
        <w:pStyle w:val="ListParagraph"/>
        <w:numPr>
          <w:ilvl w:val="0"/>
          <w:numId w:val="2"/>
        </w:numPr>
      </w:pPr>
      <w:r>
        <w:t>Caller: Jump to subroutine</w:t>
      </w:r>
    </w:p>
    <w:p w:rsidR="00566639" w:rsidRDefault="00566639" w:rsidP="00566639">
      <w:pPr>
        <w:pStyle w:val="ListParagraph"/>
        <w:numPr>
          <w:ilvl w:val="0"/>
          <w:numId w:val="2"/>
        </w:numPr>
      </w:pPr>
      <w:proofErr w:type="spellStart"/>
      <w:r>
        <w:t>Callee</w:t>
      </w:r>
      <w:proofErr w:type="spellEnd"/>
      <w:r>
        <w:t>: Move SP to leave room for Ret Val</w:t>
      </w:r>
    </w:p>
    <w:p w:rsidR="00566639" w:rsidRDefault="00566639" w:rsidP="00566639">
      <w:pPr>
        <w:pStyle w:val="ListParagraph"/>
        <w:numPr>
          <w:ilvl w:val="0"/>
          <w:numId w:val="2"/>
        </w:numPr>
      </w:pPr>
      <w:proofErr w:type="spellStart"/>
      <w:r>
        <w:t>Callee</w:t>
      </w:r>
      <w:proofErr w:type="spellEnd"/>
      <w:r>
        <w:t xml:space="preserve">: Move SP and store R7 (Ret </w:t>
      </w:r>
      <w:proofErr w:type="spellStart"/>
      <w:r>
        <w:t>Addr</w:t>
      </w:r>
      <w:proofErr w:type="spellEnd"/>
      <w:r>
        <w:t>)</w:t>
      </w:r>
    </w:p>
    <w:p w:rsidR="00566639" w:rsidRDefault="00566639" w:rsidP="00566639">
      <w:pPr>
        <w:pStyle w:val="ListParagraph"/>
        <w:numPr>
          <w:ilvl w:val="0"/>
          <w:numId w:val="2"/>
        </w:numPr>
      </w:pPr>
      <w:proofErr w:type="spellStart"/>
      <w:r>
        <w:t>Callee</w:t>
      </w:r>
      <w:proofErr w:type="spellEnd"/>
      <w:r>
        <w:t xml:space="preserve">: Store any saved registers </w:t>
      </w:r>
      <w:proofErr w:type="gramStart"/>
      <w:r>
        <w:t>and also</w:t>
      </w:r>
      <w:proofErr w:type="gramEnd"/>
      <w:r>
        <w:t xml:space="preserve"> local variables for function…</w:t>
      </w:r>
    </w:p>
    <w:p w:rsidR="00FE65DB" w:rsidRDefault="00FE65DB" w:rsidP="00FE65DB">
      <w:r>
        <w:rPr>
          <w:noProof/>
        </w:rPr>
        <w:drawing>
          <wp:inline distT="0" distB="0" distL="0" distR="0">
            <wp:extent cx="2308860" cy="1293554"/>
            <wp:effectExtent l="0" t="0" r="0" b="1905"/>
            <wp:docPr id="1" name="Picture 1" descr="rHFq3E7.png (817Ã45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HFq3E7.png (817Ã458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153" cy="130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6639" w:rsidTr="00566639">
        <w:tc>
          <w:tcPr>
            <w:tcW w:w="9350" w:type="dxa"/>
          </w:tcPr>
          <w:p w:rsidR="00566639" w:rsidRDefault="00566639" w:rsidP="00566639">
            <w:pPr>
              <w:jc w:val="center"/>
            </w:pPr>
          </w:p>
        </w:tc>
      </w:tr>
      <w:tr w:rsidR="00566639" w:rsidTr="00566639">
        <w:tc>
          <w:tcPr>
            <w:tcW w:w="9350" w:type="dxa"/>
          </w:tcPr>
          <w:p w:rsidR="00566639" w:rsidRDefault="00566639" w:rsidP="00566639">
            <w:pPr>
              <w:jc w:val="center"/>
            </w:pPr>
          </w:p>
        </w:tc>
      </w:tr>
      <w:tr w:rsidR="00566639" w:rsidTr="00566639">
        <w:tc>
          <w:tcPr>
            <w:tcW w:w="9350" w:type="dxa"/>
          </w:tcPr>
          <w:p w:rsidR="00566639" w:rsidRDefault="00566639" w:rsidP="00566639">
            <w:r>
              <w:t>R6: SP -&gt;                                                         Local variable: temp</w:t>
            </w:r>
          </w:p>
        </w:tc>
      </w:tr>
      <w:tr w:rsidR="00566639" w:rsidTr="00566639">
        <w:tc>
          <w:tcPr>
            <w:tcW w:w="9350" w:type="dxa"/>
          </w:tcPr>
          <w:p w:rsidR="00566639" w:rsidRDefault="00566639" w:rsidP="00566639">
            <w:pPr>
              <w:jc w:val="center"/>
            </w:pPr>
            <w:r>
              <w:t>Return Address</w:t>
            </w:r>
          </w:p>
        </w:tc>
      </w:tr>
      <w:tr w:rsidR="00566639" w:rsidTr="00566639">
        <w:tc>
          <w:tcPr>
            <w:tcW w:w="9350" w:type="dxa"/>
          </w:tcPr>
          <w:p w:rsidR="00566639" w:rsidRDefault="00566639" w:rsidP="00566639">
            <w:pPr>
              <w:jc w:val="center"/>
            </w:pPr>
            <w:r>
              <w:t>Return Value</w:t>
            </w:r>
          </w:p>
        </w:tc>
      </w:tr>
      <w:tr w:rsidR="00566639" w:rsidTr="00566639">
        <w:tc>
          <w:tcPr>
            <w:tcW w:w="9350" w:type="dxa"/>
          </w:tcPr>
          <w:p w:rsidR="00566639" w:rsidRDefault="00566639" w:rsidP="00566639">
            <w:pPr>
              <w:jc w:val="center"/>
            </w:pPr>
            <w:r>
              <w:t>Copy of a</w:t>
            </w:r>
          </w:p>
        </w:tc>
      </w:tr>
      <w:tr w:rsidR="00566639" w:rsidTr="00566639">
        <w:tc>
          <w:tcPr>
            <w:tcW w:w="9350" w:type="dxa"/>
          </w:tcPr>
          <w:p w:rsidR="00566639" w:rsidRDefault="00566639" w:rsidP="00566639">
            <w:pPr>
              <w:jc w:val="center"/>
            </w:pPr>
            <w:r>
              <w:t>Copy of b</w:t>
            </w:r>
          </w:p>
        </w:tc>
      </w:tr>
      <w:tr w:rsidR="00566639" w:rsidTr="00566639">
        <w:tc>
          <w:tcPr>
            <w:tcW w:w="9350" w:type="dxa"/>
          </w:tcPr>
          <w:p w:rsidR="00566639" w:rsidRDefault="00566639" w:rsidP="00566639">
            <w:pPr>
              <w:jc w:val="center"/>
            </w:pPr>
            <w:r>
              <w:t>Copy of c</w:t>
            </w:r>
          </w:p>
        </w:tc>
      </w:tr>
    </w:tbl>
    <w:p w:rsidR="00566639" w:rsidRDefault="00566639" w:rsidP="00566639"/>
    <w:p w:rsidR="00566639" w:rsidRDefault="00566639">
      <w:r>
        <w:t>--Stack Frame (above)</w:t>
      </w:r>
    </w:p>
    <w:p w:rsidR="006053F0" w:rsidRDefault="006053F0">
      <w:r>
        <w:t xml:space="preserve">X is at </w:t>
      </w:r>
      <w:r w:rsidR="00FE65DB">
        <w:t>SP3 (a)</w:t>
      </w:r>
    </w:p>
    <w:p w:rsidR="009268C3" w:rsidRDefault="009268C3"/>
    <w:p w:rsidR="009268C3" w:rsidRDefault="009268C3">
      <w:r>
        <w:t>Interrupt</w:t>
      </w:r>
      <w:r w:rsidR="00392E93">
        <w:t>:</w:t>
      </w:r>
    </w:p>
    <w:p w:rsidR="00392E93" w:rsidRDefault="00392E93" w:rsidP="00392E93">
      <w:pPr>
        <w:pStyle w:val="ListParagraph"/>
        <w:numPr>
          <w:ilvl w:val="0"/>
          <w:numId w:val="3"/>
        </w:numPr>
      </w:pPr>
      <w:r>
        <w:t xml:space="preserve">Modification to the hardware of the </w:t>
      </w:r>
      <w:proofErr w:type="spellStart"/>
      <w:r>
        <w:t>datapath</w:t>
      </w:r>
      <w:proofErr w:type="spellEnd"/>
      <w:r>
        <w:t xml:space="preserve"> and I/O system and additional software to allow an external device to cause the CPU to stop current execution and execute a “service” routine and then resume execution of the original program</w:t>
      </w:r>
    </w:p>
    <w:p w:rsidR="00392E93" w:rsidRDefault="00392E93" w:rsidP="00392E93">
      <w:pPr>
        <w:pStyle w:val="ListParagraph"/>
        <w:numPr>
          <w:ilvl w:val="0"/>
          <w:numId w:val="3"/>
        </w:numPr>
      </w:pPr>
      <w:r>
        <w:lastRenderedPageBreak/>
        <w:t>Interrupts can be significantly more efficient than polling and are especially useful in an environment where there are numerous devices and multiple concurrent activities</w:t>
      </w:r>
    </w:p>
    <w:p w:rsidR="00392E93" w:rsidRDefault="00392E93" w:rsidP="00392E93">
      <w:pPr>
        <w:pStyle w:val="ListParagraph"/>
        <w:numPr>
          <w:ilvl w:val="0"/>
          <w:numId w:val="3"/>
        </w:numPr>
      </w:pPr>
      <w:r>
        <w:t>Polling is appropriate where there is a high likelihood of quick success or the CPU has nothing better to do</w:t>
      </w:r>
    </w:p>
    <w:p w:rsidR="00392E93" w:rsidRDefault="00392E93" w:rsidP="00392E93"/>
    <w:p w:rsidR="00392E93" w:rsidRDefault="00392E93" w:rsidP="00392E93">
      <w:pPr>
        <w:ind w:left="3600" w:firstLine="720"/>
      </w:pPr>
      <w:r>
        <w:t>Recursion</w:t>
      </w:r>
    </w:p>
    <w:p w:rsidR="00392E93" w:rsidRDefault="00392E93" w:rsidP="00392E93">
      <w:r>
        <w:t>Assumptions</w:t>
      </w:r>
    </w:p>
    <w:p w:rsidR="00392E93" w:rsidRDefault="00392E93" w:rsidP="00392E93">
      <w:pPr>
        <w:pStyle w:val="ListParagraph"/>
        <w:numPr>
          <w:ilvl w:val="0"/>
          <w:numId w:val="5"/>
        </w:numPr>
      </w:pPr>
      <w:r>
        <w:t>Stac</w:t>
      </w:r>
      <w:r w:rsidR="005A44CF">
        <w:t>k</w:t>
      </w:r>
      <w:bookmarkStart w:id="0" w:name="_GoBack"/>
      <w:bookmarkEnd w:id="0"/>
      <w:r>
        <w:t xml:space="preserve"> has been initialized and R6 is pointing to the top of the stack</w:t>
      </w:r>
    </w:p>
    <w:p w:rsidR="00392E93" w:rsidRDefault="00392E93" w:rsidP="00392E93">
      <w:pPr>
        <w:pStyle w:val="ListParagraph"/>
        <w:numPr>
          <w:ilvl w:val="0"/>
          <w:numId w:val="5"/>
        </w:numPr>
      </w:pPr>
      <w:r>
        <w:t xml:space="preserve">The (assembly language) </w:t>
      </w:r>
      <w:r w:rsidRPr="00392E93">
        <w:t>caller has placed arguments onto the stack right to left and then called the subroutine using a JSR or a JSRR thus the return address is already in R7</w:t>
      </w:r>
    </w:p>
    <w:p w:rsidR="00392E93" w:rsidRDefault="005A44CF" w:rsidP="00392E93">
      <w:pPr>
        <w:pStyle w:val="ListParagraph"/>
        <w:numPr>
          <w:ilvl w:val="0"/>
          <w:numId w:val="5"/>
        </w:numPr>
      </w:pPr>
      <w:r w:rsidRPr="005A44CF">
        <w:t xml:space="preserve">You should also assume that R5 contains the caller's Frame Pointer and when you </w:t>
      </w:r>
      <w:proofErr w:type="gramStart"/>
      <w:r w:rsidRPr="005A44CF">
        <w:t>return back</w:t>
      </w:r>
      <w:proofErr w:type="gramEnd"/>
      <w:r w:rsidRPr="005A44CF">
        <w:t xml:space="preserve"> to her she will want it to contain the same value for the Frame Pointer as was there when she did the call</w:t>
      </w:r>
    </w:p>
    <w:sectPr w:rsidR="00392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D603D"/>
    <w:multiLevelType w:val="hybridMultilevel"/>
    <w:tmpl w:val="907A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54D"/>
    <w:multiLevelType w:val="hybridMultilevel"/>
    <w:tmpl w:val="24426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95637"/>
    <w:multiLevelType w:val="hybridMultilevel"/>
    <w:tmpl w:val="A0C6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A2E4E"/>
    <w:multiLevelType w:val="hybridMultilevel"/>
    <w:tmpl w:val="2F042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15667"/>
    <w:multiLevelType w:val="hybridMultilevel"/>
    <w:tmpl w:val="CA548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39"/>
    <w:rsid w:val="00392E93"/>
    <w:rsid w:val="00566639"/>
    <w:rsid w:val="005A44CF"/>
    <w:rsid w:val="006053F0"/>
    <w:rsid w:val="009268C3"/>
    <w:rsid w:val="009A7B3F"/>
    <w:rsid w:val="00AD436B"/>
    <w:rsid w:val="00F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1D22"/>
  <w15:chartTrackingRefBased/>
  <w15:docId w15:val="{16885AD8-7113-4E57-B71C-53C2B38C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639"/>
    <w:pPr>
      <w:ind w:left="720"/>
      <w:contextualSpacing/>
    </w:pPr>
  </w:style>
  <w:style w:type="table" w:styleId="TableGrid">
    <w:name w:val="Table Grid"/>
    <w:basedOn w:val="TableNormal"/>
    <w:uiPriority w:val="39"/>
    <w:rsid w:val="00566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5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2</cp:revision>
  <dcterms:created xsi:type="dcterms:W3CDTF">2018-10-11T19:06:00Z</dcterms:created>
  <dcterms:modified xsi:type="dcterms:W3CDTF">2018-10-11T20:14:00Z</dcterms:modified>
</cp:coreProperties>
</file>