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Izabel</w:t>
      </w:r>
      <w:r>
        <w:t xml:space="preserve"> </w:t>
      </w:r>
      <w:r>
        <w:t xml:space="preserve">Cavassim</w:t>
      </w:r>
      <w:r>
        <w:t xml:space="preserve"> </w:t>
      </w:r>
      <w:r>
        <w:t xml:space="preserve">Alves</w:t>
      </w:r>
    </w:p>
    <w:p>
      <w:pPr>
        <w:pStyle w:val="Date"/>
      </w:pPr>
      <w:r>
        <w:t xml:space="preserve">12/1/2021</w:t>
      </w:r>
    </w:p>
    <w:p>
      <w:pPr>
        <w:pStyle w:val="Heading1"/>
      </w:pPr>
      <w:bookmarkStart w:id="20" w:name="assignment-2"/>
      <w:r>
        <w:t xml:space="preserve">Assignment 2:</w:t>
      </w:r>
      <w:bookmarkEnd w:id="20"/>
    </w:p>
    <w:p>
      <w:pPr>
        <w:pStyle w:val="Heading2"/>
      </w:pPr>
      <w:bookmarkStart w:id="21" w:name="association-testing-using-plink"/>
      <w:r>
        <w:t xml:space="preserve">Association testing using PLINK</w:t>
      </w:r>
      <w:bookmarkEnd w:id="21"/>
    </w:p>
    <w:p>
      <w:pPr>
        <w:pStyle w:val="FirstParagraph"/>
      </w:pPr>
      <w:r>
        <w:t xml:space="preserve">Software:</w:t>
      </w:r>
      <w:r>
        <w:t xml:space="preserve"> </w:t>
      </w:r>
      <w:r>
        <w:t xml:space="preserve">We will be using plink 1.9 which can be downloaded here:</w:t>
      </w:r>
      <w:r>
        <w:t xml:space="preserve"> </w:t>
      </w:r>
      <w:hyperlink r:id="rId22">
        <w:r>
          <w:rPr>
            <w:rStyle w:val="Hyperlink"/>
          </w:rPr>
          <w:t xml:space="preserve">https://www.cog-genomics.org/plink/1.9/</w:t>
        </w:r>
      </w:hyperlink>
    </w:p>
    <w:p>
      <w:pPr>
        <w:pStyle w:val="BodyText"/>
      </w:pPr>
      <w:r>
        <w:t xml:space="preserve">We will also be using R and Rstudio to make plots and make simple calculations. R can be downloaded here:</w:t>
      </w:r>
      <w:r>
        <w:t xml:space="preserve"> </w:t>
      </w:r>
      <w:hyperlink r:id="rId23">
        <w:r>
          <w:rPr>
            <w:rStyle w:val="Hyperlink"/>
          </w:rPr>
          <w:t xml:space="preserve">http://mirrors.dotsrc.org/cran/</w:t>
        </w:r>
      </w:hyperlink>
    </w:p>
    <w:p>
      <w:pPr>
        <w:pStyle w:val="BodyText"/>
      </w:pPr>
      <w:r>
        <w:t xml:space="preserve">Rstudio here:</w:t>
      </w:r>
      <w:r>
        <w:t xml:space="preserve"> </w:t>
      </w:r>
      <w:hyperlink r:id="rId24">
        <w:r>
          <w:rPr>
            <w:rStyle w:val="Hyperlink"/>
          </w:rPr>
          <w:t xml:space="preserve">https://www.rstudio.com/products/rstudio/download/</w:t>
        </w:r>
      </w:hyperlink>
    </w:p>
    <w:p>
      <w:pPr>
        <w:pStyle w:val="Heading1"/>
      </w:pPr>
      <w:bookmarkStart w:id="25" w:name="data"/>
      <w:r>
        <w:t xml:space="preserve">Data:</w:t>
      </w:r>
      <w:bookmarkEnd w:id="25"/>
    </w:p>
    <w:p>
      <w:pPr>
        <w:pStyle w:val="FirstParagraph"/>
      </w:pPr>
      <w:r>
        <w:t xml:space="preserve">We will use a simulated date set of 47 cases and 41 controls. This data is found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following exercise uses the software PLINK and R. R is used to analize and visualize the results from PLINK.</w:t>
      </w:r>
      <w:r>
        <w:t xml:space="preserve"> </w:t>
      </w:r>
      <w:r>
        <w:t xml:space="preserve">The primary data consists of 3 files:</w:t>
      </w:r>
    </w:p>
    <w:p>
      <w:pPr>
        <w:pStyle w:val="Compact"/>
        <w:numPr>
          <w:numId w:val="1001"/>
          <w:ilvl w:val="0"/>
        </w:numPr>
      </w:pPr>
      <w:r>
        <w:t xml:space="preserve">[file].bed: contains the genotype information in binary format.</w:t>
      </w:r>
    </w:p>
    <w:p>
      <w:pPr>
        <w:pStyle w:val="Compact"/>
        <w:numPr>
          <w:numId w:val="1001"/>
          <w:ilvl w:val="0"/>
        </w:numPr>
      </w:pPr>
      <w:r>
        <w:t xml:space="preserve">[file].bim: contains the chromosome, position and alleles of all the SNPs in the data set.</w:t>
      </w:r>
    </w:p>
    <w:p>
      <w:pPr>
        <w:pStyle w:val="Compact"/>
        <w:numPr>
          <w:numId w:val="1001"/>
          <w:ilvl w:val="0"/>
        </w:numPr>
      </w:pPr>
      <w:r>
        <w:t xml:space="preserve">[file].fam: contains father ID, mother ID, gender and phenotype for each sample.</w:t>
      </w:r>
    </w:p>
    <w:p>
      <w:pPr>
        <w:pStyle w:val="FirstParagraph"/>
      </w:pPr>
      <w:r>
        <w:t xml:space="preserve">The other data are results of the analysis: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gwa.assoc.fisher</w:t>
      </w:r>
      <w:r>
        <w:t xml:space="preserve">”</w:t>
      </w:r>
      <w:r>
        <w:t xml:space="preserve">: is the result of a simple association mapping analysis using allelic Fisher’s exact test.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gwa.eigenval</w:t>
      </w:r>
      <w:r>
        <w:t xml:space="preserve">”</w:t>
      </w:r>
      <w:r>
        <w:t xml:space="preserve">: are the eigenvalues of the decomposition of the relationship matrix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gwa.eigenvec</w:t>
      </w:r>
      <w:r>
        <w:t xml:space="preserve">”</w:t>
      </w:r>
      <w:r>
        <w:t xml:space="preserve">: are the eigenvectors of the decomposition of the relationship matrix</w:t>
      </w:r>
    </w:p>
    <w:p>
      <w:pPr>
        <w:pStyle w:val="Compact"/>
        <w:numPr>
          <w:numId w:val="1002"/>
          <w:ilvl w:val="0"/>
        </w:numPr>
      </w:pPr>
      <w:r>
        <w:t xml:space="preserve">“</w:t>
      </w:r>
      <w:r>
        <w:t xml:space="preserve">plink.assoc.logistic</w:t>
      </w:r>
      <w:r>
        <w:t xml:space="preserve">”</w:t>
      </w:r>
      <w:r>
        <w:t xml:space="preserve">: is the logistic regression test of association while correcting for covariates.</w:t>
      </w:r>
    </w:p>
    <w:p>
      <w:pPr>
        <w:pStyle w:val="Heading1"/>
      </w:pPr>
      <w:bookmarkStart w:id="27" w:name="exercise-contents"/>
      <w:r>
        <w:t xml:space="preserve">Exercise contents:</w:t>
      </w:r>
      <w:bookmarkEnd w:id="27"/>
    </w:p>
    <w:p>
      <w:pPr>
        <w:pStyle w:val="FirstParagraph"/>
      </w:pPr>
      <w:r>
        <w:t xml:space="preserve">In this practical exercise, we will go through the steps of performing association tests using Plink while also adjusting for principle components (e.g. to correct for population structure).</w:t>
      </w:r>
    </w:p>
    <w:p>
      <w:pPr>
        <w:pStyle w:val="BodyText"/>
      </w:pPr>
      <w:r>
        <w:t xml:space="preserve">Test for association with disease status using a Fisher’s exact test</w:t>
      </w:r>
      <w:r>
        <w:t xml:space="preserve"> </w:t>
      </w:r>
      <w:r>
        <w:t xml:space="preserve">To test for association between SNPs and disease status using an allelic Fisher’s exact test, type the following command at the shell prompt:</w:t>
      </w:r>
    </w:p>
    <w:p>
      <w:pPr>
        <w:pStyle w:val="SourceCode"/>
      </w:pPr>
      <w:r>
        <w:rPr>
          <w:rStyle w:val="CommentTok"/>
        </w:rPr>
        <w:t xml:space="preserve"># shell</w:t>
      </w:r>
      <w:r>
        <w:br/>
      </w:r>
      <w:r>
        <w:rPr>
          <w:rStyle w:val="ExtensionTok"/>
        </w:rPr>
        <w:t xml:space="preserve">./plink</w:t>
      </w:r>
      <w:r>
        <w:rPr>
          <w:rStyle w:val="NormalTok"/>
        </w:rPr>
        <w:t xml:space="preserve"> --bfile gwa --fisher --out gwa</w:t>
      </w:r>
    </w:p>
    <w:p>
      <w:pPr>
        <w:pStyle w:val="Heading3"/>
      </w:pPr>
      <w:bookmarkStart w:id="28" w:name="question-1"/>
      <w:r>
        <w:t xml:space="preserve">Question 1</w:t>
      </w:r>
      <w:bookmarkEnd w:id="28"/>
    </w:p>
    <w:p>
      <w:pPr>
        <w:pStyle w:val="FirstParagraph"/>
      </w:pPr>
      <w:r>
        <w:t xml:space="preserve">E2.1) Take a look at the output file</w:t>
      </w:r>
      <w:r>
        <w:t xml:space="preserve"> </w:t>
      </w:r>
      <w:r>
        <w:t xml:space="preserve">“</w:t>
      </w:r>
      <w:r>
        <w:t xml:space="preserve">gwa.assoc.fisher</w:t>
      </w:r>
      <w:r>
        <w:t xml:space="preserve">”</w:t>
      </w:r>
      <w:r>
        <w:t xml:space="preserve">. What is the p-value and location of the most significant variant?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'/Users/PM/Dropbox/Assignment1'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'gwa.assoc.fisher'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look at the data frame by typing:</w:t>
      </w:r>
      <w:r>
        <w:br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(results)</w:t>
      </w:r>
      <w:r>
        <w:br/>
      </w:r>
      <w:r>
        <w:rPr>
          <w:rStyle w:val="CommentTok"/>
        </w:rPr>
        <w:t xml:space="preserve"># use the function min() to find the most significant gene</w:t>
      </w:r>
    </w:p>
    <w:p>
      <w:pPr>
        <w:pStyle w:val="Heading3"/>
      </w:pPr>
      <w:bookmarkStart w:id="29" w:name="question-2"/>
      <w:r>
        <w:t xml:space="preserve">Question 2</w:t>
      </w:r>
      <w:bookmarkEnd w:id="29"/>
    </w:p>
    <w:p>
      <w:pPr>
        <w:pStyle w:val="FirstParagraph"/>
      </w:pPr>
      <w:r>
        <w:t xml:space="preserve">E2.2) Is the most significant variant significant if you do Bonferroni correction?</w:t>
      </w:r>
    </w:p>
    <w:p>
      <w:pPr>
        <w:pStyle w:val="Heading4"/>
      </w:pPr>
      <w:bookmarkStart w:id="30" w:name="make-plots"/>
      <w:r>
        <w:t xml:space="preserve">Make plots</w:t>
      </w:r>
      <w:bookmarkEnd w:id="30"/>
    </w:p>
    <w:p>
      <w:pPr>
        <w:pStyle w:val="FirstParagraph"/>
      </w:pPr>
      <w:r>
        <w:t xml:space="preserve">We will use the R package</w:t>
      </w:r>
      <w:r>
        <w:t xml:space="preserve"> </w:t>
      </w:r>
      <w:r>
        <w:t xml:space="preserve">“</w:t>
      </w:r>
      <w:r>
        <w:t xml:space="preserve">qqman</w:t>
      </w:r>
      <w:r>
        <w:t xml:space="preserve">”</w:t>
      </w:r>
      <w:r>
        <w:t xml:space="preserve"> </w:t>
      </w:r>
      <w:r>
        <w:t xml:space="preserve">to make Manhattan plots and qq-plots. The package is available in CRAN so it can be installed using the</w:t>
      </w:r>
      <w:r>
        <w:t xml:space="preserve"> </w:t>
      </w:r>
      <w:r>
        <w:t xml:space="preserve">“</w:t>
      </w:r>
      <w:r>
        <w:t xml:space="preserve">install.packages</w:t>
      </w:r>
      <w:r>
        <w:t xml:space="preserve">”</w:t>
      </w:r>
      <w:r>
        <w:t xml:space="preserve"> </w:t>
      </w:r>
      <w:r>
        <w:t xml:space="preserve">commando. You can read in the association results and make a Manhattan plot by typing:</w:t>
      </w:r>
    </w:p>
    <w:p>
      <w:pPr>
        <w:pStyle w:val="SourceCode"/>
      </w:pPr>
      <w:r>
        <w:rPr>
          <w:rStyle w:val="CommentTok"/>
        </w:rPr>
        <w:t xml:space="preserve"># install package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"qqman"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package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(qqman)</w:t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KeywordTok"/>
        </w:rPr>
        <w:t xml:space="preserve">manhattan</w:t>
      </w:r>
      <w:r>
        <w:rPr>
          <w:rStyle w:val="NormalTok"/>
        </w:rPr>
        <w:t xml:space="preserve">(d)</w:t>
      </w:r>
    </w:p>
    <w:p>
      <w:pPr>
        <w:pStyle w:val="Heading3"/>
      </w:pPr>
      <w:bookmarkStart w:id="31" w:name="question-3"/>
      <w:r>
        <w:t xml:space="preserve">Question 3</w:t>
      </w:r>
      <w:bookmarkEnd w:id="31"/>
    </w:p>
    <w:p>
      <w:pPr>
        <w:pStyle w:val="FirstParagraph"/>
      </w:pPr>
      <w:r>
        <w:t xml:space="preserve">E2.3) Are there other variants close to the most significant variant that are also associated with the disease?</w:t>
      </w:r>
    </w:p>
    <w:p>
      <w:pPr>
        <w:pStyle w:val="SourceCode"/>
      </w:pPr>
      <w:r>
        <w:rPr>
          <w:rStyle w:val="CommentTok"/>
        </w:rPr>
        <w:t xml:space="preserve"># Position of the most sigficant SNP</w:t>
      </w:r>
      <w:r>
        <w:br/>
      </w:r>
      <w:r>
        <w:rPr>
          <w:rStyle w:val="NormalTok"/>
        </w:rPr>
        <w:t xml:space="preserve">sig_snp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P),]</w:t>
      </w:r>
      <w:r>
        <w:br/>
      </w:r>
      <w:r>
        <w:br/>
      </w:r>
      <w:r>
        <w:rPr>
          <w:rStyle w:val="CommentTok"/>
        </w:rPr>
        <w:t xml:space="preserve"># Sorting by base pair</w:t>
      </w:r>
      <w:r>
        <w:br/>
      </w:r>
      <w:r>
        <w:rPr>
          <w:rStyle w:val="NormalTok"/>
        </w:rPr>
        <w:t xml:space="preserve">sorted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results[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(results,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(CHR, BP)),]</w:t>
      </w:r>
      <w:r>
        <w:br/>
      </w:r>
      <w:r>
        <w:br/>
      </w:r>
      <w:r>
        <w:rPr>
          <w:rStyle w:val="NormalTok"/>
        </w:rPr>
        <w:t xml:space="preserve">pos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(sorted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sig_snp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BP))</w:t>
      </w:r>
      <w:r>
        <w:br/>
      </w:r>
      <w:r>
        <w:br/>
      </w:r>
      <w:r>
        <w:rPr>
          <w:rStyle w:val="CommentTok"/>
        </w:rPr>
        <w:t xml:space="preserve"># SNPs around the significant one</w:t>
      </w:r>
      <w:r>
        <w:br/>
      </w:r>
      <w:r>
        <w:rPr>
          <w:rStyle w:val="NormalTok"/>
        </w:rPr>
        <w:t xml:space="preserve">around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sorted[(pos</w:t>
      </w:r>
      <w:r>
        <w:rPr>
          <w:rStyle w:val="DecValTok"/>
        </w:rPr>
        <w:t xml:space="preserve">-5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(pos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 Using Manhattan plot to visualize the significants markers:</w:t>
      </w:r>
      <w:r>
        <w:br/>
      </w:r>
      <w:r>
        <w:rPr>
          <w:rStyle w:val="KeywordTok"/>
        </w:rPr>
        <w:t xml:space="preserve">manhattan</w:t>
      </w:r>
      <w:r>
        <w:rPr>
          <w:rStyle w:val="NormalTok"/>
        </w:rPr>
        <w:t xml:space="preserve">(results)</w:t>
      </w:r>
      <w:r>
        <w:br/>
      </w:r>
      <w:r>
        <w:br/>
      </w:r>
      <w:r>
        <w:rPr>
          <w:rStyle w:val="CommentTok"/>
        </w:rPr>
        <w:t xml:space="preserve"># Highlight SNPs of interest:</w:t>
      </w:r>
      <w:r>
        <w:br/>
      </w:r>
      <w:r>
        <w:rPr>
          <w:rStyle w:val="KeywordTok"/>
        </w:rPr>
        <w:t xml:space="preserve">manhattan</w:t>
      </w:r>
      <w:r>
        <w:rPr>
          <w:rStyle w:val="NormalTok"/>
        </w:rPr>
        <w:t xml:space="preserve">(results, </w:t>
      </w:r>
      <w:r>
        <w:rPr>
          <w:rStyle w:val="DataTypeTok"/>
        </w:rPr>
        <w:t xml:space="preserve">highlight =</w:t>
      </w:r>
      <w:r>
        <w:rPr>
          <w:rStyle w:val="NormalTok"/>
        </w:rPr>
        <w:t xml:space="preserve"> around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SNP)</w:t>
      </w:r>
    </w:p>
    <w:p>
      <w:pPr>
        <w:pStyle w:val="Heading3"/>
      </w:pPr>
      <w:bookmarkStart w:id="32" w:name="question-4"/>
      <w:r>
        <w:t xml:space="preserve">Question 4</w:t>
      </w:r>
      <w:bookmarkEnd w:id="32"/>
    </w:p>
    <w:p>
      <w:pPr>
        <w:pStyle w:val="FirstParagraph"/>
      </w:pPr>
      <w:r>
        <w:t xml:space="preserve">E2.4) Is there a general inflation of the test statistic?</w:t>
      </w:r>
      <w:r>
        <w:t xml:space="preserve"> </w:t>
      </w:r>
      <w:r>
        <w:t xml:space="preserve">Genomic Control. Hint: To make a QQ-plot you should use the</w:t>
      </w:r>
      <w:r>
        <w:t xml:space="preserve"> </w:t>
      </w:r>
      <w:r>
        <w:t xml:space="preserve">“</w:t>
      </w:r>
      <w:r>
        <w:t xml:space="preserve">qq</w:t>
      </w:r>
      <w:r>
        <w:t xml:space="preserve">”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CommentTok"/>
        </w:rPr>
        <w:t xml:space="preserve"># In order to look at the inflation of the test we are going to use Quantile-Quantile plot by looking at the distribution of the p-values</w:t>
      </w:r>
      <w:r>
        <w:br/>
      </w:r>
      <w:r>
        <w:br/>
      </w:r>
      <w:r>
        <w:rPr>
          <w:rStyle w:val="KeywordTok"/>
        </w:rPr>
        <w:t xml:space="preserve">qq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P)</w:t>
      </w:r>
    </w:p>
    <w:p>
      <w:pPr>
        <w:pStyle w:val="FirstParagraph"/>
      </w:pPr>
      <w:r>
        <w:t xml:space="preserve">The inflation factor, 𝝺 , can be calculated as the median chi-square value divided by 0.456. Given a p-value, p, the corresponding Chi-square can be calculated as:</w:t>
      </w:r>
    </w:p>
    <w:p>
      <w:pPr>
        <w:pStyle w:val="SourceCode"/>
      </w:pPr>
      <w:r>
        <w:rPr>
          <w:rStyle w:val="NormalTok"/>
        </w:rPr>
        <w:t xml:space="preserve">inflation_factor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F))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0.456</w:t>
      </w:r>
      <w:r>
        <w:br/>
      </w:r>
      <w:r>
        <w:rPr>
          <w:rStyle w:val="NormalTok"/>
        </w:rPr>
        <w:t xml:space="preserve">inflation_factor </w:t>
      </w:r>
    </w:p>
    <w:p>
      <w:pPr>
        <w:pStyle w:val="Heading3"/>
      </w:pPr>
      <w:bookmarkStart w:id="33" w:name="question-5"/>
      <w:r>
        <w:t xml:space="preserve">Question 5</w:t>
      </w:r>
      <w:bookmarkEnd w:id="33"/>
    </w:p>
    <w:p>
      <w:pPr>
        <w:pStyle w:val="FirstParagraph"/>
      </w:pPr>
      <w:r>
        <w:t xml:space="preserve">E2.5) What is the inflation factor?</w:t>
      </w:r>
    </w:p>
    <w:p>
      <w:pPr>
        <w:pStyle w:val="BodyText"/>
      </w:pPr>
      <w:r>
        <w:t xml:space="preserve">To do genomic control (to adjust for inflated test statistic) you divide the chi-square values with the inflation factor. To turn a chi-square value, q, into a p-value you use the</w:t>
      </w:r>
      <w:r>
        <w:t xml:space="preserve"> </w:t>
      </w:r>
      <w:r>
        <w:t xml:space="preserve">“</w:t>
      </w:r>
      <w:r>
        <w:t xml:space="preserve">pchisq</w:t>
      </w:r>
      <w:r>
        <w:t xml:space="preserve">”</w:t>
      </w:r>
      <w:r>
        <w:t xml:space="preserve"> </w:t>
      </w:r>
      <w:r>
        <w:t xml:space="preserve">function:</w:t>
      </w:r>
      <w:r>
        <w:t xml:space="preserve"> </w:t>
      </w:r>
      <w:r>
        <w:t xml:space="preserve">pchisq(q, df=1, lower.tail = F)</w:t>
      </w:r>
    </w:p>
    <w:p>
      <w:pPr>
        <w:pStyle w:val="SourceCode"/>
      </w:pPr>
      <w:r>
        <w:rPr>
          <w:rStyle w:val="NormalTok"/>
        </w:rPr>
        <w:t xml:space="preserve">qs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inflation_factor</w:t>
      </w:r>
      <w:r>
        <w:br/>
      </w:r>
      <w:r>
        <w:rPr>
          <w:rStyle w:val="NormalTok"/>
        </w:rPr>
        <w:t xml:space="preserve">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(qs,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KeywordTok"/>
        </w:rPr>
        <w:t xml:space="preserve">qq</w:t>
      </w:r>
      <w:r>
        <w:rPr>
          <w:rStyle w:val="NormalTok"/>
        </w:rPr>
        <w:t xml:space="preserve">(ps)</w:t>
      </w:r>
    </w:p>
    <w:p>
      <w:pPr>
        <w:pStyle w:val="Heading3"/>
      </w:pPr>
      <w:bookmarkStart w:id="34" w:name="question-6"/>
      <w:r>
        <w:t xml:space="preserve">Question 6</w:t>
      </w:r>
      <w:bookmarkEnd w:id="34"/>
    </w:p>
    <w:p>
      <w:pPr>
        <w:pStyle w:val="FirstParagraph"/>
      </w:pPr>
      <w:r>
        <w:t xml:space="preserve">E2.6) What is the p-value of the most significant marker after genomic control?</w:t>
      </w:r>
    </w:p>
    <w:p>
      <w:pPr>
        <w:pStyle w:val="Heading2"/>
      </w:pPr>
      <w:bookmarkStart w:id="35" w:name="principal-component-analyses-pca"/>
      <w:r>
        <w:t xml:space="preserve">Principal Component Analyses (PCA)</w:t>
      </w:r>
      <w:bookmarkEnd w:id="35"/>
    </w:p>
    <w:p>
      <w:pPr>
        <w:pStyle w:val="FirstParagraph"/>
      </w:pPr>
      <w:r>
        <w:t xml:space="preserve">As we saw during the QC workshop, it is best to perform the PCA on a LD-pruned set of SNPs:</w:t>
      </w:r>
    </w:p>
    <w:p>
      <w:pPr>
        <w:pStyle w:val="SourceCode"/>
      </w:pPr>
      <w:r>
        <w:rPr>
          <w:rStyle w:val="ExtensionTok"/>
        </w:rPr>
        <w:t xml:space="preserve">./plink</w:t>
      </w:r>
      <w:r>
        <w:rPr>
          <w:rStyle w:val="NormalTok"/>
        </w:rPr>
        <w:t xml:space="preserve"> --bfile gwa --indep-pairwise 500kb 5 0.2 --out gwa</w:t>
      </w:r>
    </w:p>
    <w:p>
      <w:pPr>
        <w:pStyle w:val="FirstParagraph"/>
      </w:pPr>
      <w:r>
        <w:t xml:space="preserve">To use the pruned set of SNPs to calculate the relationship matrix and calculate the first 20 principle components (PCs) type:</w:t>
      </w:r>
    </w:p>
    <w:p>
      <w:pPr>
        <w:pStyle w:val="SourceCode"/>
      </w:pPr>
      <w:r>
        <w:rPr>
          <w:rStyle w:val="ExtensionTok"/>
        </w:rPr>
        <w:t xml:space="preserve">./plink</w:t>
      </w:r>
      <w:r>
        <w:rPr>
          <w:rStyle w:val="NormalTok"/>
        </w:rPr>
        <w:t xml:space="preserve"> --bfile gwa --extract gwa.prune.in --pca 20 --out gwa</w:t>
      </w:r>
    </w:p>
    <w:p>
      <w:pPr>
        <w:pStyle w:val="FirstParagraph"/>
      </w:pPr>
      <w:r>
        <w:t xml:space="preserve">This calculates the eigenvalues and the eigenvectors, and stores them in two files (gwa.eigenval, gwa.eigenvec).</w:t>
      </w:r>
    </w:p>
    <w:p>
      <w:pPr>
        <w:pStyle w:val="SourceCode"/>
      </w:pPr>
      <w:r>
        <w:rPr>
          <w:rStyle w:val="CommentTok"/>
        </w:rPr>
        <w:t xml:space="preserve"># install packages:</w:t>
      </w:r>
      <w:r>
        <w:br/>
      </w:r>
      <w:r>
        <w:rPr>
          <w:rStyle w:val="CommentTok"/>
        </w:rPr>
        <w:t xml:space="preserve"># install.packages("ggplot2")</w:t>
      </w:r>
      <w:r>
        <w:br/>
      </w:r>
      <w:r>
        <w:rPr>
          <w:rStyle w:val="CommentTok"/>
        </w:rPr>
        <w:t xml:space="preserve"># install.packages("gridExtra")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NormalTok"/>
        </w:rPr>
        <w:t xml:space="preserve">eigen_values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'gwa.eigenval'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eigen_vectors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'gwa.eigenvec'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(eigen_vectors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V3, eigen_vectors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"eigenvector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"eigenvector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'Population Structure'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plot2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(eigen_vectors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V4, eigen_vectors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V5,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"eigenvector 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"eigenvector 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StringTok"/>
        </w:rPr>
        <w:t xml:space="preserve">'Population Structure'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(plot1, plot2,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3"/>
      </w:pPr>
      <w:bookmarkStart w:id="36" w:name="question-7"/>
      <w:r>
        <w:t xml:space="preserve">Question 7</w:t>
      </w:r>
      <w:bookmarkEnd w:id="36"/>
    </w:p>
    <w:p>
      <w:pPr>
        <w:pStyle w:val="FirstParagraph"/>
      </w:pPr>
      <w:r>
        <w:t xml:space="preserve">E2.7) Load gwa.eigenvec into R and make a plot with the first PC on the x-axis and the second PC on the y-axis. Does it look like there is population structure in the data? How many populations do you find?</w:t>
      </w:r>
    </w:p>
    <w:p>
      <w:pPr>
        <w:pStyle w:val="BodyText"/>
      </w:pPr>
      <w:r>
        <w:t xml:space="preserve">The eigenvalues divided by the number of individuals should correspond approximately to the variance explained by the eigenvectors.</w:t>
      </w:r>
    </w:p>
    <w:p>
      <w:pPr>
        <w:pStyle w:val="Heading3"/>
      </w:pPr>
      <w:bookmarkStart w:id="37" w:name="question-8"/>
      <w:r>
        <w:t xml:space="preserve">Question 8</w:t>
      </w:r>
      <w:bookmarkEnd w:id="37"/>
    </w:p>
    <w:p>
      <w:pPr>
        <w:pStyle w:val="FirstParagraph"/>
      </w:pPr>
      <w:r>
        <w:t xml:space="preserve">E2.8) How large a percentage of the variance does the first PC approximately explain?</w:t>
      </w:r>
    </w:p>
    <w:p>
      <w:pPr>
        <w:pStyle w:val="SourceCode"/>
      </w:pPr>
      <w:r>
        <w:rPr>
          <w:rStyle w:val="CommentTok"/>
        </w:rPr>
        <w:t xml:space="preserve"># Variance explained :</w:t>
      </w:r>
      <w:r>
        <w:br/>
      </w:r>
      <w:r>
        <w:rPr>
          <w:rStyle w:val="NormalTok"/>
        </w:rPr>
        <w:t xml:space="preserve">var_expl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eigen_values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(eigen_vectors)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(var_expl)), var_expl[,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'Variance explained'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"PC's"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"Variance explained"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</w:p>
    <w:p>
      <w:pPr>
        <w:pStyle w:val="Heading3"/>
      </w:pPr>
      <w:bookmarkStart w:id="38" w:name="adjusting-for-pcs"/>
      <w:r>
        <w:t xml:space="preserve">Adjusting for PCs</w:t>
      </w:r>
      <w:bookmarkEnd w:id="38"/>
    </w:p>
    <w:p>
      <w:pPr>
        <w:pStyle w:val="FirstParagraph"/>
      </w:pPr>
      <w:r>
        <w:t xml:space="preserve">We can use a logistic regression test to perform an association test while correcting for covariates. To include the first PC as a covariate type:</w:t>
      </w:r>
    </w:p>
    <w:p>
      <w:pPr>
        <w:pStyle w:val="SourceCode"/>
      </w:pPr>
      <w:r>
        <w:rPr>
          <w:rStyle w:val="ExtensionTok"/>
        </w:rPr>
        <w:t xml:space="preserve">./plink</w:t>
      </w:r>
      <w:r>
        <w:rPr>
          <w:rStyle w:val="NormalTok"/>
        </w:rPr>
        <w:t xml:space="preserve"> --bfile gwa --logistic --covar gwa.eigenvec --covar-number 1</w:t>
      </w:r>
    </w:p>
    <w:p>
      <w:pPr>
        <w:pStyle w:val="FirstParagraph"/>
      </w:pPr>
      <w:r>
        <w:t xml:space="preserve">The resulting file</w:t>
      </w:r>
      <w:r>
        <w:t xml:space="preserve"> </w:t>
      </w:r>
      <w:r>
        <w:t xml:space="preserve">“</w:t>
      </w:r>
      <w:r>
        <w:t xml:space="preserve">plink.assoc.logistic</w:t>
      </w:r>
      <w:r>
        <w:t xml:space="preserve">”</w:t>
      </w:r>
      <w:r>
        <w:t xml:space="preserve"> </w:t>
      </w:r>
      <w:r>
        <w:t xml:space="preserve">contains p-values for both the SNPs and the covariates. To get the p-values for the SNPs should look at the rows with the value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column. It is possible to include more PCs. To include the first x covariates you can write</w:t>
      </w:r>
      <w:r>
        <w:t xml:space="preserve"> </w:t>
      </w:r>
      <w:r>
        <w:t xml:space="preserve">“</w:t>
      </w:r>
      <w:r>
        <w:t xml:space="preserve">–covar-number 1-x</w:t>
      </w:r>
      <w:r>
        <w:t xml:space="preserve">”</w:t>
      </w:r>
      <w:r>
        <w:t xml:space="preserve">.</w:t>
      </w:r>
    </w:p>
    <w:p>
      <w:pPr>
        <w:pStyle w:val="Heading3"/>
      </w:pPr>
      <w:bookmarkStart w:id="39" w:name="question-9"/>
      <w:r>
        <w:t xml:space="preserve">Question 9</w:t>
      </w:r>
      <w:bookmarkEnd w:id="39"/>
    </w:p>
    <w:p>
      <w:pPr>
        <w:pStyle w:val="FirstParagraph"/>
      </w:pPr>
      <w:r>
        <w:t xml:space="preserve">E2.9) Create Manhattan plot and QQ-plot for the new results. Does the QQ-plot look better?</w:t>
      </w:r>
    </w:p>
    <w:p>
      <w:pPr>
        <w:pStyle w:val="Heading3"/>
      </w:pPr>
      <w:bookmarkStart w:id="40" w:name="question-10"/>
      <w:r>
        <w:t xml:space="preserve">Question 10</w:t>
      </w:r>
      <w:bookmarkEnd w:id="40"/>
    </w:p>
    <w:p>
      <w:pPr>
        <w:pStyle w:val="FirstParagraph"/>
      </w:pPr>
      <w:r>
        <w:t xml:space="preserve">E2.10) What is the inflation factor now? What is the inflaction factor if you include the first 10 PCs?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mirrors.dotsrc.org/cran/" TargetMode="External" /><Relationship Type="http://schemas.openxmlformats.org/officeDocument/2006/relationships/hyperlink" Id="rId22" Target="https://www.cog-genomics.org/plink/1.9/" TargetMode="External" /><Relationship Type="http://schemas.openxmlformats.org/officeDocument/2006/relationships/hyperlink" Id="rId26" Target="https://www.dropbox.com/home/DataQCBio/Assignment2" TargetMode="External" /><Relationship Type="http://schemas.openxmlformats.org/officeDocument/2006/relationships/hyperlink" Id="rId24" Target="https://www.rstudio.com/products/rstudio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mirrors.dotsrc.org/cran/" TargetMode="External" /><Relationship Type="http://schemas.openxmlformats.org/officeDocument/2006/relationships/hyperlink" Id="rId22" Target="https://www.cog-genomics.org/plink/1.9/" TargetMode="External" /><Relationship Type="http://schemas.openxmlformats.org/officeDocument/2006/relationships/hyperlink" Id="rId26" Target="https://www.dropbox.com/home/DataQCBio/Assignment2" TargetMode="External" /><Relationship Type="http://schemas.openxmlformats.org/officeDocument/2006/relationships/hyperlink" Id="rId24" Target="https://www.rstudio.com/products/rstudio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Maria Izabel Cavassim Alves</dc:creator>
  <cp:keywords/>
  <dcterms:created xsi:type="dcterms:W3CDTF">2021-12-01T15:30:01Z</dcterms:created>
  <dcterms:modified xsi:type="dcterms:W3CDTF">2021-12-01T15:30:01Z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12/1/2021</vt:lpwstr>
  </property>
  <property fmtid="{D5CDD505-2E9C-101B-9397-08002B2CF9AE}" pid="3" name="output">
    <vt:lpwstr/>
  </property>
</Properties>
</file>