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5.8517456054688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Universidade Federal 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21551</wp:posOffset>
            </wp:positionV>
            <wp:extent cx="866199" cy="86859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199" cy="868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6.0311889648438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Agreste de Pernambuco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4.4171142578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Av. Bom Pastor s/n - Boa Vista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47.4658203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55292-270 Garanhuns/PE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4.7756958007812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+55 (87) 3764-5500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3.5205078125" w:right="0" w:firstLine="0"/>
        <w:jc w:val="left"/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vo" w:cs="Arvo" w:eastAsia="Arvo" w:hAnsi="Arvo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http://www.ufape.edu.br </w:t>
      </w:r>
    </w:p>
    <w:tbl>
      <w:tblPr>
        <w:tblStyle w:val="Table1"/>
        <w:tblW w:w="9623.019409179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.019409179688"/>
        <w:tblGridChange w:id="0">
          <w:tblGrid>
            <w:gridCol w:w="9623.019409179688"/>
          </w:tblGrid>
        </w:tblGridChange>
      </w:tblGrid>
      <w:tr>
        <w:trPr>
          <w:cantSplit w:val="0"/>
          <w:trHeight w:val="1559.71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Bacharelado em Ciência da Computação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CCMP3079 Segurança de Redes de Computadores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Prof. Sérgio Mendonça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141357421875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Atividade Cap. 03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 30/10/2023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437683105468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Izabel Yale Neves Nascimento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60" w:line="25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Jonas Ferreira Leal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6083984375" w:line="240" w:lineRule="auto"/>
        <w:ind w:left="15.98007202148437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Questões retiradas do livro-texto da disciplina.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7626953125" w:line="240" w:lineRule="auto"/>
        <w:ind w:left="132.53295898437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Responda os questionamentos a seguir: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18701171875" w:line="240" w:lineRule="auto"/>
        <w:ind w:left="484.39849853515625" w:right="0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Por que é importante estudar a cifra de Feistel?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18701171875" w:line="240" w:lineRule="auto"/>
        <w:ind w:left="484.39849853515625" w:right="0" w:firstLine="235.60150146484375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Porque muitos algoritmos de encriptação de blocos simétricos atuais são baseados na estrutura da cifra de Feistel.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72.3585510253906" w:right="0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Qual é a diferença entre uma cifra de bloco e uma cifra de fluxo?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72.3585510253906" w:right="0" w:firstLine="247.64144897460938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Uma cifra de fluxo encripta os dados em fluxo, ou seja, um bit ou byte por vez. Já a cifra de bloco encripta um bloco do texto claro por vez, o bloco é tratado como o todo e é cifrado com o mesmo tamanho de caracteres.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8.29922676086426" w:lineRule="auto"/>
        <w:ind w:left="856.1004638671875" w:right="265.7763671875" w:hanging="359.661865234375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Por que não é prático usar uma cifra de substituição reversível qualquer do tipo mostrado na Tabela 3.1?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8.29922676086426" w:lineRule="auto"/>
        <w:ind w:left="425.19685039370086" w:right="265.7763671875" w:firstLine="294.80314960629914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Não é prático por conta do tamanho da chave que para garantir segurança deve ser bem grande. Para uma cifra de bloco segura de n bits sua chave deve ser (n*2^n). Então quanto maior o bloco maior deve ser a chave em proporção exponencial.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0" w:lineRule="auto"/>
        <w:ind w:left="472.3587036132812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O que é uma cifra de produto?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69873046875" w:line="240" w:lineRule="auto"/>
        <w:ind w:left="472.35870361328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É a execução de duas ou mais cifras simples uma seguida da outra, assim o resultado do produto, ou seja, do texto cifrado, é mais forte.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96.4387512207031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(e) Qual é a diferença entre difusão e confusão?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96.4387512207031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Na difusão cada dígito do texto claro faz muita diferença no texto cifrado, então caso haja modificação em um caractere apenas do texto claro, o texto cifrado muda consideravelmente.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96.4387512207031" w:right="0" w:firstLine="223.56124877929688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Já a confusão procura deixar o mais complexo possível o valor da chave de encriptação e o texto cifrado, assim dificultando a descoberta da chave.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321.3280963897705" w:lineRule="auto"/>
        <w:ind w:left="484.3988037109375" w:right="264.664306640625" w:firstLine="26.459960937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(f) Que parâmetros e escolhas de projeto determinam o algoritmo real de uma cifra de Feistel?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6.06201171875" w:line="321.3280963897705" w:lineRule="auto"/>
        <w:ind w:left="1440" w:right="264.66430664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Tamanho do bloco;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1.3280963897705" w:lineRule="auto"/>
        <w:ind w:left="1440" w:right="264.66430664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Tamanho da chave;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1.3280963897705" w:lineRule="auto"/>
        <w:ind w:left="1440" w:right="264.66430664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Número de rodadas;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21.3280963897705" w:lineRule="auto"/>
        <w:ind w:left="1440" w:right="264.66430664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Algoritmo de geração da subchave;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21.3280963897705" w:lineRule="auto"/>
        <w:ind w:left="1440" w:right="264.66430664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Função 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321.3280963897705" w:lineRule="auto"/>
        <w:ind w:left="484.3988037109375" w:right="264.664306640625" w:firstLine="26.459960937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(g) Explique o efeito avalanche.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É uma propriedade que </w:t>
      </w:r>
      <w:r w:rsidDel="00000000" w:rsidR="00000000" w:rsidRPr="00000000">
        <w:rPr>
          <w:rtl w:val="0"/>
        </w:rPr>
        <w:t xml:space="preserve">uma pequena mudança no texto claro ou na chave produz uma alteração significativa no texto cifrado. Esse efeito é uma característica do DES. Uma mudança em um bit do texto claro ou um bit da chave deverá produzir uma modificação em muitos bits do texto cifrado.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669677734375" w:line="330.4547595977783" w:lineRule="auto"/>
        <w:ind w:left="484.3988037109375" w:right="1171.20849609375" w:hanging="361.2472534179687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Qual(is) dos recursos abaixo estão presentes no projeto da rede de Feistel? Explique.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669677734375" w:line="330.4547595977783" w:lineRule="auto"/>
        <w:ind w:left="425.19685039370086" w:right="1171.20849609375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Tamanho do bloco e da chave;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009765625" w:line="240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Função da rodada;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Gerador de sub-chaves;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25.19685039370086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shd w:fill="auto" w:val="clear"/>
          <w:vertAlign w:val="baseline"/>
          <w:rtl w:val="0"/>
        </w:rPr>
        <w:t xml:space="preserve">(d) Todas as alternativas.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201171875" w:line="240" w:lineRule="auto"/>
        <w:ind w:left="425.19685039370086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Como listado acima, o algoritmo de Feistel pede as três alternativas da questão para completar suas rodadas de encriptação.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59912109375" w:line="330.4540157318115" w:lineRule="auto"/>
        <w:ind w:left="484.3988037109375" w:right="1479.49951171875" w:hanging="362.9927062988281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Qual é o tamanho do texto claro no Data Encryption Standard (DES)? Explique.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59912109375" w:line="330.4540157318115" w:lineRule="auto"/>
        <w:ind w:left="425.19685039370086" w:right="1479.49951171875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57;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056640625" w:line="240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48;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8154296875" w:line="240" w:lineRule="auto"/>
        <w:ind w:left="425.19685039370086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32;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14013671875" w:line="240" w:lineRule="auto"/>
        <w:ind w:left="425.19685039370086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64.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14013671875" w:line="240" w:lineRule="auto"/>
        <w:ind w:left="425.19685039370086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Cada vez que o DES é processado sua entrada, o texto claro, tem como tamanho fixo 64 bits, um dos passos da encriptação é dividir esse texto em duas partes de 32 bits cada e trocá-las. Além disso, esse tamanho contribui para a segurança do algoritmo.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45751953125" w:line="248.31707954406738" w:lineRule="auto"/>
        <w:ind w:left="397.5205993652344" w:right="265.3173828125" w:hanging="279.16900634765625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A cifra de Feistel do algoritmo de encriptação utilizada no Data Encryption Standard (DES) utiliza quantos S-boxes? Explique.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54077148438" w:line="240" w:lineRule="auto"/>
        <w:ind w:left="484.3988037109375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8;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54077148438" w:line="240" w:lineRule="auto"/>
        <w:ind w:left="484.398803710937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Utiliza de 8 S-boxes e cada uma tem responsabilidade pelo processo de substituição dos bits utilizando da confusão e difusão.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14013671875" w:line="240" w:lineRule="auto"/>
        <w:ind w:left="472.35885620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14013671875" w:line="240" w:lineRule="auto"/>
        <w:ind w:left="472.35885620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6;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14013671875" w:line="240" w:lineRule="auto"/>
        <w:ind w:left="472.3588562011719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5.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29.60683345794678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O Data Encryption Standard possui uma chave de 56 bits, o que torna possível um espaço de 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56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chaves possíveis. Essa sentença trata-se de ataque de. . . Explique.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6875" w:line="199.92000102996826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Tempo;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80322265625" w:line="199.92000102996826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Matemático;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199.92000102996826" w:lineRule="auto"/>
        <w:ind w:left="425.19685039370086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Força-Bruta;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199.92000102996826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  <w:rtl w:val="0"/>
        </w:rPr>
        <w:t xml:space="preserve">O ataque de força bruta torna-se praticamente impossível já que a possibilidade de quantidade de chaves utilizadas (2^56) é aproximadamente 7,2 x 10^16.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0791015625" w:line="199.92000102996826" w:lineRule="auto"/>
        <w:ind w:left="425.19685039370086" w:right="0" w:firstLine="0"/>
        <w:jc w:val="left"/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DoS.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8.29854011535645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Demonstre, através de um exemplo, como realizar a cifragem de 16 bits (dois caracteres), em 2 rounds, em seguida, decifre o texto cifrado. Explique o processo passo a passo. Forneça um código Python/Sagemath com sua solução.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29919815063477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Considere uma cifra de Feistel composta de 16 rodadas com tamanho de bloco de 128 bits e tamanho de chave de 128 bits. Suponha que, para determinado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o algoritmo de escalonamento de chave defina valores as oito primeiras chaves de rodada,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 depois estabeleça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572021484375" w:line="199.9200010299682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. . . , 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577880859375" w:line="248.30223083496094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Admita que você tenha um texto cifrado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Explique como, com acesso a um oráculo de en criptação, você pode decriptar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determinar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usando apenas uma única consulta a ele. Isso mostra que tal cifra é vulnerável a um ataque de texto claro escolhido. (Um oráculo de en criptação pode ser imaginado como um dispositivo que, dado um texto claro, retorna o texto cifrado correspondente. Os detalhes internos do dispositivo não são conhecidos, e você não pode abri-lo. Você só consegue obter informações do oráculo fazendo consultas a ele e observando suas respostas.)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341552734375" w:line="199.9200010299682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Livro-texto da disciplina: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4865.957336425781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STALLINGS, William. Criptografia e segurança de redes. Princípios e práticas, Ed. 6. 2014.</w:t>
      </w:r>
    </w:p>
    <w:sectPr>
      <w:pgSz w:h="15840" w:w="12240" w:orient="portrait"/>
      <w:pgMar w:bottom="932.1405029296875" w:top="833.6767578125" w:left="1436.0198974609375" w:right="1180.9606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