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3"/>
      </w:tblGrid>
      <w:tr w:rsidR="00BE7E22" w:rsidRPr="00BE7E22" w:rsidTr="00BE7E22">
        <w:trPr>
          <w:trHeight w:val="1410"/>
        </w:trPr>
        <w:tc>
          <w:tcPr>
            <w:tcW w:w="3193" w:type="dxa"/>
          </w:tcPr>
          <w:p w:rsidR="00BE7E22" w:rsidRPr="00BE7E22" w:rsidRDefault="00BE7E22" w:rsidP="00F21A81">
            <w:pPr>
              <w:jc w:val="center"/>
              <w:rPr>
                <w:szCs w:val="19"/>
              </w:rPr>
            </w:pPr>
            <w:r w:rsidRPr="00BE7E22">
              <w:rPr>
                <w:szCs w:val="19"/>
              </w:rPr>
              <w:t>Disponibilizamos para sua empresa uma equipe de especialistas alinhando o conhecimento a tecnologia de ponta, desde o planejamento, passando pela concepção até o desenvolvimento de soluções customizadas.</w:t>
            </w:r>
          </w:p>
        </w:tc>
      </w:tr>
    </w:tbl>
    <w:p w:rsidR="00BE2AA7" w:rsidRDefault="00BE2AA7" w:rsidP="00BE7E22">
      <w:pPr>
        <w:jc w:val="center"/>
      </w:pPr>
    </w:p>
    <w:p w:rsidR="00BE7E22" w:rsidRDefault="00BE7E22" w:rsidP="00BE7E22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83"/>
      </w:tblGrid>
      <w:tr w:rsidR="00BE7E22" w:rsidRPr="00BE7E22" w:rsidTr="00BE7E22">
        <w:trPr>
          <w:trHeight w:val="802"/>
        </w:trPr>
        <w:tc>
          <w:tcPr>
            <w:tcW w:w="3383" w:type="dxa"/>
          </w:tcPr>
          <w:p w:rsidR="00BE7E22" w:rsidRPr="00BE7E22" w:rsidRDefault="00F55D38" w:rsidP="00B350DD">
            <w:pPr>
              <w:jc w:val="center"/>
              <w:rPr>
                <w:szCs w:val="19"/>
              </w:rPr>
            </w:pPr>
            <w:r>
              <w:rPr>
                <w:szCs w:val="19"/>
              </w:rPr>
              <w:t xml:space="preserve">Expertise em desenvolvimento de soluções </w:t>
            </w:r>
            <w:proofErr w:type="spellStart"/>
            <w:r>
              <w:rPr>
                <w:szCs w:val="19"/>
              </w:rPr>
              <w:t>multiplataforma</w:t>
            </w:r>
            <w:proofErr w:type="spellEnd"/>
            <w:r>
              <w:rPr>
                <w:szCs w:val="19"/>
              </w:rPr>
              <w:t xml:space="preserve"> com alta necessidade de integração.</w:t>
            </w:r>
          </w:p>
        </w:tc>
      </w:tr>
    </w:tbl>
    <w:p w:rsidR="00BE7E22" w:rsidRDefault="00BE7E22" w:rsidP="00BE7E22">
      <w:pPr>
        <w:jc w:val="center"/>
      </w:pPr>
    </w:p>
    <w:p w:rsidR="001E7F75" w:rsidRDefault="001E7F75" w:rsidP="00BE7E22">
      <w:pPr>
        <w:jc w:val="center"/>
      </w:pPr>
    </w:p>
    <w:p w:rsidR="001E7F75" w:rsidRDefault="001E7F75" w:rsidP="00BE7E22">
      <w:pPr>
        <w:jc w:val="center"/>
      </w:pPr>
      <w:r>
        <w:t>Migração</w:t>
      </w:r>
    </w:p>
    <w:p w:rsidR="001E7F75" w:rsidRPr="001E7F75" w:rsidRDefault="001E7F75" w:rsidP="001E7F75">
      <w:pPr>
        <w:jc w:val="center"/>
        <w:rPr>
          <w:b/>
          <w:sz w:val="28"/>
          <w:szCs w:val="19"/>
        </w:rPr>
      </w:pPr>
      <w:r w:rsidRPr="001E7F75">
        <w:rPr>
          <w:b/>
          <w:sz w:val="28"/>
          <w:szCs w:val="19"/>
        </w:rPr>
        <w:t>Migração</w:t>
      </w:r>
    </w:p>
    <w:p w:rsidR="001E7F75" w:rsidRPr="00BE7E22" w:rsidRDefault="001E7F75" w:rsidP="001E7F75">
      <w:pPr>
        <w:jc w:val="center"/>
        <w:rPr>
          <w:szCs w:val="19"/>
        </w:rPr>
      </w:pPr>
      <w:r>
        <w:rPr>
          <w:szCs w:val="19"/>
        </w:rPr>
        <w:t>Falar sobre a solução de migração.</w:t>
      </w:r>
    </w:p>
    <w:p w:rsidR="001E7F75" w:rsidRDefault="001E7F75" w:rsidP="00BE7E22">
      <w:pPr>
        <w:jc w:val="center"/>
      </w:pPr>
    </w:p>
    <w:p w:rsidR="009671CF" w:rsidRDefault="009671CF" w:rsidP="00BE7E22">
      <w:pPr>
        <w:jc w:val="center"/>
      </w:pPr>
    </w:p>
    <w:p w:rsidR="009671CF" w:rsidRPr="009671CF" w:rsidRDefault="009671CF" w:rsidP="009671CF">
      <w:pPr>
        <w:shd w:val="clear" w:color="auto" w:fill="F9FAFB"/>
        <w:spacing w:after="100" w:afterAutospacing="1" w:line="540" w:lineRule="atLeast"/>
        <w:textAlignment w:val="baseline"/>
        <w:outlineLvl w:val="1"/>
        <w:rPr>
          <w:rFonts w:ascii="Lato" w:eastAsia="Times New Roman" w:hAnsi="Lato" w:cs="Times New Roman"/>
          <w:color w:val="2C3E50"/>
          <w:sz w:val="54"/>
          <w:szCs w:val="54"/>
          <w:lang w:eastAsia="pt-BR"/>
        </w:rPr>
      </w:pPr>
      <w:r>
        <w:rPr>
          <w:rFonts w:ascii="Lato" w:eastAsia="Times New Roman" w:hAnsi="Lato" w:cs="Times New Roman"/>
          <w:color w:val="2C3E50"/>
          <w:sz w:val="54"/>
          <w:szCs w:val="54"/>
          <w:lang w:eastAsia="pt-BR"/>
        </w:rPr>
        <w:t xml:space="preserve">Empreendedorismo, </w:t>
      </w:r>
      <w:r w:rsidRPr="009671CF">
        <w:rPr>
          <w:rFonts w:ascii="Lato" w:eastAsia="Times New Roman" w:hAnsi="Lato" w:cs="Times New Roman"/>
          <w:color w:val="2C3E50"/>
          <w:sz w:val="54"/>
          <w:szCs w:val="54"/>
          <w:lang w:eastAsia="pt-BR"/>
        </w:rPr>
        <w:t xml:space="preserve">Inovação, Criatividade, </w:t>
      </w:r>
      <w:proofErr w:type="gramStart"/>
      <w:r w:rsidRPr="009671CF">
        <w:rPr>
          <w:rFonts w:ascii="Lato" w:eastAsia="Times New Roman" w:hAnsi="Lato" w:cs="Times New Roman"/>
          <w:color w:val="2C3E50"/>
          <w:sz w:val="54"/>
          <w:szCs w:val="54"/>
          <w:lang w:eastAsia="pt-BR"/>
        </w:rPr>
        <w:t>Compromisso</w:t>
      </w:r>
      <w:proofErr w:type="gramEnd"/>
    </w:p>
    <w:p w:rsidR="0033273B" w:rsidRPr="00DF0873" w:rsidRDefault="009671CF" w:rsidP="00DF0873">
      <w:pPr>
        <w:shd w:val="clear" w:color="auto" w:fill="F9FAFB"/>
        <w:spacing w:line="360" w:lineRule="atLeast"/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</w:pPr>
      <w:r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  <w:t xml:space="preserve">Temos foco no Conhecimento aplicado a Tecnologia, buscamos alinhar esta característica em um dos nossos valores: </w:t>
      </w:r>
      <w:r w:rsidR="00075421" w:rsidRPr="00DF0873"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  <w:t>Incentivo a inovação e ao empreendedorismo interno.</w:t>
      </w:r>
    </w:p>
    <w:p w:rsidR="00B737FF" w:rsidRDefault="00DF0873" w:rsidP="00B737FF">
      <w:pPr>
        <w:shd w:val="clear" w:color="auto" w:fill="F9FAFB"/>
        <w:spacing w:after="0" w:line="360" w:lineRule="atLeast"/>
        <w:textAlignment w:val="baseline"/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</w:pPr>
      <w:r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  <w:t xml:space="preserve">Acreditamos que desta forma consigamos estimular a criação de </w:t>
      </w:r>
      <w:proofErr w:type="gramStart"/>
      <w:r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  <w:t>soluções inovadores com alto valor agregado e aderentes</w:t>
      </w:r>
      <w:proofErr w:type="gramEnd"/>
      <w:r>
        <w:rPr>
          <w:rFonts w:ascii="inherit" w:eastAsia="Times New Roman" w:hAnsi="inherit" w:cs="Times New Roman"/>
          <w:color w:val="767389"/>
          <w:sz w:val="21"/>
          <w:szCs w:val="21"/>
          <w:bdr w:val="none" w:sz="0" w:space="0" w:color="auto" w:frame="1"/>
          <w:lang w:eastAsia="pt-BR"/>
        </w:rPr>
        <w:t xml:space="preserve"> a necessidade de negócio dos nossos clientes contribuindo para a competitividade</w:t>
      </w:r>
    </w:p>
    <w:p w:rsidR="00B737FF" w:rsidRDefault="00B737FF" w:rsidP="00B737FF">
      <w:pPr>
        <w:shd w:val="clear" w:color="auto" w:fill="F9FAFB"/>
        <w:spacing w:after="0" w:line="360" w:lineRule="atLeast"/>
        <w:textAlignment w:val="baseline"/>
      </w:pPr>
    </w:p>
    <w:p w:rsidR="00B737FF" w:rsidRDefault="00B737FF" w:rsidP="00B737FF">
      <w:pPr>
        <w:pStyle w:val="Ttulo2"/>
        <w:shd w:val="clear" w:color="auto" w:fill="FFFFFF"/>
        <w:spacing w:before="0" w:beforeAutospacing="0" w:line="540" w:lineRule="atLeast"/>
        <w:jc w:val="center"/>
        <w:textAlignment w:val="baseline"/>
        <w:rPr>
          <w:rFonts w:ascii="Lato" w:hAnsi="Lato"/>
          <w:b w:val="0"/>
          <w:bCs w:val="0"/>
          <w:color w:val="2C3E50"/>
          <w:sz w:val="44"/>
          <w:szCs w:val="54"/>
        </w:rPr>
      </w:pPr>
      <w:r w:rsidRPr="00B737FF">
        <w:rPr>
          <w:rFonts w:ascii="Lato" w:hAnsi="Lato"/>
          <w:b w:val="0"/>
          <w:bCs w:val="0"/>
          <w:color w:val="2C3E50"/>
          <w:sz w:val="44"/>
          <w:szCs w:val="54"/>
        </w:rPr>
        <w:t>Nossos Serviços e Soluções Para Sua Empresa</w:t>
      </w:r>
    </w:p>
    <w:p w:rsidR="00B737FF" w:rsidRDefault="00B737FF" w:rsidP="00B737FF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inherit" w:hAnsi="inherit"/>
          <w:color w:val="A1B1BC"/>
          <w:sz w:val="21"/>
          <w:szCs w:val="21"/>
        </w:rPr>
      </w:pPr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>Proporcionar a sua empresa alcançar suas metas e obter maior lucratividade</w:t>
      </w:r>
      <w:proofErr w:type="gramStart"/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 xml:space="preserve">  </w:t>
      </w:r>
      <w:proofErr w:type="gramEnd"/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>é o nosso propósito. Para isso precisamos estar conectados</w:t>
      </w:r>
      <w:proofErr w:type="gramStart"/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 xml:space="preserve">  </w:t>
      </w:r>
      <w:proofErr w:type="gramEnd"/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>oferecendo soluções completas ou customizadas.</w:t>
      </w:r>
    </w:p>
    <w:p w:rsidR="00B737FF" w:rsidRDefault="00B737FF" w:rsidP="00BE7E22">
      <w:pPr>
        <w:jc w:val="center"/>
      </w:pPr>
    </w:p>
    <w:p w:rsidR="008D2FBA" w:rsidRDefault="008D2FBA" w:rsidP="00BE7E2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C72B6AC" wp14:editId="1A5EE4B3">
            <wp:extent cx="5400040" cy="77352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BA" w:rsidRDefault="008D2FBA" w:rsidP="00BE7E22">
      <w:pPr>
        <w:jc w:val="center"/>
      </w:pPr>
    </w:p>
    <w:p w:rsidR="008D2FBA" w:rsidRDefault="008D2FBA" w:rsidP="00BE7E22">
      <w:pPr>
        <w:jc w:val="center"/>
      </w:pPr>
    </w:p>
    <w:p w:rsidR="001735F1" w:rsidRDefault="001735F1" w:rsidP="001735F1">
      <w:pPr>
        <w:pStyle w:val="Ttulo2"/>
        <w:shd w:val="clear" w:color="auto" w:fill="FFFFFF"/>
        <w:spacing w:before="0" w:beforeAutospacing="0" w:line="540" w:lineRule="atLeast"/>
        <w:jc w:val="center"/>
        <w:textAlignment w:val="baseline"/>
        <w:rPr>
          <w:rFonts w:ascii="Lato" w:hAnsi="Lato"/>
          <w:b w:val="0"/>
          <w:bCs w:val="0"/>
          <w:color w:val="2C3E50"/>
          <w:sz w:val="54"/>
          <w:szCs w:val="54"/>
        </w:rPr>
      </w:pPr>
      <w:r>
        <w:rPr>
          <w:rFonts w:ascii="Lato" w:hAnsi="Lato"/>
          <w:b w:val="0"/>
          <w:bCs w:val="0"/>
          <w:color w:val="2C3E50"/>
          <w:sz w:val="54"/>
          <w:szCs w:val="54"/>
        </w:rPr>
        <w:t>Conheça Alguns de Nossos Clientes</w:t>
      </w:r>
    </w:p>
    <w:p w:rsidR="001735F1" w:rsidRDefault="001735F1" w:rsidP="001735F1">
      <w:pPr>
        <w:pStyle w:val="NormalWeb"/>
        <w:shd w:val="clear" w:color="auto" w:fill="FFFFFF"/>
        <w:spacing w:before="0" w:beforeAutospacing="0" w:after="0" w:afterAutospacing="0" w:line="360" w:lineRule="atLeast"/>
        <w:jc w:val="center"/>
        <w:textAlignment w:val="baseline"/>
        <w:rPr>
          <w:rFonts w:ascii="inherit" w:hAnsi="inherit"/>
          <w:color w:val="A1B1BC"/>
          <w:sz w:val="21"/>
          <w:szCs w:val="21"/>
        </w:rPr>
      </w:pPr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>A PD CASE prima pelo relacionamento com seus clientes buscando soluções práticas, inovadoras</w:t>
      </w:r>
      <w:proofErr w:type="gramStart"/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 xml:space="preserve">  </w:t>
      </w:r>
      <w:proofErr w:type="gramEnd"/>
      <w:r>
        <w:rPr>
          <w:rFonts w:ascii="inherit" w:hAnsi="inherit"/>
          <w:color w:val="767389"/>
          <w:sz w:val="21"/>
          <w:szCs w:val="21"/>
          <w:bdr w:val="none" w:sz="0" w:space="0" w:color="auto" w:frame="1"/>
        </w:rPr>
        <w:t>com foco em resultados reais.</w:t>
      </w:r>
    </w:p>
    <w:p w:rsidR="001735F1" w:rsidRDefault="001735F1" w:rsidP="00BE7E22">
      <w:pPr>
        <w:jc w:val="center"/>
      </w:pPr>
    </w:p>
    <w:p w:rsidR="001735F1" w:rsidRDefault="001735F1" w:rsidP="00BE7E22">
      <w:pPr>
        <w:jc w:val="center"/>
      </w:pPr>
    </w:p>
    <w:p w:rsidR="001735F1" w:rsidRDefault="001735F1" w:rsidP="00BE7E22">
      <w:pPr>
        <w:jc w:val="center"/>
      </w:pPr>
    </w:p>
    <w:p w:rsidR="001735F1" w:rsidRDefault="001735F1" w:rsidP="00BE7E22">
      <w:pPr>
        <w:jc w:val="center"/>
      </w:pPr>
    </w:p>
    <w:p w:rsidR="001735F1" w:rsidRDefault="001735F1" w:rsidP="00BE7E22">
      <w:pPr>
        <w:jc w:val="center"/>
      </w:pPr>
    </w:p>
    <w:p w:rsidR="00BE7E22" w:rsidRPr="00BE7E22" w:rsidRDefault="00BE7E22" w:rsidP="00BE7E22">
      <w:pPr>
        <w:jc w:val="center"/>
        <w:rPr>
          <w:szCs w:val="19"/>
        </w:rPr>
      </w:pPr>
      <w:r w:rsidRPr="00BE7E22">
        <w:rPr>
          <w:szCs w:val="19"/>
        </w:rPr>
        <w:t>Disponibilizamos para sua empresa uma equipe de especialistas alinhando o conhecimento a tecnologia de ponta, desde o planejamento, passando pela concepção até o desenvolvimento de soluções customizadas.</w:t>
      </w:r>
    </w:p>
    <w:p w:rsidR="00BE7E22" w:rsidRDefault="00BE7E22" w:rsidP="00BE7E22">
      <w:pPr>
        <w:jc w:val="center"/>
      </w:pPr>
    </w:p>
    <w:p w:rsidR="008C50A2" w:rsidRDefault="008C50A2" w:rsidP="00BE7E22">
      <w:pPr>
        <w:jc w:val="center"/>
      </w:pPr>
    </w:p>
    <w:p w:rsidR="008C50A2" w:rsidRDefault="008C50A2" w:rsidP="00BE7E22">
      <w:pPr>
        <w:jc w:val="center"/>
      </w:pPr>
      <w:r>
        <w:rPr>
          <w:rFonts w:ascii="Arial" w:hAnsi="Arial" w:cs="Arial"/>
          <w:color w:val="333333"/>
          <w:shd w:val="clear" w:color="auto" w:fill="FFFFFF"/>
        </w:rPr>
        <w:t xml:space="preserve">Além de investimentos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mentorias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oferecemos acesso ao mercado da PD CASE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e a </w:t>
      </w:r>
      <w:bookmarkStart w:id="0" w:name="_GoBack"/>
      <w:r>
        <w:rPr>
          <w:rFonts w:ascii="Arial" w:hAnsi="Arial" w:cs="Arial"/>
          <w:color w:val="333333"/>
          <w:shd w:val="clear" w:color="auto" w:fill="FFFFFF"/>
        </w:rPr>
        <w:t>ajuda de mais de 50 especialistas de negócio, que são os nossos </w:t>
      </w:r>
      <w:r>
        <w:rPr>
          <w:rStyle w:val="Forte"/>
          <w:rFonts w:ascii="Arial" w:hAnsi="Arial" w:cs="Arial"/>
          <w:color w:val="1C1C1C"/>
          <w:bdr w:val="none" w:sz="0" w:space="0" w:color="auto" w:frame="1"/>
          <w:shd w:val="clear" w:color="auto" w:fill="FFFFFF"/>
        </w:rPr>
        <w:t>anjos corporativos</w:t>
      </w:r>
      <w:r>
        <w:rPr>
          <w:rFonts w:ascii="Arial" w:hAnsi="Arial" w:cs="Arial"/>
          <w:color w:val="333333"/>
          <w:shd w:val="clear" w:color="auto" w:fill="FFFFFF"/>
        </w:rPr>
        <w:t xml:space="preserve">” </w:t>
      </w:r>
      <w:bookmarkEnd w:id="0"/>
    </w:p>
    <w:sectPr w:rsidR="008C5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A67EB"/>
    <w:multiLevelType w:val="hybridMultilevel"/>
    <w:tmpl w:val="C51EC1EA"/>
    <w:lvl w:ilvl="0" w:tplc="AA227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E80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601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DCD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A4D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07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42F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3CB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445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EE4"/>
    <w:rsid w:val="00075421"/>
    <w:rsid w:val="001735F1"/>
    <w:rsid w:val="001E7F75"/>
    <w:rsid w:val="0033273B"/>
    <w:rsid w:val="00343462"/>
    <w:rsid w:val="004B2EE4"/>
    <w:rsid w:val="008C50A2"/>
    <w:rsid w:val="008D2FBA"/>
    <w:rsid w:val="00954BFB"/>
    <w:rsid w:val="009671CF"/>
    <w:rsid w:val="00B737FF"/>
    <w:rsid w:val="00BE2AA7"/>
    <w:rsid w:val="00BE7E22"/>
    <w:rsid w:val="00DF0873"/>
    <w:rsid w:val="00F5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7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671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08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FB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C5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67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7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671C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6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08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2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FB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C5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7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793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760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Jobert Dias</dc:creator>
  <cp:lastModifiedBy>Jobert Dias</cp:lastModifiedBy>
  <cp:revision>2</cp:revision>
  <dcterms:created xsi:type="dcterms:W3CDTF">2016-12-07T18:10:00Z</dcterms:created>
  <dcterms:modified xsi:type="dcterms:W3CDTF">2016-12-07T18:10:00Z</dcterms:modified>
</cp:coreProperties>
</file>