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rPr>
          <w:sz w:val="45"/>
          <w:szCs w:val="45"/>
        </w:rPr>
      </w:pPr>
      <w:r w:rsidDel="00000000" w:rsidR="00000000" w:rsidRPr="00000000">
        <w:rPr>
          <w:sz w:val="45"/>
          <w:szCs w:val="45"/>
          <w:rtl w:val="0"/>
        </w:rPr>
        <w:t xml:space="preserve">Módulo Profesional Optativo I</w:t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sz w:val="39"/>
          <w:szCs w:val="39"/>
        </w:rPr>
      </w:pPr>
      <w:r w:rsidDel="00000000" w:rsidR="00000000" w:rsidRPr="00000000">
        <w:rPr>
          <w:sz w:val="39"/>
          <w:szCs w:val="39"/>
          <w:rtl w:val="0"/>
        </w:rPr>
        <w:t xml:space="preserve">Temporalización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06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1: Ampliación en Introducción a la</w:t>
      </w:r>
    </w:p>
    <w:p w:rsidR="00000000" w:rsidDel="00000000" w:rsidP="00000000" w:rsidRDefault="00000000" w:rsidRPr="00000000" w14:paraId="0000000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Programación (4 sesiones)</w:t>
      </w:r>
    </w:p>
    <w:p w:rsidR="00000000" w:rsidDel="00000000" w:rsidP="00000000" w:rsidRDefault="00000000" w:rsidRPr="00000000" w14:paraId="0000000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 – Paradigmas de programación (imperativo, declarativo, funcional, lógico).</w:t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 – Concepto de eficiencia algorítmica (tiempo y espacio). Big-O.</w:t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3 – Diseño incremental y metodologías ágiles aplicadas a pequeños proyectos.</w:t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4 – Refactorización y código limpio (Clean Code).</w:t>
      </w:r>
    </w:p>
    <w:p w:rsidR="00000000" w:rsidDel="00000000" w:rsidP="00000000" w:rsidRDefault="00000000" w:rsidRPr="00000000" w14:paraId="0000001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13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2: Ampliación en Estructuras Básicas (4</w:t>
      </w:r>
    </w:p>
    <w:p w:rsidR="00000000" w:rsidDel="00000000" w:rsidP="00000000" w:rsidRDefault="00000000" w:rsidRPr="00000000" w14:paraId="0000001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1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5 – Tipos primitivos vs objetos. Autoboxing y unboxing.</w:t>
      </w:r>
    </w:p>
    <w:p w:rsidR="00000000" w:rsidDel="00000000" w:rsidP="00000000" w:rsidRDefault="00000000" w:rsidRPr="00000000" w14:paraId="0000001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6 – Gestión de memoria en Java: stack, heap y garbage collector.</w:t>
      </w:r>
    </w:p>
    <w:p w:rsidR="00000000" w:rsidDel="00000000" w:rsidP="00000000" w:rsidRDefault="00000000" w:rsidRPr="00000000" w14:paraId="0000001A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7 – Operadores avanzados: bit a bit, shift, operaciones booleanas complejas.</w:t>
      </w:r>
    </w:p>
    <w:p w:rsidR="00000000" w:rsidDel="00000000" w:rsidP="00000000" w:rsidRDefault="00000000" w:rsidRPr="00000000" w14:paraId="0000001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8 – Conversiones implícitas y explícitas seguras.</w:t>
      </w:r>
    </w:p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3: Ampliación en Estructuras de Control (5</w:t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9 – Uso avanzado de</w:t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switch</w:t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(expresiones, enums).</w:t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10 – Control de flujo con etiquetas (</w:t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break</w:t>
      </w:r>
    </w:p>
    <w:p w:rsidR="00000000" w:rsidDel="00000000" w:rsidP="00000000" w:rsidRDefault="00000000" w:rsidRPr="00000000" w14:paraId="0000002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continue</w:t>
      </w:r>
    </w:p>
    <w:p w:rsidR="00000000" w:rsidDel="00000000" w:rsidP="00000000" w:rsidRDefault="00000000" w:rsidRPr="00000000" w14:paraId="0000002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return</w:t>
      </w:r>
    </w:p>
    <w:p w:rsidR="00000000" w:rsidDel="00000000" w:rsidP="00000000" w:rsidRDefault="00000000" w:rsidRPr="00000000" w14:paraId="0000002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11 – Buenas prácticas en estructuras anidadas (evitar “código espagueti”).</w:t>
      </w:r>
    </w:p>
    <w:p w:rsidR="00000000" w:rsidDel="00000000" w:rsidP="00000000" w:rsidRDefault="00000000" w:rsidRPr="00000000" w14:paraId="0000003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1</w:t>
      </w:r>
    </w:p>
    <w:p w:rsidR="00000000" w:rsidDel="00000000" w:rsidP="00000000" w:rsidRDefault="00000000" w:rsidRPr="00000000" w14:paraId="0000003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12 – Patrones de control de flujo:</w:t>
      </w:r>
    </w:p>
    <w:p w:rsidR="00000000" w:rsidDel="00000000" w:rsidP="00000000" w:rsidRDefault="00000000" w:rsidRPr="00000000" w14:paraId="0000003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state machine</w:t>
      </w:r>
    </w:p>
    <w:p w:rsidR="00000000" w:rsidDel="00000000" w:rsidP="00000000" w:rsidRDefault="00000000" w:rsidRPr="00000000" w14:paraId="0000003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3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13 – Estrategias de depuración en estructuras de control.</w:t>
      </w:r>
    </w:p>
    <w:p w:rsidR="00000000" w:rsidDel="00000000" w:rsidP="00000000" w:rsidRDefault="00000000" w:rsidRPr="00000000" w14:paraId="00000038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3A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4: Funciones y Modularización Avanzada (5</w:t>
      </w:r>
    </w:p>
    <w:p w:rsidR="00000000" w:rsidDel="00000000" w:rsidP="00000000" w:rsidRDefault="00000000" w:rsidRPr="00000000" w14:paraId="0000003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sesiones)</w:t>
      </w:r>
    </w:p>
    <w:p w:rsidR="00000000" w:rsidDel="00000000" w:rsidP="00000000" w:rsidRDefault="00000000" w:rsidRPr="00000000" w14:paraId="0000003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14 – Paso de parámetros: por valor y por referencia (simulación en Java).</w:t>
      </w:r>
    </w:p>
    <w:p w:rsidR="00000000" w:rsidDel="00000000" w:rsidP="00000000" w:rsidRDefault="00000000" w:rsidRPr="00000000" w14:paraId="0000003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15 – Sobrecarga de métodos y constructores.</w:t>
      </w:r>
    </w:p>
    <w:p w:rsidR="00000000" w:rsidDel="00000000" w:rsidP="00000000" w:rsidRDefault="00000000" w:rsidRPr="00000000" w14:paraId="00000041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16 – Modularización de programas grandes.</w:t>
      </w:r>
    </w:p>
    <w:p w:rsidR="00000000" w:rsidDel="00000000" w:rsidP="00000000" w:rsidRDefault="00000000" w:rsidRPr="00000000" w14:paraId="00000043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17 – Métodos estáticos y utilitarios (clases</w:t>
      </w:r>
    </w:p>
    <w:p w:rsidR="00000000" w:rsidDel="00000000" w:rsidP="00000000" w:rsidRDefault="00000000" w:rsidRPr="00000000" w14:paraId="0000004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helpers</w:t>
      </w:r>
    </w:p>
    <w:p w:rsidR="00000000" w:rsidDel="00000000" w:rsidP="00000000" w:rsidRDefault="00000000" w:rsidRPr="00000000" w14:paraId="00000046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18 – Buenas prácticas de documentación y contratos (Javadoc).</w:t>
      </w:r>
    </w:p>
    <w:p w:rsidR="00000000" w:rsidDel="00000000" w:rsidP="00000000" w:rsidRDefault="00000000" w:rsidRPr="00000000" w14:paraId="0000004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4B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5: Colecciones Básicas Ampliadas (4 sesiones)</w:t>
      </w:r>
    </w:p>
    <w:p w:rsidR="00000000" w:rsidDel="00000000" w:rsidP="00000000" w:rsidRDefault="00000000" w:rsidRPr="00000000" w14:paraId="0000004C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19 – Comparación arrays vs colecciones (rendimiento, flexibilidad).</w:t>
      </w:r>
    </w:p>
    <w:p w:rsidR="00000000" w:rsidDel="00000000" w:rsidP="00000000" w:rsidRDefault="00000000" w:rsidRPr="00000000" w14:paraId="0000004E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20 – Iteradores y bucles</w:t>
      </w:r>
    </w:p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rFonts w:ascii="Courier New" w:cs="Courier New" w:eastAsia="Courier New" w:hAnsi="Courier New"/>
          <w:sz w:val="17"/>
          <w:szCs w:val="17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rtl w:val="0"/>
        </w:rPr>
        <w:t xml:space="preserve">foreach</w:t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21 – Algoritmos básicos sobre colecciones (búsqueda, ordenación).</w:t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22 – Hashing y tablas de dispersión (conceptos básicos).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📘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Tema 6: Introducción a la Recursividad (3 sesiones)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23 – Concepto de recursividad y pila de llamadas.</w:t>
      </w:r>
    </w:p>
    <w:p w:rsidR="00000000" w:rsidDel="00000000" w:rsidP="00000000" w:rsidRDefault="00000000" w:rsidRPr="00000000" w14:paraId="0000005B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24 – Problemas clásicos: factorial, Fibonacci, torres de Hanói.</w:t>
      </w:r>
    </w:p>
    <w:p w:rsidR="00000000" w:rsidDel="00000000" w:rsidP="00000000" w:rsidRDefault="00000000" w:rsidRPr="00000000" w14:paraId="0000005D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240" w:lineRule="auto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Sesión 25 – Recursividad vs iteración: cuándo usar cada una.</w:t>
      </w:r>
    </w:p>
    <w:p w:rsidR="00000000" w:rsidDel="00000000" w:rsidP="00000000" w:rsidRDefault="00000000" w:rsidRPr="00000000" w14:paraId="0000005F">
      <w:pPr>
        <w:shd w:fill="ffffff" w:val="clear"/>
        <w:spacing w:line="24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