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Sinh nhị phân(số may mắn thứ K BCSTERAN)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Thuật toán đếm phân phối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Find the cow FINDCOW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Câu chuyện tình  yêu P161PROD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Hoán vị P141sumB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Mua kẹo 2 p136sumh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Mua kẹo P136SUMD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Quân bài domino P135SUMF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P133SUMF cấp số cộng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Hình hộp chữ nhật p147proa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Giờ học lý thú P153SUMC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Day so Hailstone p148proa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Nhin va doc ptit135i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Luyen tap acm p146prod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BLACKJACK PTIT135G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Modulo p145proc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Dem giay algopro8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Lat san p134sumb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 châm P144suma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Tổng 2 số p191PROB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Pha nước cam  p147prob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Giao điểm trong đa giác 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Bản nhạc P135SUME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Chỗ ngồi PTIT125H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Quàn cà phê P145PROF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Bàn cờ ptit013d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Phân tích số nguyên</w:t>
      </w:r>
      <w:bookmarkStart w:id="0" w:name="_GoBack"/>
      <w:bookmarkEnd w:id="0"/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Số không hoàn hảo P17QPROC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Bỏ phiếu ptit126E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Độ đo BCOLP10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Nguyên tố hóa học PTIT121E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Xếp bóng bi-a VLPT12G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Cùng bet với earthshaker P155PROB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Ký tự giống nhau p152sumi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Sap xep p153sumi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LŨY THỪA P144PROC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Số nguyên tố kế tiếp P152SUMG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Bóng đá P151SUMI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Đong gạo P151SUMB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Giải tích P161SUMB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Điểm cân bằng P147PROG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Tổ chức kì thi PTIT127A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Dfs hay bfs P165PROC </w:t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khó thực sự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Bài kiểm tra giũa kì P165PROF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REPSTR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Mã hóa xâu p153PROI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Đọc sách P173PROE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Di chuyển trái phải PTIT126F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Thanh socola P135SUMD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Vẽ tranh P146SUMG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Trò chơi với chuỗi đối xứng ptit134a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Dãy số kì diệu P146SUMF 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Đi đường nào P141SUMA </w:t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có công thức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Xếp hàng 2 bctest17 khó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Rick flag p166sumI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Nhiệm vụ nặng nhọc P197PROG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Hoán vị tên P196prod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Số nguyên dương nhỏ nhất p195SUMA</w:t>
      </w:r>
    </w:p>
    <w:p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US"/>
        </w:rPr>
        <w:t>Dãy con liên tiếp tổng bằng k SSAM219J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7209F"/>
    <w:multiLevelType w:val="singleLevel"/>
    <w:tmpl w:val="EFC7209F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D52EB"/>
    <w:rsid w:val="10100916"/>
    <w:rsid w:val="108A292F"/>
    <w:rsid w:val="12DF16B2"/>
    <w:rsid w:val="13023DC4"/>
    <w:rsid w:val="19DB52A2"/>
    <w:rsid w:val="1DD32087"/>
    <w:rsid w:val="1DFB6837"/>
    <w:rsid w:val="1E9B103D"/>
    <w:rsid w:val="1F7D14C6"/>
    <w:rsid w:val="209A4EBF"/>
    <w:rsid w:val="224C65D4"/>
    <w:rsid w:val="244E0C65"/>
    <w:rsid w:val="24C63089"/>
    <w:rsid w:val="29CB7A8A"/>
    <w:rsid w:val="2F4B2A52"/>
    <w:rsid w:val="2FC552BB"/>
    <w:rsid w:val="3694648E"/>
    <w:rsid w:val="3A656319"/>
    <w:rsid w:val="3EAD533D"/>
    <w:rsid w:val="3F8722EE"/>
    <w:rsid w:val="40FF5314"/>
    <w:rsid w:val="459C022D"/>
    <w:rsid w:val="46930CE3"/>
    <w:rsid w:val="47F14B5D"/>
    <w:rsid w:val="4A372B6A"/>
    <w:rsid w:val="4F560853"/>
    <w:rsid w:val="5016354C"/>
    <w:rsid w:val="544545A1"/>
    <w:rsid w:val="57852686"/>
    <w:rsid w:val="592B3A31"/>
    <w:rsid w:val="5AED5B07"/>
    <w:rsid w:val="5BA01C89"/>
    <w:rsid w:val="5CC36F61"/>
    <w:rsid w:val="5FAF5192"/>
    <w:rsid w:val="635D52EB"/>
    <w:rsid w:val="64470CAA"/>
    <w:rsid w:val="666F2AF5"/>
    <w:rsid w:val="692B3BC8"/>
    <w:rsid w:val="6A4114FB"/>
    <w:rsid w:val="6C4C3E14"/>
    <w:rsid w:val="6F0772F4"/>
    <w:rsid w:val="76CE524B"/>
    <w:rsid w:val="7CD3293B"/>
    <w:rsid w:val="7DFC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2021-04-14T07:20:00Z</dcterms:created>
  <dc:creator>ADMIN</dc:creator>
  <cp:lastModifiedBy>Trần Vân Anh</cp:lastModifiedBy>
  <dcterms:modified xsi:type="dcterms:W3CDTF">2021-05-09T04:42:35Z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