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2"/>
        <w:gridCol w:w="4992"/>
        <w:gridCol w:w="4992"/>
      </w:tblGrid>
      <w:tr>
        <w:tc>
          <w:tcPr>
            <w:tcW w:type="dxa" w:w="1728"/>
            <w:shd w:fill="D3D3D3"/>
          </w:tcPr>
          <w:p>
            <w:pPr>
              <w:jc w:val="center"/>
            </w:pPr>
            <w:r>
              <w:rPr>
                <w:b/>
                <w:sz w:val="16"/>
              </w:rPr>
              <w:t>ALUMAR</w:t>
            </w:r>
          </w:p>
        </w:tc>
        <w:tc>
          <w:tcPr>
            <w:tcW w:type="dxa" w:w="13392"/>
            <w:gridSpan w:val="2"/>
          </w:tcPr>
          <w:p>
            <w:r>
              <w:rPr>
                <w:b/>
                <w:sz w:val="16"/>
              </w:rPr>
              <w:t>Instrução de Trabalho - Procedimento Operacional de Troca de Anodos - Sala de Cubas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Nº DA IT: NOVO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LOCAL: Sala de Cubas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OBJETIVO: Descrever as ações necessárias para a troca de anodos dentro dos padrões ideais, garantindo a perfeita distribuição de corrente elétrica e melhorando a eficiência da cuba.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VERSÃO: 001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AUTOR: NewGen/OptiGen AI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APROVADOR: Pendente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3744"/>
        <w:gridCol w:w="3744"/>
        <w:gridCol w:w="3744"/>
      </w:tblGrid>
      <w:tr>
        <w:tc>
          <w:tcPr>
            <w:tcW w:type="dxa" w:w="3744"/>
            <w:shd w:fill="FF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RISCOS</w:t>
            </w:r>
          </w:p>
        </w:tc>
        <w:tc>
          <w:tcPr>
            <w:tcW w:type="dxa" w:w="3744"/>
            <w:shd w:fill="008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CONTROLES CRÍTICOS</w:t>
            </w:r>
          </w:p>
        </w:tc>
        <w:tc>
          <w:tcPr>
            <w:tcW w:type="dxa" w:w="3744"/>
            <w:shd w:fill="FFA5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CRITÉRIOS DE PARADA</w:t>
            </w:r>
          </w:p>
        </w:tc>
        <w:tc>
          <w:tcPr>
            <w:tcW w:type="dxa" w:w="3744"/>
            <w:shd w:fill="D3D3D3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EQUIPAMENTOS / EPIS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• Prensamento</w:t>
              <w:br/>
              <w:t>• Choque elétrico</w:t>
              <w:br/>
              <w:t>• Queda de nível diferente</w:t>
              <w:br/>
              <w:t>• Queimadura por metal líquido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• Utilizar LOTO para controle de energia elétrica</w:t>
              <w:br/>
              <w:t>• Isolar áreas de risco com barreiras físicas e sinalização</w:t>
              <w:br/>
              <w:t>• Utilizar escadas seguras e sem avarias para acesso</w:t>
              <w:br/>
              <w:t>• Usar luvas de grafatex e EPIs adequados para proteção térmica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• Cuba sem passarela</w:t>
              <w:br/>
              <w:t>• Vazamento de cuba</w:t>
              <w:br/>
              <w:t>• Equipamentos moveis próximos durante operação</w:t>
              <w:br/>
              <w:t>• Ar-condicionado da cabine inoperante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• Pallet de Anodo</w:t>
              <w:br/>
              <w:t>• Mesa de Nivelamento</w:t>
              <w:br/>
              <w:t>• Ponte ECL</w:t>
              <w:br/>
              <w:t>• Rack haste/tenaz para retirada de Burn Off</w:t>
              <w:br/>
              <w:t>• Botina com proteções metatársicas</w:t>
              <w:br/>
              <w:t>• Calça e camisa retardantes de chama</w:t>
              <w:br/>
              <w:t>• Óculos de segurança</w:t>
              <w:br/>
              <w:t>• Capacete com jugular</w:t>
              <w:br/>
              <w:t>• Luvas de grafatex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5"/>
        <w:gridCol w:w="2995"/>
        <w:gridCol w:w="2995"/>
        <w:gridCol w:w="2995"/>
        <w:gridCol w:w="2995"/>
      </w:tblGrid>
      <w:tr>
        <w:tc>
          <w:tcPr>
            <w:tcW w:type="dxa" w:w="2995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2995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 QUE FAZER?</w:t>
            </w:r>
          </w:p>
        </w:tc>
        <w:tc>
          <w:tcPr>
            <w:tcW w:type="dxa" w:w="2995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COMO FAZER?</w:t>
            </w:r>
          </w:p>
        </w:tc>
        <w:tc>
          <w:tcPr>
            <w:tcW w:type="dxa" w:w="2995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SEGURANÇA</w:t>
            </w:r>
          </w:p>
        </w:tc>
        <w:tc>
          <w:tcPr>
            <w:tcW w:type="dxa" w:w="2995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FOTO ILUSTRATIVA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Programar o DMS e inspecionar anodos.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Verifique a programação de anodo padrão no sistema DMS, realizando inspeções visuais de possíveis irregularidades nos anodos.</w:t>
              <w:br/>
              <w:br/>
              <w:t>Motivo: Assegurar que todos os anodos a serem utilizados estão em condições normais de uso, evitando falhas operacionais.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Isolamento de área</w:t>
              <w:br/>
              <w:t>Atenção ao trânsito de veículos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Configurar chave de status e abrir exaustão.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Mudar a chave para a posição 'Troca' e abrir o damper de exaustão da cuba.</w:t>
              <w:br/>
              <w:br/>
              <w:t>Motivo: Minimizar a perda de temperatura e melhorar a eficiência do sistema de exaustão durante a troca de anodos.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Postura correta durante o movimento</w:t>
              <w:br/>
              <w:t>Uso de luvas de grafatex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Remover tampas laterais.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Retire até 4 tampas laterais, organizando-as para não obstruir passagens.</w:t>
              <w:br/>
              <w:br/>
              <w:t>Motivo: Facilitar o acesso e visualização durante a troca de anodos.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Uso de EPIs completos</w:t>
              <w:br/>
              <w:t>Cuidado ao manipular tampas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Quebrar crostas com a Ponte ECL.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Utilizar a ponte para quebrar crostas ao redor dos anodos, mantendo cuidado para não danificar os anodos.</w:t>
              <w:br/>
              <w:br/>
              <w:t>Motivo: Garantir a remoção adequada de crostas que podem atrapalhar o posicionamento dos novos anodos.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Operação segura da ponte</w:t>
              <w:br/>
              <w:t>Protetor auricular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Retirar anodos desgastados e colocar novos.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Acople a pinça ao anodo gasto, remova-o e posicione o anodo novo utilizando o display eletrônico para calibração.</w:t>
              <w:br/>
              <w:br/>
              <w:t>Motivo: Realizar a troca de anodos garantindo o contato perfeito para a eficiência elétrica.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Distância segura de cargas</w:t>
              <w:br/>
              <w:t>Uso de sinalização sonora da ponte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Cobrir anodos e finalizar organização.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Retire a tampa, cubra os anodos novos adequadamente, e depois reposicione as tampas, realizando a limpeza do local.</w:t>
              <w:br/>
              <w:br/>
              <w:t>Motivo: Proteger os anodos e manter a área operacional em condições ideais.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Uso de respirador e luvas adequadas</w:t>
              <w:br/>
              <w:t>Cuidado ao manusear ferramentas e equipamentos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</w:tbl>
    <w:sectPr w:rsidR="00FC693F" w:rsidRPr="0006063C" w:rsidSect="00034616">
      <w:pgSz w:w="15840" w:h="122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