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DE3D" w14:textId="7F6A08B5" w:rsidR="00A9446C" w:rsidRDefault="00923A05">
      <w:pPr>
        <w:rPr>
          <w:b/>
          <w:bCs/>
          <w:u w:val="single"/>
        </w:rPr>
      </w:pPr>
      <w:r>
        <w:rPr>
          <w:b/>
          <w:bCs/>
          <w:u w:val="single"/>
        </w:rPr>
        <w:t>Presentación 2 Comisión</w:t>
      </w:r>
    </w:p>
    <w:p w14:paraId="5AD5FFFF" w14:textId="5F22A15A" w:rsidR="00A9446C" w:rsidRDefault="00A9446C">
      <w:pPr>
        <w:rPr>
          <w:b/>
          <w:bCs/>
          <w:u w:val="single"/>
        </w:rPr>
      </w:pPr>
      <w:r>
        <w:rPr>
          <w:b/>
          <w:bCs/>
          <w:u w:val="single"/>
        </w:rPr>
        <w:t>Introducción</w:t>
      </w:r>
    </w:p>
    <w:p w14:paraId="77601E57" w14:textId="48F32F22" w:rsidR="002E7FDC" w:rsidRDefault="002E7FDC" w:rsidP="00A10A86">
      <w:pPr>
        <w:jc w:val="both"/>
      </w:pPr>
      <w:r>
        <w:t>Provocación: nuestro modelo anterior si bien nos permitía hacer un barrido general sobre la composición socioeconómica de l</w:t>
      </w:r>
      <w:r w:rsidR="00A10A86">
        <w:t>as redes de contacto, considerando tanto origen como destino, habían dos</w:t>
      </w:r>
      <w:r w:rsidR="00876D0F">
        <w:t xml:space="preserve"> cosas que no podíamos analizar</w:t>
      </w:r>
      <w:r w:rsidR="00A10A86">
        <w:t xml:space="preserve"> </w:t>
      </w:r>
    </w:p>
    <w:p w14:paraId="71ADA5F3" w14:textId="0168466C" w:rsidR="00A10A86" w:rsidRDefault="009E5097" w:rsidP="00381665">
      <w:pPr>
        <w:pStyle w:val="Prrafodelista"/>
        <w:numPr>
          <w:ilvl w:val="0"/>
          <w:numId w:val="3"/>
        </w:numPr>
        <w:jc w:val="both"/>
      </w:pPr>
      <w:r>
        <w:t>Primero, si bien podemos identificar que el patrón general es que las personas reportan más contactos cercanos a su posición actual</w:t>
      </w:r>
      <w:r w:rsidR="00156B2C">
        <w:t xml:space="preserve">, eso no nos indica </w:t>
      </w:r>
      <w:r w:rsidR="00156B2C">
        <w:rPr>
          <w:b/>
          <w:bCs/>
          <w:i/>
          <w:iCs/>
        </w:rPr>
        <w:t xml:space="preserve">qué ocupaciones </w:t>
      </w:r>
      <w:r w:rsidR="005A41DD">
        <w:rPr>
          <w:b/>
          <w:bCs/>
          <w:i/>
          <w:iCs/>
        </w:rPr>
        <w:t xml:space="preserve">o </w:t>
      </w:r>
      <w:r w:rsidR="00D671B5">
        <w:rPr>
          <w:b/>
          <w:bCs/>
          <w:i/>
          <w:iCs/>
        </w:rPr>
        <w:t xml:space="preserve">grupo de ocupaciones </w:t>
      </w:r>
      <w:r w:rsidR="00156B2C">
        <w:rPr>
          <w:b/>
          <w:bCs/>
          <w:i/>
          <w:iCs/>
        </w:rPr>
        <w:t xml:space="preserve">están más segregadas en términos de su acceso. </w:t>
      </w:r>
      <w:r w:rsidR="00156B2C">
        <w:t>Es decir</w:t>
      </w:r>
      <w:r w:rsidR="00D671B5">
        <w:t xml:space="preserve">, a pesar de que haya homogeneidad en las redes de contacto, no podemos identificar si hay grupos de ocupaciones (más allá de la selección individual) </w:t>
      </w:r>
      <w:r w:rsidR="00C33E00">
        <w:t xml:space="preserve">más clausurados que otros. </w:t>
      </w:r>
    </w:p>
    <w:p w14:paraId="0C2165ED" w14:textId="6FD328CB" w:rsidR="00C33E00" w:rsidRPr="00381665" w:rsidRDefault="00C33E00" w:rsidP="00381665">
      <w:pPr>
        <w:pStyle w:val="Prrafodelista"/>
        <w:numPr>
          <w:ilvl w:val="0"/>
          <w:numId w:val="3"/>
        </w:numPr>
        <w:jc w:val="both"/>
      </w:pPr>
      <w:r>
        <w:t xml:space="preserve">Por otro lado, </w:t>
      </w:r>
      <w:r w:rsidR="001217CE">
        <w:t xml:space="preserve">y en línea con lo anteriores, </w:t>
      </w:r>
      <w:r w:rsidR="004F0453">
        <w:t xml:space="preserve">lo crucial es también observar cuánto de </w:t>
      </w:r>
      <w:r w:rsidR="00F57762">
        <w:t xml:space="preserve">esta segregación es </w:t>
      </w:r>
      <w:r w:rsidR="00900867">
        <w:t>explicada o se relaciona efectivamente con la similitud socioeconómica</w:t>
      </w:r>
      <w:r w:rsidR="009D1519">
        <w:t>/ocupacional</w:t>
      </w:r>
      <w:r w:rsidR="00900867">
        <w:t xml:space="preserve"> (y</w:t>
      </w:r>
      <w:r w:rsidR="009D1519">
        <w:t xml:space="preserve"> bajo ciertas condiciones la homofilia) entre contactos</w:t>
      </w:r>
      <w:r w:rsidR="00BC33FC">
        <w:t xml:space="preserve"> de ego</w:t>
      </w:r>
      <w:r w:rsidR="00753D86">
        <w:t xml:space="preserve">, y en qué grupos de ocupaciones pesa más </w:t>
      </w:r>
      <w:r w:rsidR="00BC33FC">
        <w:t xml:space="preserve">la similitud ocupacional de los contactos para explicar los niveles generales de clausura de acceso </w:t>
      </w:r>
      <w:r w:rsidR="00E87582">
        <w:t>a dicho grupo ocupacional</w:t>
      </w:r>
      <w:r w:rsidR="00753D86">
        <w:t xml:space="preserve"> </w:t>
      </w:r>
    </w:p>
    <w:p w14:paraId="37FAF805" w14:textId="77777777" w:rsidR="00381665" w:rsidRDefault="00381665" w:rsidP="00381665">
      <w:pPr>
        <w:jc w:val="both"/>
        <w:rPr>
          <w:b/>
          <w:bCs/>
          <w:i/>
          <w:iCs/>
        </w:rPr>
      </w:pPr>
    </w:p>
    <w:p w14:paraId="47C68147" w14:textId="77777777" w:rsidR="009E5097" w:rsidRDefault="009E5097" w:rsidP="009E5097">
      <w:pPr>
        <w:pStyle w:val="Prrafodelista"/>
        <w:numPr>
          <w:ilvl w:val="0"/>
          <w:numId w:val="1"/>
        </w:numPr>
      </w:pPr>
      <w:r>
        <w:t>Relevancia:</w:t>
      </w:r>
      <w:r w:rsidRPr="00132463">
        <w:t xml:space="preserve"> desigualdad no solo está en dónde se ubica cada persona en la estructura ocupacional, sino en a quién puede </w:t>
      </w:r>
      <w:r>
        <w:t xml:space="preserve">acceder </w:t>
      </w:r>
      <w:r w:rsidRPr="00132463">
        <w:t xml:space="preserve">desde ahí, y que ese alcance conserva o no la marca de dónde se partió. </w:t>
      </w:r>
    </w:p>
    <w:p w14:paraId="255A650D" w14:textId="77777777" w:rsidR="009E5097" w:rsidRDefault="009E5097" w:rsidP="009E5097">
      <w:pPr>
        <w:pStyle w:val="Prrafodelista"/>
        <w:numPr>
          <w:ilvl w:val="1"/>
          <w:numId w:val="1"/>
        </w:numPr>
      </w:pPr>
      <w:r w:rsidRPr="00EF057A">
        <w:t>Si el origen deja una huella propia en la composición de la red, con el destino y</w:t>
      </w:r>
      <w:r>
        <w:t xml:space="preserve"> otras característcas</w:t>
      </w:r>
      <w:r w:rsidRPr="00EF057A">
        <w:t>, la red es un canal por el que el origen sigue operando más allá del logro individual (Bourdieu, Lin).</w:t>
      </w:r>
    </w:p>
    <w:p w14:paraId="17E3588D" w14:textId="5203ED5B" w:rsidR="009E5097" w:rsidRDefault="009E5097" w:rsidP="009E5097">
      <w:pPr>
        <w:pStyle w:val="Prrafodelista"/>
        <w:numPr>
          <w:ilvl w:val="1"/>
          <w:numId w:val="1"/>
        </w:numPr>
      </w:pPr>
      <w:r>
        <w:t>Al poder identificar segregación en el acceso a ocupaciones</w:t>
      </w:r>
      <w:r w:rsidR="008F1897">
        <w:t>, podemos extraer conclusiones sobre el tipo de ventajas/desventajas en términos de recursos que dichos círculos cerrados acumulan.</w:t>
      </w:r>
    </w:p>
    <w:p w14:paraId="02C28D85" w14:textId="75B7745B" w:rsidR="008F1897" w:rsidRDefault="00CC66B7" w:rsidP="009E5097">
      <w:pPr>
        <w:pStyle w:val="Prrafodelista"/>
        <w:numPr>
          <w:ilvl w:val="1"/>
          <w:numId w:val="1"/>
        </w:numPr>
      </w:pPr>
      <w:r w:rsidRPr="00CC66B7">
        <w:t>Si se sostiene</w:t>
      </w:r>
      <w:r>
        <w:t xml:space="preserve"> esta idea en relación a la calidad de los vínculos</w:t>
      </w:r>
      <w:r w:rsidRPr="00CC66B7">
        <w:t>, la desigualdad se reproduce de forma distinta según la capa de la red: por afinidad en el círculo íntimo y por un acceso desigual hacia</w:t>
      </w:r>
      <w:r w:rsidR="00F77566">
        <w:t xml:space="preserve"> ocupaciones de cierto estatus</w:t>
      </w:r>
      <w:r>
        <w:t>.</w:t>
      </w:r>
    </w:p>
    <w:p w14:paraId="5D7F1219" w14:textId="6382CC52" w:rsidR="00A77C69" w:rsidRDefault="00A77C69" w:rsidP="009E5097">
      <w:pPr>
        <w:pStyle w:val="Prrafodelista"/>
        <w:numPr>
          <w:ilvl w:val="1"/>
          <w:numId w:val="1"/>
        </w:numPr>
      </w:pPr>
      <w:r w:rsidRPr="00A77C69">
        <w:t>El caso chileno (baja movilidad intergeneracional, cierre de la clase alta según Torche y Otero) hace que la pregunta sea especialmente informativa: si en un contexto así la red tampoco muestra huella del origen, sería un hallazgo tan relevante como lo contrario.</w:t>
      </w:r>
    </w:p>
    <w:p w14:paraId="2A76F925" w14:textId="2EBFFE3F" w:rsidR="001D5CC1" w:rsidRPr="00132463" w:rsidRDefault="001D5CC1" w:rsidP="009E5097">
      <w:pPr>
        <w:pStyle w:val="Prrafodelista"/>
        <w:numPr>
          <w:ilvl w:val="1"/>
          <w:numId w:val="1"/>
        </w:numPr>
      </w:pPr>
      <w:r>
        <w:t xml:space="preserve">Más que en medir cuántos contactos poseen las personas, interesa saber qué ocupaciones pueden alcanzar, y cuánto de ese alcance se asocia con </w:t>
      </w:r>
      <w:r w:rsidR="005F4058">
        <w:t>el origen social y la posición actual</w:t>
      </w:r>
    </w:p>
    <w:p w14:paraId="1D4A55B3" w14:textId="77777777" w:rsidR="009E5097" w:rsidRDefault="009E5097" w:rsidP="00381665">
      <w:pPr>
        <w:jc w:val="both"/>
        <w:rPr>
          <w:b/>
          <w:bCs/>
          <w:i/>
          <w:iCs/>
        </w:rPr>
      </w:pPr>
    </w:p>
    <w:p w14:paraId="3819B567" w14:textId="77777777" w:rsidR="00381665" w:rsidRPr="00381665" w:rsidRDefault="00381665" w:rsidP="00381665">
      <w:pPr>
        <w:jc w:val="both"/>
        <w:rPr>
          <w:b/>
          <w:bCs/>
          <w:i/>
          <w:iCs/>
        </w:rPr>
      </w:pPr>
    </w:p>
    <w:p w14:paraId="38C64E08" w14:textId="55AA0A75" w:rsidR="0038181A" w:rsidRPr="00373A98" w:rsidRDefault="0038181A" w:rsidP="0038181A">
      <w:pPr>
        <w:rPr>
          <w:b/>
          <w:bCs/>
          <w:i/>
          <w:iCs/>
        </w:rPr>
      </w:pPr>
      <w:r>
        <w:lastRenderedPageBreak/>
        <w:t xml:space="preserve">Pregunta: </w:t>
      </w:r>
      <w:r w:rsidRPr="00373A98">
        <w:rPr>
          <w:b/>
          <w:bCs/>
          <w:i/>
          <w:iCs/>
        </w:rPr>
        <w:t>¿en qué medida la posición socioeconómica de destino y de origen (hogar a los 15 años) se asocia con la segregación ocupacional de las redes de contacto en Santiago, y cambia esto entre lazos cercanos y conocidos?</w:t>
      </w:r>
    </w:p>
    <w:p w14:paraId="3CC24CCF" w14:textId="03E3B796" w:rsidR="00965069" w:rsidRDefault="00965069" w:rsidP="00201EE1">
      <w:pPr>
        <w:pStyle w:val="Prrafodelista"/>
        <w:numPr>
          <w:ilvl w:val="0"/>
          <w:numId w:val="1"/>
        </w:numPr>
      </w:pPr>
      <w:r w:rsidRPr="00965069">
        <w:t xml:space="preserve">Objetivo general: analizar cómo la posición de origen y de destino </w:t>
      </w:r>
      <w:r>
        <w:t xml:space="preserve">de los individuos </w:t>
      </w:r>
      <w:r w:rsidRPr="00965069">
        <w:t xml:space="preserve">se asocia con la composición ocupacional y con la segregación </w:t>
      </w:r>
      <w:r>
        <w:t xml:space="preserve">en el </w:t>
      </w:r>
      <w:r w:rsidRPr="00965069">
        <w:t xml:space="preserve">acceso a ocupaciones </w:t>
      </w:r>
      <w:r>
        <w:t>de</w:t>
      </w:r>
      <w:r w:rsidRPr="00965069">
        <w:t xml:space="preserve"> </w:t>
      </w:r>
      <w:r>
        <w:t>su</w:t>
      </w:r>
      <w:r w:rsidRPr="00965069">
        <w:t>s redes de contacto de Santiago.</w:t>
      </w:r>
    </w:p>
    <w:p w14:paraId="04E036A1" w14:textId="54966891" w:rsidR="00201EE1" w:rsidRDefault="00201EE1" w:rsidP="00201EE1">
      <w:pPr>
        <w:pStyle w:val="Prrafodelista"/>
        <w:numPr>
          <w:ilvl w:val="1"/>
          <w:numId w:val="1"/>
        </w:numPr>
      </w:pPr>
      <w:r>
        <w:t xml:space="preserve">a. Examinar cómo la similitud ocupacional con el destino y con el origen configura las redes </w:t>
      </w:r>
      <w:r w:rsidR="009A63C5">
        <w:t xml:space="preserve">de contacto. </w:t>
      </w:r>
    </w:p>
    <w:p w14:paraId="289C8080" w14:textId="616BF5E6" w:rsidR="00201EE1" w:rsidRDefault="00201EE1" w:rsidP="00201EE1">
      <w:pPr>
        <w:pStyle w:val="Prrafodelista"/>
        <w:numPr>
          <w:ilvl w:val="1"/>
          <w:numId w:val="1"/>
        </w:numPr>
      </w:pPr>
      <w:r>
        <w:t xml:space="preserve">b. Evaluar cuánto de la segregación de cada ocupación </w:t>
      </w:r>
      <w:r w:rsidR="005F6572">
        <w:t>es explicada por</w:t>
      </w:r>
      <w:r>
        <w:t xml:space="preserve"> la similitud con destino y origen, frente a</w:t>
      </w:r>
      <w:r w:rsidR="005F6572">
        <w:t xml:space="preserve"> otras características individuales</w:t>
      </w:r>
      <w:r>
        <w:t xml:space="preserve"> </w:t>
      </w:r>
    </w:p>
    <w:p w14:paraId="2CC0A66B" w14:textId="2B4EDD4A" w:rsidR="00201EE1" w:rsidRPr="00965069" w:rsidRDefault="00201EE1" w:rsidP="00201EE1">
      <w:pPr>
        <w:pStyle w:val="Prrafodelista"/>
        <w:numPr>
          <w:ilvl w:val="1"/>
          <w:numId w:val="1"/>
        </w:numPr>
      </w:pPr>
      <w:r>
        <w:t xml:space="preserve">c. Ver cómo cambian a y b según la </w:t>
      </w:r>
      <w:r w:rsidR="007C26A8">
        <w:t xml:space="preserve">cercanía de los vínculos, esto es, si son conocidos o familiares/amigos. </w:t>
      </w:r>
    </w:p>
    <w:p w14:paraId="435A9238" w14:textId="77777777" w:rsidR="0038181A" w:rsidRPr="00373A98" w:rsidRDefault="0038181A">
      <w:pPr>
        <w:rPr>
          <w:b/>
          <w:bCs/>
          <w:i/>
          <w:iCs/>
          <w:u w:val="single"/>
        </w:rPr>
      </w:pPr>
    </w:p>
    <w:p w14:paraId="65D3D7B4" w14:textId="77777777" w:rsidR="0038181A" w:rsidRDefault="0038181A">
      <w:pPr>
        <w:rPr>
          <w:b/>
          <w:bCs/>
          <w:u w:val="single"/>
        </w:rPr>
      </w:pPr>
    </w:p>
    <w:p w14:paraId="27215A40" w14:textId="77777777" w:rsidR="0038181A" w:rsidRDefault="0038181A">
      <w:pPr>
        <w:rPr>
          <w:b/>
          <w:bCs/>
          <w:u w:val="single"/>
        </w:rPr>
      </w:pPr>
    </w:p>
    <w:p w14:paraId="4204448B" w14:textId="77777777" w:rsidR="0038181A" w:rsidRDefault="0038181A">
      <w:pPr>
        <w:rPr>
          <w:b/>
          <w:bCs/>
          <w:u w:val="single"/>
        </w:rPr>
      </w:pPr>
    </w:p>
    <w:p w14:paraId="3E2DC452" w14:textId="161FCE60" w:rsidR="00A9446C" w:rsidRDefault="0038181A">
      <w:pPr>
        <w:rPr>
          <w:b/>
          <w:bCs/>
          <w:u w:val="single"/>
        </w:rPr>
      </w:pPr>
      <w:r>
        <w:rPr>
          <w:b/>
          <w:bCs/>
          <w:u w:val="single"/>
        </w:rPr>
        <w:t>Antecedentes teóricos</w:t>
      </w:r>
      <w:r w:rsidR="00B42132">
        <w:rPr>
          <w:b/>
          <w:bCs/>
          <w:u w:val="single"/>
        </w:rPr>
        <w:t xml:space="preserve"> (PENDIENTE)</w:t>
      </w:r>
    </w:p>
    <w:p w14:paraId="2C36363E" w14:textId="5E73042F" w:rsidR="00324BE1" w:rsidRPr="00324BE1" w:rsidRDefault="00324BE1" w:rsidP="00324BE1">
      <w:pPr>
        <w:jc w:val="both"/>
      </w:pPr>
      <w:r>
        <w:t>Explicar cuál es la relación entre homogeneidad (formas específicas de homofilia) y segregación</w:t>
      </w:r>
    </w:p>
    <w:p w14:paraId="23367BDB" w14:textId="405B2C5F" w:rsidR="005F4058" w:rsidRDefault="005F4058" w:rsidP="005F4058">
      <w:pPr>
        <w:pStyle w:val="Prrafodelista"/>
        <w:numPr>
          <w:ilvl w:val="0"/>
          <w:numId w:val="4"/>
        </w:numPr>
      </w:pPr>
      <w:r>
        <w:t>Homogeneidad</w:t>
      </w:r>
    </w:p>
    <w:p w14:paraId="2335C4A8" w14:textId="4068C14B" w:rsidR="005F4058" w:rsidRDefault="005F4058" w:rsidP="00D43E5E">
      <w:pPr>
        <w:pStyle w:val="Prrafodelista"/>
        <w:numPr>
          <w:ilvl w:val="1"/>
          <w:numId w:val="4"/>
        </w:numPr>
      </w:pPr>
      <w:r>
        <w:t>Homofilia (Baseline e Imbreeding)</w:t>
      </w:r>
      <w:r w:rsidR="00D43E5E">
        <w:t xml:space="preserve">. </w:t>
      </w:r>
      <w:r w:rsidR="00D43E5E" w:rsidRPr="00D43E5E">
        <w:t>Los contactos tienden a parecerse al ego en estatus ocupacional</w:t>
      </w:r>
    </w:p>
    <w:p w14:paraId="0E88A3D0" w14:textId="42118BE7" w:rsidR="002C3350" w:rsidRDefault="00D43E5E" w:rsidP="002C3350">
      <w:pPr>
        <w:pStyle w:val="Prrafodelista"/>
        <w:numPr>
          <w:ilvl w:val="0"/>
          <w:numId w:val="4"/>
        </w:numPr>
      </w:pPr>
      <w:r w:rsidRPr="00D43E5E">
        <w:t>Segregación</w:t>
      </w:r>
      <w:r w:rsidR="00EB371C">
        <w:t xml:space="preserve">. </w:t>
      </w:r>
      <w:r w:rsidR="00EB371C" w:rsidRPr="00EB371C">
        <w:t>El acceso a una ocupación está concentrado en pocos egos o círculos, más allá del tamaño de red y de la ocupación</w:t>
      </w:r>
      <w:r w:rsidR="002C3350">
        <w:t xml:space="preserve">. </w:t>
      </w:r>
    </w:p>
    <w:p w14:paraId="1101106F" w14:textId="0C99F3B6" w:rsidR="002C3350" w:rsidRDefault="002C3350" w:rsidP="002C3350">
      <w:pPr>
        <w:pStyle w:val="Prrafodelista"/>
        <w:numPr>
          <w:ilvl w:val="0"/>
          <w:numId w:val="4"/>
        </w:numPr>
      </w:pPr>
      <w:r>
        <w:t xml:space="preserve">Algunos sugieren que </w:t>
      </w:r>
      <w:r w:rsidR="000D4F9F">
        <w:t xml:space="preserve">hay una relación entre estos dos términos, en tanto que niveles altos de homogeneidad </w:t>
      </w:r>
      <w:r w:rsidR="00065B87">
        <w:t>de clase</w:t>
      </w:r>
      <w:r w:rsidR="00451421">
        <w:t xml:space="preserve"> (referente al porcentaje de conocidos que pertenecen a la misma clase de ego)</w:t>
      </w:r>
      <w:r w:rsidR="00065B87">
        <w:t>, por ejemplo, se puede traducir en el nivel de clausura o de segregación de las redes</w:t>
      </w:r>
      <w:r w:rsidR="00E36356">
        <w:t xml:space="preserve"> (Otero, Volker)</w:t>
      </w:r>
      <w:r w:rsidR="00065B87">
        <w:t xml:space="preserve">. Proponemos </w:t>
      </w:r>
      <w:r w:rsidR="00451421">
        <w:t xml:space="preserve">una aproximación para delimitar más apropiadamente cada concepto, de modo de poder ver la segregación concreta de cada ocupación y estimar cuánto de esa clausura se </w:t>
      </w:r>
      <w:r w:rsidR="00E36356">
        <w:t xml:space="preserve">asocia con características individuales, entre ellas, </w:t>
      </w:r>
      <w:r w:rsidR="008F4000">
        <w:t xml:space="preserve">por </w:t>
      </w:r>
      <w:r w:rsidR="005F4C3A">
        <w:t>la similitud ocupacional de los contactos reportados</w:t>
      </w:r>
      <w:r w:rsidR="008F2FF9">
        <w:rPr>
          <w:rStyle w:val="Refdenotaalpie"/>
        </w:rPr>
        <w:footnoteReference w:id="1"/>
      </w:r>
      <w:r w:rsidR="005F4C3A">
        <w:t xml:space="preserve">. </w:t>
      </w:r>
    </w:p>
    <w:p w14:paraId="7DA6972A" w14:textId="77777777" w:rsidR="00324BE1" w:rsidRDefault="00EB371C" w:rsidP="00A413E9">
      <w:pPr>
        <w:jc w:val="both"/>
      </w:pPr>
      <w:r>
        <w:lastRenderedPageBreak/>
        <w:t xml:space="preserve">En este caso, </w:t>
      </w:r>
      <w:r w:rsidRPr="00EB371C">
        <w:t xml:space="preserve">la segregación es lo que se quiere explicar, </w:t>
      </w:r>
      <w:r w:rsidR="00A413E9">
        <w:t>l</w:t>
      </w:r>
      <w:r w:rsidR="00A413E9" w:rsidRPr="00EB371C">
        <w:t xml:space="preserve">a homogeneidad es el mecanismo propuesto, </w:t>
      </w:r>
      <w:r w:rsidRPr="00EB371C">
        <w:t xml:space="preserve">y origen y destino son las dos fuentes </w:t>
      </w:r>
      <w:r w:rsidR="00A413E9">
        <w:t>desde las que se compara esta homogeneidad.</w:t>
      </w:r>
    </w:p>
    <w:p w14:paraId="633EC58E" w14:textId="687A99A5" w:rsidR="00BC468F" w:rsidRPr="002E0A3B" w:rsidRDefault="002E0A3B" w:rsidP="00A413E9">
      <w:pPr>
        <w:jc w:val="both"/>
      </w:pPr>
      <w:r>
        <w:t>Pensar cómo plantear nuevamente las hipótesis. Uno de los autores principales que quiero usar en mi marco teórico corresponde al trabajo de Blau</w:t>
      </w:r>
      <w:r w:rsidR="00A32379">
        <w:t xml:space="preserve"> y de Lin en capital social. Blau especialmente trata de congeniar los niveles micro y macro de la distribución de las personas en la población según parámetros específicos</w:t>
      </w:r>
      <w:r w:rsidR="00BF6992">
        <w:t xml:space="preserve">, mientras que Lin sugiere que eso se traduce en recursos específicos incrustados en las relaciones sociales. Más allá de eso, </w:t>
      </w:r>
    </w:p>
    <w:p w14:paraId="22F9E9DA" w14:textId="70662FB5" w:rsidR="00EB371C" w:rsidRPr="00EB371C" w:rsidRDefault="00EB371C" w:rsidP="00A413E9">
      <w:pPr>
        <w:jc w:val="both"/>
      </w:pPr>
    </w:p>
    <w:p w14:paraId="356E1B7D" w14:textId="3A7AE5E4" w:rsidR="00976A49" w:rsidRDefault="00976A49">
      <w:r>
        <w:br w:type="page"/>
      </w:r>
    </w:p>
    <w:p w14:paraId="17D22556" w14:textId="0082868E" w:rsidR="00EB371C" w:rsidRDefault="00976A49" w:rsidP="00EB371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Datos</w:t>
      </w:r>
    </w:p>
    <w:p w14:paraId="77F7A08F" w14:textId="29F95DE6" w:rsidR="00976A49" w:rsidRPr="00BD4EB2" w:rsidRDefault="00976A49" w:rsidP="00EB371C">
      <w:r w:rsidRPr="00BD4EB2">
        <w:t xml:space="preserve">The Social Survey of Class, Networks and Political Attitudes (Santiago, Chile, N </w:t>
      </w:r>
      <w:r w:rsidR="00BD6485" w:rsidRPr="00BD4EB2">
        <w:t xml:space="preserve">egos </w:t>
      </w:r>
      <w:r w:rsidRPr="00BD4EB2">
        <w:t>= 1</w:t>
      </w:r>
      <w:r w:rsidR="00BD6485" w:rsidRPr="00BD4EB2">
        <w:t xml:space="preserve">,124 x 27 ocupaciones = 30,348 díadas ego-ocupación). </w:t>
      </w:r>
    </w:p>
    <w:p w14:paraId="7E53B485" w14:textId="77777777" w:rsidR="00933842" w:rsidRPr="00BD4EB2" w:rsidRDefault="00933842" w:rsidP="00F86D7D">
      <w:pPr>
        <w:rPr>
          <w:b/>
          <w:bCs/>
          <w:u w:val="single"/>
        </w:rPr>
      </w:pPr>
    </w:p>
    <w:p w14:paraId="093FFEDD" w14:textId="6F16FFCE" w:rsidR="00D80308" w:rsidRDefault="00D80308" w:rsidP="00F86D7D">
      <w:pPr>
        <w:rPr>
          <w:b/>
          <w:bCs/>
          <w:u w:val="single"/>
        </w:rPr>
      </w:pPr>
      <w:r w:rsidRPr="0088685C">
        <w:rPr>
          <w:b/>
          <w:bCs/>
          <w:u w:val="single"/>
        </w:rPr>
        <w:t>Inciso: Modelos ARD</w:t>
      </w:r>
      <w:r w:rsidR="0088685C" w:rsidRPr="0088685C">
        <w:rPr>
          <w:b/>
          <w:bCs/>
          <w:u w:val="single"/>
        </w:rPr>
        <w:t xml:space="preserve"> </w:t>
      </w:r>
    </w:p>
    <w:p w14:paraId="6F58A32C" w14:textId="493C995F" w:rsidR="0097645A" w:rsidRPr="0076594C" w:rsidRDefault="0097645A" w:rsidP="00F86D7D">
      <w:r>
        <w:rPr>
          <w:i/>
          <w:iCs/>
        </w:rPr>
        <w:t xml:space="preserve">(podría dejar en el apéndice </w:t>
      </w:r>
      <w:r w:rsidR="002D66D9">
        <w:rPr>
          <w:i/>
          <w:iCs/>
        </w:rPr>
        <w:t xml:space="preserve">el proceso Random mixing model -&gt; Group prevalence model -&gt; </w:t>
      </w:r>
      <w:r w:rsidR="0076594C">
        <w:rPr>
          <w:i/>
          <w:iCs/>
        </w:rPr>
        <w:t xml:space="preserve">Barrier effects model -&gt; </w:t>
      </w:r>
      <w:r w:rsidR="0076594C">
        <w:rPr>
          <w:b/>
          <w:bCs/>
          <w:i/>
          <w:iCs/>
        </w:rPr>
        <w:t xml:space="preserve">Covariate-based model, </w:t>
      </w:r>
      <w:r w:rsidR="0076594C">
        <w:rPr>
          <w:i/>
          <w:iCs/>
        </w:rPr>
        <w:t xml:space="preserve">indicando cómo cada uno establece y relaja supuestos y ajusta las distribuciones en función de la estimación del número de conocidos que ego i reporta en cada subgrupo k, en este caso las ocupaciones). </w:t>
      </w:r>
    </w:p>
    <w:p w14:paraId="5F14A2EA" w14:textId="77777777" w:rsidR="00D80308" w:rsidRDefault="00D80308" w:rsidP="00D80308">
      <w:pPr>
        <w:jc w:val="both"/>
      </w:pPr>
      <w:r w:rsidRPr="0044055F">
        <w:t>El marco ARD (datos relacionales agregados) trabaja con conteos de cuántas personas conoce cada ego</w:t>
      </w:r>
      <w:r>
        <w:t xml:space="preserve"> dentro de subgrupos poblacionales</w:t>
      </w:r>
      <w:r w:rsidRPr="0044055F">
        <w:t>, en vez de mapear los lazos uno a uno</w:t>
      </w:r>
      <w:r>
        <w:t xml:space="preserve"> para estimar tamaños de red de una persona</w:t>
      </w:r>
      <w:r w:rsidRPr="0044055F">
        <w:t>.</w:t>
      </w:r>
      <w:r>
        <w:t xml:space="preserve"> Si bien en un primer momento se emplearon en la estimación del tamaño de poblaciones difíciles de contar, es un método que permite estimar aspectos de la estructura social poblacional: entre ellos, </w:t>
      </w:r>
      <w:r w:rsidRPr="00D80308">
        <w:rPr>
          <w:b/>
          <w:bCs/>
          <w:i/>
          <w:iCs/>
        </w:rPr>
        <w:t>el nivel de segregación o clausura en el acceso a un grupo concreto.</w:t>
      </w:r>
      <w:r>
        <w:t xml:space="preserve"> </w:t>
      </w:r>
    </w:p>
    <w:p w14:paraId="35BACD3D" w14:textId="2A2BD855" w:rsidR="00D80308" w:rsidRPr="00180C14" w:rsidRDefault="00D80308" w:rsidP="00D80308">
      <w:pPr>
        <w:jc w:val="both"/>
        <w:rPr>
          <w:b/>
          <w:bCs/>
          <w:i/>
          <w:iCs/>
        </w:rPr>
      </w:pPr>
      <w:r>
        <w:t xml:space="preserve">En nuestro caso aplicaremos uno de los modelos más recientes desarrollados por Derick Baum (2025): el </w:t>
      </w:r>
      <w:r w:rsidRPr="00D80308">
        <w:rPr>
          <w:b/>
          <w:bCs/>
          <w:i/>
          <w:iCs/>
        </w:rPr>
        <w:t>Covariate-Model</w:t>
      </w:r>
      <w:r>
        <w:t>. Este permite ciertas ventajas respecto de la tradición ARD.</w:t>
      </w:r>
      <w:r w:rsidR="00AF5033">
        <w:t xml:space="preserve"> Lo principal es que además de generar un parámetro de sobredispersión por cada subgrupo (en este caso, por cada una de las ocupaciones)</w:t>
      </w:r>
      <w:r w:rsidR="00130BF1">
        <w:t>, utiliza un análisis basado en regresiones con el que podemos incluir covariables a nivel ego</w:t>
      </w:r>
      <w:r w:rsidR="006F29A4">
        <w:t xml:space="preserve"> respecto de un modelo que solo considera parámetros que constriñen el acceso (como tamaños poblacionales y gregarismo individual</w:t>
      </w:r>
      <w:r w:rsidR="008B771B">
        <w:t>, lo que vendría siendo un Barrier Effects</w:t>
      </w:r>
      <w:r w:rsidR="006F29A4">
        <w:t>)</w:t>
      </w:r>
      <w:r w:rsidR="00180C14">
        <w:t xml:space="preserve">. De este modo, podemos estimar una métrica de sobredispersión que nos indica </w:t>
      </w:r>
      <w:r w:rsidR="00180C14">
        <w:rPr>
          <w:b/>
          <w:bCs/>
          <w:i/>
          <w:iCs/>
        </w:rPr>
        <w:t xml:space="preserve">cuán segregada es una ocupación, cuánto de nuestras covariables contribuyen a explicar la segregación de esas ocupaciones y la contribución única de cada variable. </w:t>
      </w:r>
    </w:p>
    <w:p w14:paraId="52EF16C4" w14:textId="77777777" w:rsidR="00885331" w:rsidRPr="00D80308" w:rsidRDefault="00885331" w:rsidP="00F86D7D">
      <w:pPr>
        <w:rPr>
          <w:b/>
          <w:bCs/>
          <w:u w:val="single"/>
        </w:rPr>
      </w:pPr>
    </w:p>
    <w:p w14:paraId="2BC3D188" w14:textId="53FF6268" w:rsidR="00F86D7D" w:rsidRPr="00AF5033" w:rsidRDefault="00933842" w:rsidP="00F86D7D">
      <w:pPr>
        <w:rPr>
          <w:b/>
          <w:bCs/>
          <w:u w:val="single"/>
        </w:rPr>
      </w:pPr>
      <w:r w:rsidRPr="00AF5033">
        <w:rPr>
          <w:b/>
          <w:bCs/>
          <w:u w:val="single"/>
        </w:rPr>
        <w:t>Variables</w:t>
      </w:r>
      <w:r w:rsidR="00885331">
        <w:rPr>
          <w:b/>
          <w:bCs/>
          <w:u w:val="single"/>
        </w:rPr>
        <w:t xml:space="preserve"> y parámetros de interés </w:t>
      </w:r>
    </w:p>
    <w:p w14:paraId="6D88E0E2" w14:textId="4AB64E07" w:rsidR="00933842" w:rsidRDefault="00B71831" w:rsidP="00933842">
      <w:pPr>
        <w:pStyle w:val="Prrafodelista"/>
        <w:numPr>
          <w:ilvl w:val="0"/>
          <w:numId w:val="5"/>
        </w:numPr>
      </w:pPr>
      <w:r w:rsidRPr="00B71831">
        <w:t xml:space="preserve">Para medir </w:t>
      </w:r>
      <w:r w:rsidRPr="007B2364">
        <w:rPr>
          <w:b/>
          <w:bCs/>
          <w:i/>
          <w:iCs/>
        </w:rPr>
        <w:t>homogeneidad redes de contacto</w:t>
      </w:r>
      <w:r>
        <w:t xml:space="preserve"> usaremos una métrica </w:t>
      </w:r>
      <w:r w:rsidR="007B2364">
        <w:t xml:space="preserve">a nivel de díada ego-alter </w:t>
      </w:r>
      <w:r>
        <w:t xml:space="preserve">de </w:t>
      </w:r>
      <w:r w:rsidR="00595C63">
        <w:t>similitud entre el ego y cada uno de los alters reportados</w:t>
      </w:r>
      <w:r w:rsidR="00AF50DF">
        <w:t>. A cada Alter le asignamos un</w:t>
      </w:r>
      <w:r w:rsidR="0057212B">
        <w:t xml:space="preserve"> valor en la escala ISEI de prestigio ocupacional</w:t>
      </w:r>
      <w:r w:rsidR="00595C63">
        <w:t>:</w:t>
      </w:r>
    </w:p>
    <w:p w14:paraId="16E9E256" w14:textId="6EE4D54F" w:rsidR="00595C63" w:rsidRDefault="00595C63" w:rsidP="00595C63">
      <w:pPr>
        <w:pStyle w:val="Prrafodelista"/>
        <w:numPr>
          <w:ilvl w:val="1"/>
          <w:numId w:val="5"/>
        </w:numPr>
      </w:pPr>
      <w:r>
        <w:t xml:space="preserve">Distancia </w:t>
      </w:r>
      <w:r w:rsidR="000674BF">
        <w:t>destino social-alter</w:t>
      </w:r>
      <w:r w:rsidR="00AF50DF">
        <w:t>.</w:t>
      </w:r>
      <w:r w:rsidR="0057212B">
        <w:t xml:space="preserve"> A partir de la pregunta de la ocupación de la persona</w:t>
      </w:r>
      <w:r w:rsidR="002A1DE1">
        <w:t xml:space="preserve"> (cod. ISCO-08), asignamos un puntaje ISEI a cada ego.</w:t>
      </w:r>
      <w:r w:rsidR="00AF50DF">
        <w:t xml:space="preserve"> </w:t>
      </w:r>
    </w:p>
    <w:p w14:paraId="1E8C5517" w14:textId="1AD87A8D" w:rsidR="000674BF" w:rsidRDefault="000674BF" w:rsidP="00595C63">
      <w:pPr>
        <w:pStyle w:val="Prrafodelista"/>
        <w:numPr>
          <w:ilvl w:val="1"/>
          <w:numId w:val="5"/>
        </w:numPr>
      </w:pPr>
      <w:r>
        <w:t>Distancia origen social-alter</w:t>
      </w:r>
      <w:r w:rsidR="002A1DE1">
        <w:t>. A partir de la pregunta de la ocupación del sostenedor del ego cuando este tenía 15 años. Esta métrica suele emplearse para estudiar orígenes sociales y movilidad intergeneracional. Misma intuición de antes.</w:t>
      </w:r>
    </w:p>
    <w:p w14:paraId="4094CB59" w14:textId="613FAE92" w:rsidR="000674BF" w:rsidRDefault="00E91C8F" w:rsidP="000674BF">
      <w:pPr>
        <w:pStyle w:val="Prrafodelista"/>
        <w:numPr>
          <w:ilvl w:val="2"/>
          <w:numId w:val="5"/>
        </w:numPr>
      </w:pPr>
      <w:r>
        <w:t xml:space="preserve">Explicar acá por qué particionamos cada métrica en arriba y abajo, y es para poder distinguir la asimetría de contacto en términos de </w:t>
      </w:r>
      <w:r>
        <w:lastRenderedPageBreak/>
        <w:t xml:space="preserve">estatus (es decir, poder especificar </w:t>
      </w:r>
      <w:r w:rsidR="009950B7">
        <w:t>la probabilidad concreta de conocer a alguien por encima/por debajo del estatus del ego).</w:t>
      </w:r>
      <w:r>
        <w:t xml:space="preserve"> </w:t>
      </w:r>
    </w:p>
    <w:p w14:paraId="7F02EBA3" w14:textId="468021FE" w:rsidR="00233C19" w:rsidRDefault="007B2364" w:rsidP="00233C19">
      <w:pPr>
        <w:pStyle w:val="Prrafodelista"/>
        <w:numPr>
          <w:ilvl w:val="0"/>
          <w:numId w:val="5"/>
        </w:numPr>
      </w:pPr>
      <w:r>
        <w:t xml:space="preserve">Para medir </w:t>
      </w:r>
      <w:r w:rsidR="009950B7">
        <w:rPr>
          <w:b/>
          <w:bCs/>
          <w:i/>
          <w:iCs/>
        </w:rPr>
        <w:t>segregación ocupacional</w:t>
      </w:r>
      <w:r w:rsidR="006B50A8">
        <w:rPr>
          <w:b/>
          <w:bCs/>
          <w:i/>
          <w:iCs/>
        </w:rPr>
        <w:t>,</w:t>
      </w:r>
      <w:r w:rsidR="00F36620">
        <w:rPr>
          <w:b/>
          <w:bCs/>
          <w:i/>
          <w:iCs/>
        </w:rPr>
        <w:t xml:space="preserve"> </w:t>
      </w:r>
      <w:r w:rsidR="00F36620">
        <w:t>utilizaremos una métrica derivada de los modelos ARD</w:t>
      </w:r>
      <w:r w:rsidR="009239CE">
        <w:t>, principalmente las derivadas por Baum (2025)</w:t>
      </w:r>
      <w:r w:rsidR="00F36620">
        <w:t>:</w:t>
      </w:r>
    </w:p>
    <w:p w14:paraId="103C7F75" w14:textId="6EA71404" w:rsidR="00515D56" w:rsidRDefault="009239CE" w:rsidP="00F36620">
      <w:pPr>
        <w:pStyle w:val="Prrafodelista"/>
        <w:numPr>
          <w:ilvl w:val="2"/>
          <w:numId w:val="5"/>
        </w:numPr>
      </w:pPr>
      <w:r w:rsidRPr="00515D56">
        <w:rPr>
          <w:b/>
          <w:bCs/>
          <w:u w:val="single"/>
        </w:rPr>
        <w:t xml:space="preserve">Omega: </w:t>
      </w:r>
      <w:r w:rsidR="00137477">
        <w:rPr>
          <w:b/>
          <w:bCs/>
          <w:u w:val="single"/>
        </w:rPr>
        <w:t xml:space="preserve"> Métrica de sobredispersión. </w:t>
      </w:r>
      <w:r w:rsidR="00137477">
        <w:t>I</w:t>
      </w:r>
      <w:r w:rsidR="008A7768">
        <w:t>ndica cuán segregado es el acceso específico a</w:t>
      </w:r>
      <w:r w:rsidR="00885331">
        <w:t xml:space="preserve"> una ocupación</w:t>
      </w:r>
      <w:r w:rsidR="00105187">
        <w:t>. Obtendremos dos omegas distintos</w:t>
      </w:r>
      <w:r w:rsidR="00A97835">
        <w:t xml:space="preserve">: </w:t>
      </w:r>
    </w:p>
    <w:p w14:paraId="4DCD1F2E" w14:textId="7B7488C4" w:rsidR="00F36620" w:rsidRDefault="00515D56" w:rsidP="00515D56">
      <w:pPr>
        <w:pStyle w:val="Prrafodelista"/>
        <w:numPr>
          <w:ilvl w:val="3"/>
          <w:numId w:val="5"/>
        </w:numPr>
      </w:pPr>
      <w:r>
        <w:t>U</w:t>
      </w:r>
      <w:r w:rsidR="00A97835">
        <w:t>n Omega para un modelo sin covariables y solo con información de tamaños poblaciones y gregarismo individual.</w:t>
      </w:r>
    </w:p>
    <w:p w14:paraId="24ECFE08" w14:textId="63E66EA2" w:rsidR="00515D56" w:rsidRDefault="00515D56" w:rsidP="00515D56">
      <w:pPr>
        <w:pStyle w:val="Prrafodelista"/>
        <w:numPr>
          <w:ilvl w:val="3"/>
          <w:numId w:val="5"/>
        </w:numPr>
      </w:pPr>
      <w:r>
        <w:t>Otro Omega</w:t>
      </w:r>
      <w:r w:rsidR="00346727">
        <w:t>_prima</w:t>
      </w:r>
      <w:r>
        <w:t xml:space="preserve"> para el modelo completo con covariables</w:t>
      </w:r>
    </w:p>
    <w:p w14:paraId="45C923C4" w14:textId="15134EF1" w:rsidR="00105187" w:rsidRPr="001B3E23" w:rsidRDefault="00105187" w:rsidP="00F36620">
      <w:pPr>
        <w:pStyle w:val="Prrafodelista"/>
        <w:numPr>
          <w:ilvl w:val="2"/>
          <w:numId w:val="5"/>
        </w:numPr>
        <w:rPr>
          <w:b/>
          <w:bCs/>
          <w:u w:val="single"/>
        </w:rPr>
      </w:pPr>
      <w:r w:rsidRPr="00137477">
        <w:rPr>
          <w:b/>
          <w:bCs/>
          <w:u w:val="single"/>
        </w:rPr>
        <w:t>Omega_prop_k:</w:t>
      </w:r>
      <w:r w:rsidR="00137477">
        <w:rPr>
          <w:b/>
          <w:bCs/>
          <w:u w:val="single"/>
        </w:rPr>
        <w:t xml:space="preserve"> </w:t>
      </w:r>
      <w:r w:rsidR="001B3E23">
        <w:t>es una métrica que permite indicar cuánto contribuye el conjunto de covariables a la</w:t>
      </w:r>
      <w:r w:rsidR="005B6059">
        <w:t xml:space="preserve"> sobredispersión (</w:t>
      </w:r>
      <w:r w:rsidR="001B3E23">
        <w:t>segregación</w:t>
      </w:r>
      <w:r w:rsidR="005B6059">
        <w:t>)</w:t>
      </w:r>
      <w:r w:rsidR="001B3E23">
        <w:t xml:space="preserve"> de cada ocupación o conjunto de ocupaciones. Funciona análogamente al R2 de la regresión lineal</w:t>
      </w:r>
      <w:r w:rsidR="00BE0904">
        <w:t>. (Revisar McCormick et al., 2010)</w:t>
      </w:r>
    </w:p>
    <w:p w14:paraId="0EB95A83" w14:textId="23BF15FD" w:rsidR="001B3E23" w:rsidRPr="003649AF" w:rsidRDefault="001B3E23" w:rsidP="008971D8">
      <w:pPr>
        <w:pStyle w:val="Prrafodelista"/>
        <w:numPr>
          <w:ilvl w:val="2"/>
          <w:numId w:val="5"/>
        </w:numPr>
        <w:jc w:val="both"/>
        <w:rPr>
          <w:b/>
          <w:bCs/>
          <w:u w:val="single"/>
        </w:rPr>
      </w:pPr>
      <w:r>
        <w:rPr>
          <w:b/>
          <w:bCs/>
          <w:u w:val="single"/>
        </w:rPr>
        <w:t>Delta_omega_prop_k:</w:t>
      </w:r>
      <w:r>
        <w:t xml:space="preserve"> es una métrica </w:t>
      </w:r>
      <w:r w:rsidR="005B6059">
        <w:t xml:space="preserve">que indica la contribución </w:t>
      </w:r>
      <w:r w:rsidR="008971D8">
        <w:t xml:space="preserve">única de cada covariable a la segregación de una ocupación. Nos permitirá cuantificar en qué ocupaciones o conjunto de ocupaciones contribuye más </w:t>
      </w:r>
      <w:r w:rsidR="00DB6CEA">
        <w:t xml:space="preserve">cada variable individual, que es la contribución específica del modelo de Baum (2025) </w:t>
      </w:r>
    </w:p>
    <w:p w14:paraId="3342E50D" w14:textId="66E98C46" w:rsidR="003649AF" w:rsidRPr="00137477" w:rsidRDefault="003649AF" w:rsidP="003649AF">
      <w:pPr>
        <w:pStyle w:val="Prrafodelista"/>
        <w:numPr>
          <w:ilvl w:val="0"/>
          <w:numId w:val="5"/>
        </w:num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Controles sociodemográficos: </w:t>
      </w:r>
      <w:r>
        <w:t>Por ahora trabajaremos con género y educación</w:t>
      </w:r>
      <w:r w:rsidR="005E1E8C">
        <w:t xml:space="preserve">, pero espero incluir </w:t>
      </w:r>
      <w:r w:rsidR="0067141D">
        <w:t xml:space="preserve">(MÁS ADELANTE) </w:t>
      </w:r>
      <w:r w:rsidR="005E1E8C">
        <w:t>otras covariables que han sido importantes para la literatura de capital social</w:t>
      </w:r>
      <w:r w:rsidR="006616FE">
        <w:t>, como</w:t>
      </w:r>
      <w:r w:rsidR="004946F5">
        <w:t xml:space="preserve"> edad,</w:t>
      </w:r>
      <w:r w:rsidR="006616FE">
        <w:t xml:space="preserve"> zona geográfica</w:t>
      </w:r>
      <w:r w:rsidR="004946F5">
        <w:t xml:space="preserve"> (10 estratos), </w:t>
      </w:r>
      <w:r w:rsidR="004213B4">
        <w:t xml:space="preserve">tener pareja, y tener hijos. </w:t>
      </w:r>
    </w:p>
    <w:p w14:paraId="1560F913" w14:textId="77777777" w:rsidR="00933842" w:rsidRDefault="00933842" w:rsidP="00F86D7D"/>
    <w:p w14:paraId="7B0CC0F2" w14:textId="5EF760CA" w:rsidR="00ED2EFF" w:rsidRDefault="00ED2EFF" w:rsidP="00F86D7D">
      <w:pPr>
        <w:rPr>
          <w:b/>
          <w:bCs/>
          <w:u w:val="single"/>
        </w:rPr>
      </w:pPr>
      <w:r>
        <w:rPr>
          <w:b/>
          <w:bCs/>
          <w:u w:val="single"/>
        </w:rPr>
        <w:t>Estrategia Analítica</w:t>
      </w:r>
    </w:p>
    <w:p w14:paraId="3AA919EA" w14:textId="01FDFD0A" w:rsidR="00027338" w:rsidRDefault="00027338" w:rsidP="00F86D7D">
      <w:r>
        <w:t xml:space="preserve">La estimación de estos modelos se hace desde </w:t>
      </w:r>
      <w:r w:rsidR="00335ADF">
        <w:t>el enfoque de inferencia bayesiana</w:t>
      </w:r>
      <w:r w:rsidR="005B2C75">
        <w:t>.</w:t>
      </w:r>
      <w:r w:rsidR="007A0A53">
        <w:t xml:space="preserve"> Aquí lo crucial es indicar qué </w:t>
      </w:r>
      <w:r w:rsidR="005B2C75">
        <w:t xml:space="preserve"> (Pensaba que para mi tesis puedo incluir un apéndice para mostrar </w:t>
      </w:r>
      <w:r w:rsidR="00D734D8">
        <w:t>los supuestos matemáticos detrás de la distribución</w:t>
      </w:r>
      <w:r w:rsidR="00FF1230">
        <w:t xml:space="preserve">). </w:t>
      </w:r>
      <w:r w:rsidR="00F363B9">
        <w:t xml:space="preserve">Para ello, estimaremos </w:t>
      </w:r>
      <w:r w:rsidR="000A161E">
        <w:t>varios modelos</w:t>
      </w:r>
      <w:r w:rsidR="00FD06F4">
        <w:t xml:space="preserve"> usando simulaciones MCMC</w:t>
      </w:r>
      <w:r w:rsidR="007A0A53">
        <w:t xml:space="preserve"> </w:t>
      </w:r>
      <w:r w:rsidR="000A161E">
        <w:t>:</w:t>
      </w:r>
    </w:p>
    <w:p w14:paraId="5E79CE98" w14:textId="6FEEE6A0" w:rsidR="005315FA" w:rsidRDefault="000A161E" w:rsidP="000A161E">
      <w:pPr>
        <w:pStyle w:val="Prrafodelista"/>
        <w:numPr>
          <w:ilvl w:val="0"/>
          <w:numId w:val="7"/>
        </w:numPr>
      </w:pPr>
      <w:r>
        <w:t xml:space="preserve">Modelo </w:t>
      </w:r>
      <w:r w:rsidR="00D96916">
        <w:t xml:space="preserve">de Barrier Effects, en </w:t>
      </w:r>
      <w:r w:rsidR="00446B56">
        <w:t xml:space="preserve">el que estimamos </w:t>
      </w:r>
      <w:r w:rsidR="006B65FB">
        <w:t>un mu_ik sin las covariables</w:t>
      </w:r>
      <w:r w:rsidR="00874443">
        <w:t>, usando alpha_i, pi_k</w:t>
      </w:r>
      <w:r w:rsidR="00E06319">
        <w:t xml:space="preserve"> y tamaño de población estimado con CASEN</w:t>
      </w:r>
      <w:r w:rsidR="006B65FB">
        <w:t>. Este lo usaremos para estimar omega</w:t>
      </w:r>
      <w:r w:rsidR="005315FA">
        <w:t xml:space="preserve"> </w:t>
      </w:r>
      <w:r w:rsidR="00874443">
        <w:t xml:space="preserve">según tamaños poblacionales y sociabilidad individual de cada ego </w:t>
      </w:r>
      <w:r w:rsidR="005315FA">
        <w:t>(tanto para lazos fuertes como para lazos débiles);</w:t>
      </w:r>
    </w:p>
    <w:p w14:paraId="5DB8DC53" w14:textId="74AF5D94" w:rsidR="00C74B48" w:rsidRDefault="005315FA" w:rsidP="00C74B48">
      <w:pPr>
        <w:pStyle w:val="Prrafodelista"/>
        <w:numPr>
          <w:ilvl w:val="0"/>
          <w:numId w:val="7"/>
        </w:numPr>
      </w:pPr>
      <w:r>
        <w:t>Modelo</w:t>
      </w:r>
      <w:r w:rsidR="001B0DBA">
        <w:t xml:space="preserve">s anidados </w:t>
      </w:r>
      <w:r>
        <w:t>con Covariables, estimamos el mismo mu_ik</w:t>
      </w:r>
      <w:r w:rsidR="00982466">
        <w:t xml:space="preserve"> </w:t>
      </w:r>
      <w:r w:rsidR="00E06319">
        <w:t>de barrier effects + covariables de distancia origen y destino</w:t>
      </w:r>
      <w:r w:rsidR="00C74B48">
        <w:t xml:space="preserve"> y sociodemográficas. Esto nos da omega’</w:t>
      </w:r>
      <w:r w:rsidR="001B0DBA">
        <w:t xml:space="preserve"> (podemos hacer un modelo solo con distancias, solo con variables sociodemográficas, y con distancias + sociodemográficos</w:t>
      </w:r>
      <w:r w:rsidR="006D6770">
        <w:t>)</w:t>
      </w:r>
      <w:r w:rsidR="00C74B48">
        <w:t>.</w:t>
      </w:r>
    </w:p>
    <w:p w14:paraId="66B4D805" w14:textId="4DDCF9E9" w:rsidR="00C74B48" w:rsidRDefault="00C74B48" w:rsidP="00C74B48">
      <w:pPr>
        <w:pStyle w:val="Prrafodelista"/>
        <w:numPr>
          <w:ilvl w:val="1"/>
          <w:numId w:val="7"/>
        </w:numPr>
      </w:pPr>
      <w:r>
        <w:t xml:space="preserve">De este modelo, podemos obtener los betas </w:t>
      </w:r>
      <w:r w:rsidR="00EC2D64">
        <w:t xml:space="preserve">de distancia </w:t>
      </w:r>
      <w:r>
        <w:t>que nos indica</w:t>
      </w:r>
      <w:r w:rsidR="00BC1A0C">
        <w:t>n</w:t>
      </w:r>
      <w:r w:rsidR="00EC2D64">
        <w:t xml:space="preserve"> si las personas reportan más contactos por encima o por debajo de su posición actual</w:t>
      </w:r>
      <w:r w:rsidR="0048294E">
        <w:t>, tanto origen como destino y en las capas íntimas/cercanas y periféricas</w:t>
      </w:r>
      <w:r w:rsidR="00BE2DEC">
        <w:t xml:space="preserve">/conocidos. </w:t>
      </w:r>
      <w:r w:rsidR="00CC6D05">
        <w:t xml:space="preserve"> </w:t>
      </w:r>
    </w:p>
    <w:p w14:paraId="4376E6A4" w14:textId="7824C7D6" w:rsidR="00EC2D64" w:rsidRDefault="00BE2DEC" w:rsidP="00EC2D64">
      <w:pPr>
        <w:pStyle w:val="Prrafodelista"/>
        <w:numPr>
          <w:ilvl w:val="0"/>
          <w:numId w:val="7"/>
        </w:numPr>
      </w:pPr>
      <w:r>
        <w:lastRenderedPageBreak/>
        <w:t>Una vez estimados ambos modelos, podremos obtener parámetros de segregación</w:t>
      </w:r>
      <w:r w:rsidR="00406038">
        <w:t xml:space="preserve"> a nivel de las ocupaciones</w:t>
      </w:r>
    </w:p>
    <w:p w14:paraId="5BE1C8A3" w14:textId="00AF5C67" w:rsidR="00BE2DEC" w:rsidRDefault="00525209" w:rsidP="00BE2DEC">
      <w:pPr>
        <w:pStyle w:val="Prrafodelista"/>
        <w:numPr>
          <w:ilvl w:val="1"/>
          <w:numId w:val="7"/>
        </w:numPr>
      </w:pPr>
      <w:r>
        <w:t>Omega_prop_k nos indicará qué proporción de la sobredispersión de una ocupación está siendo explicada por las covariables que tenemos</w:t>
      </w:r>
    </w:p>
    <w:p w14:paraId="2C8D558D" w14:textId="79FF6E07" w:rsidR="00B7414D" w:rsidRDefault="00406038" w:rsidP="00406038">
      <w:pPr>
        <w:pStyle w:val="Prrafodelista"/>
        <w:numPr>
          <w:ilvl w:val="1"/>
          <w:numId w:val="7"/>
        </w:numPr>
      </w:pPr>
      <w:r>
        <w:t>Y d</w:t>
      </w:r>
      <w:r w:rsidR="00B7414D">
        <w:t>e este, podemos obtener varios delta omega:</w:t>
      </w:r>
    </w:p>
    <w:p w14:paraId="747B460B" w14:textId="06464524" w:rsidR="0000246F" w:rsidRDefault="0000246F" w:rsidP="00406038">
      <w:pPr>
        <w:pStyle w:val="Prrafodelista"/>
        <w:numPr>
          <w:ilvl w:val="2"/>
          <w:numId w:val="7"/>
        </w:numPr>
      </w:pPr>
      <w:r>
        <w:t>Delta_omega_</w:t>
      </w:r>
      <w:r w:rsidR="001B0DBA">
        <w:t>distancia</w:t>
      </w:r>
      <w:r w:rsidR="00347D69">
        <w:t>_</w:t>
      </w:r>
      <w:r>
        <w:t>origen</w:t>
      </w:r>
      <w:r w:rsidR="00B730FC">
        <w:t xml:space="preserve"> o cuánto contribuye el origen</w:t>
      </w:r>
    </w:p>
    <w:p w14:paraId="111C1AA9" w14:textId="45665C2B" w:rsidR="0000246F" w:rsidRDefault="0000246F" w:rsidP="00406038">
      <w:pPr>
        <w:pStyle w:val="Prrafodelista"/>
        <w:numPr>
          <w:ilvl w:val="2"/>
          <w:numId w:val="7"/>
        </w:numPr>
      </w:pPr>
      <w:r>
        <w:t>Delta_omega_distancia</w:t>
      </w:r>
      <w:r w:rsidR="00347D69">
        <w:t>_destino</w:t>
      </w:r>
      <w:r>
        <w:t xml:space="preserve"> </w:t>
      </w:r>
    </w:p>
    <w:p w14:paraId="1089C3B7" w14:textId="68361617" w:rsidR="00347D69" w:rsidRDefault="00347D69" w:rsidP="00406038">
      <w:pPr>
        <w:pStyle w:val="Prrafodelista"/>
        <w:numPr>
          <w:ilvl w:val="2"/>
          <w:numId w:val="7"/>
        </w:numPr>
      </w:pPr>
      <w:r>
        <w:t>Delta_omega_ambas_distancia (este no lo he estimado</w:t>
      </w:r>
      <w:r w:rsidR="008E3F51">
        <w:t>, pero es importante para obsevar la contribución general de la homogeneidad</w:t>
      </w:r>
      <w:r>
        <w:t>).</w:t>
      </w:r>
    </w:p>
    <w:p w14:paraId="5CD97F8A" w14:textId="30ABF111" w:rsidR="00B7414D" w:rsidRDefault="00A2259E" w:rsidP="00406038">
      <w:pPr>
        <w:pStyle w:val="Prrafodelista"/>
        <w:numPr>
          <w:ilvl w:val="2"/>
          <w:numId w:val="7"/>
        </w:numPr>
      </w:pPr>
      <w:r>
        <w:t>Delta_omega_sociodemograficos (tampoco)</w:t>
      </w:r>
    </w:p>
    <w:p w14:paraId="2B1902EF" w14:textId="19F8F582" w:rsidR="00B93922" w:rsidRDefault="00B93922" w:rsidP="00B93922">
      <w:pPr>
        <w:pStyle w:val="Prrafodelista"/>
        <w:numPr>
          <w:ilvl w:val="1"/>
          <w:numId w:val="7"/>
        </w:numPr>
      </w:pPr>
      <w:r>
        <w:t>Todos estos valores serán comparados para vínculos cercanos y conocidos</w:t>
      </w:r>
    </w:p>
    <w:p w14:paraId="64CC6F4F" w14:textId="0A0AEF4E" w:rsidR="00DB124A" w:rsidRDefault="00B93922" w:rsidP="00DB124A">
      <w:pPr>
        <w:pStyle w:val="Prrafodelista"/>
        <w:numPr>
          <w:ilvl w:val="0"/>
          <w:numId w:val="7"/>
        </w:numPr>
      </w:pPr>
      <w:r>
        <w:t xml:space="preserve">Pendiente: </w:t>
      </w:r>
      <w:r w:rsidR="001F3802" w:rsidRPr="001F3802">
        <w:t>μ_ik en cada versión de la posterior, resumido por perfil de origen y destino y por tercio de estatus de la ocupación</w:t>
      </w:r>
      <w:r w:rsidR="000501B2">
        <w:t xml:space="preserve">. </w:t>
      </w:r>
      <w:r w:rsidR="001F1B51">
        <w:t xml:space="preserve">Es decir, queremos obtener medias posteriores de tamaños de </w:t>
      </w:r>
      <w:r w:rsidR="009E52A2">
        <w:t xml:space="preserve">red para perfiles de covariables observadas. </w:t>
      </w:r>
    </w:p>
    <w:p w14:paraId="2AD885E3" w14:textId="170120EB" w:rsidR="001F3802" w:rsidRDefault="001F3802" w:rsidP="00DB124A">
      <w:pPr>
        <w:pStyle w:val="Prrafodelista"/>
        <w:numPr>
          <w:ilvl w:val="0"/>
          <w:numId w:val="7"/>
        </w:numPr>
      </w:pPr>
      <w:r>
        <w:t>Pendiente</w:t>
      </w:r>
      <w:r w:rsidR="00145908">
        <w:t xml:space="preserve"> (NO HACER HOY)</w:t>
      </w:r>
      <w:r>
        <w:t xml:space="preserve">: </w:t>
      </w:r>
      <w:r w:rsidR="001465D2">
        <w:t>R</w:t>
      </w:r>
      <w:r w:rsidR="00054E8A">
        <w:t xml:space="preserve">obustez </w:t>
      </w:r>
      <w:r w:rsidR="001465D2">
        <w:t>y diagnósticos</w:t>
      </w:r>
    </w:p>
    <w:p w14:paraId="693867F5" w14:textId="136E036E" w:rsidR="001465D2" w:rsidRDefault="001465D2" w:rsidP="00054E8A">
      <w:pPr>
        <w:pStyle w:val="Prrafodelista"/>
        <w:numPr>
          <w:ilvl w:val="1"/>
          <w:numId w:val="7"/>
        </w:numPr>
      </w:pPr>
      <w:r>
        <w:t>Información</w:t>
      </w:r>
      <w:r w:rsidR="00E8211A">
        <w:t xml:space="preserve"> de diagnóstico</w:t>
      </w:r>
      <w:r w:rsidR="00F831B7">
        <w:t>s en Stan</w:t>
      </w:r>
      <w:r w:rsidR="00E8211A">
        <w:t xml:space="preserve"> y convergencia de los modelos, LOO-CV</w:t>
      </w:r>
    </w:p>
    <w:p w14:paraId="753FF9AE" w14:textId="3863D6E9" w:rsidR="00054E8A" w:rsidRDefault="001465D2" w:rsidP="00054E8A">
      <w:pPr>
        <w:pStyle w:val="Prrafodelista"/>
        <w:numPr>
          <w:ilvl w:val="1"/>
          <w:numId w:val="7"/>
        </w:numPr>
      </w:pPr>
      <w:r>
        <w:t>¿Cambian los resultados cuando consideramos tres grupos de estatus?</w:t>
      </w:r>
    </w:p>
    <w:p w14:paraId="205C92DE" w14:textId="5602B87A" w:rsidR="001465D2" w:rsidRDefault="002C1C67" w:rsidP="00054E8A">
      <w:pPr>
        <w:pStyle w:val="Prrafodelista"/>
        <w:numPr>
          <w:ilvl w:val="1"/>
          <w:numId w:val="7"/>
        </w:numPr>
      </w:pPr>
      <w:r>
        <w:t xml:space="preserve">¿Cambian los resultados </w:t>
      </w:r>
      <w:r w:rsidR="00E8211A">
        <w:t xml:space="preserve">usando métricas distintas de distancia? </w:t>
      </w:r>
    </w:p>
    <w:p w14:paraId="6A739A02" w14:textId="2AA8D532" w:rsidR="00E8211A" w:rsidRPr="00027338" w:rsidRDefault="00E8211A" w:rsidP="00054E8A">
      <w:pPr>
        <w:pStyle w:val="Prrafodelista"/>
        <w:numPr>
          <w:ilvl w:val="1"/>
          <w:numId w:val="7"/>
        </w:numPr>
      </w:pPr>
      <w:r>
        <w:t xml:space="preserve">¿Cambian los resultados </w:t>
      </w:r>
      <w:r w:rsidR="000501B2">
        <w:t>si restringimos la muestra</w:t>
      </w:r>
      <w:r w:rsidR="00F831B7">
        <w:t xml:space="preserve"> a las personas que no se les imputó la clase actual del sostenedor</w:t>
      </w:r>
      <w:r w:rsidR="000501B2">
        <w:t>?</w:t>
      </w:r>
    </w:p>
    <w:p w14:paraId="405DFE9D" w14:textId="77777777" w:rsidR="00F86D7D" w:rsidRPr="004A7BAC" w:rsidRDefault="00F86D7D" w:rsidP="00EB371C"/>
    <w:p w14:paraId="74306561" w14:textId="77777777" w:rsidR="00DD21C3" w:rsidRPr="00DD21C3" w:rsidRDefault="00DD21C3" w:rsidP="00EB371C"/>
    <w:p w14:paraId="2B578FB1" w14:textId="77777777" w:rsidR="00401B57" w:rsidRDefault="00401B57" w:rsidP="00401B57">
      <w:pPr>
        <w:jc w:val="both"/>
      </w:pPr>
    </w:p>
    <w:p w14:paraId="2748B514" w14:textId="361509D9" w:rsidR="00401B57" w:rsidRDefault="00E91FFB" w:rsidP="00EB371C">
      <w:r>
        <w:t>Apéndice</w:t>
      </w:r>
    </w:p>
    <w:p w14:paraId="7C85B665" w14:textId="4FC8A99C" w:rsidR="00E91FFB" w:rsidRPr="00E91FFB" w:rsidRDefault="00E91FFB" w:rsidP="00E91FFB">
      <w:r w:rsidRPr="00E91FFB">
        <w:t xml:space="preserve">Para entender por qué los modelos de </w:t>
      </w:r>
      <w:r w:rsidRPr="00E91FFB">
        <w:rPr>
          <w:b/>
          <w:bCs/>
        </w:rPr>
        <w:t>Datos Relacionales Agregados (ARD)</w:t>
      </w:r>
      <w:r w:rsidRPr="00E91FFB">
        <w:t xml:space="preserve"> —como el modelo covariado de Baum (2025)— recurren a la </w:t>
      </w:r>
      <w:r w:rsidRPr="00E91FFB">
        <w:rPr>
          <w:b/>
          <w:bCs/>
        </w:rPr>
        <w:t>inferencia bayesiana</w:t>
      </w:r>
      <w:r w:rsidRPr="00E91FFB">
        <w:t xml:space="preserve"> y a las simulaciones </w:t>
      </w:r>
      <w:r w:rsidRPr="00E91FFB">
        <w:rPr>
          <w:b/>
          <w:bCs/>
        </w:rPr>
        <w:t>MCMC</w:t>
      </w:r>
      <w:r w:rsidRPr="00E91FFB">
        <w:t xml:space="preserve"> (Markov Chain Monte Carlo), es útil separar las razones técnicas de la intuición sociológica.</w:t>
      </w:r>
    </w:p>
    <w:p w14:paraId="30B33DBF" w14:textId="77777777" w:rsidR="00E91FFB" w:rsidRPr="00E91FFB" w:rsidRDefault="00E91FFB" w:rsidP="00E91FFB">
      <w:r w:rsidRPr="00E91FFB">
        <w:t>1. El porqué fundamental: ¿Por qué el framework bayesiano y no el frecuentista tradicional?</w:t>
      </w:r>
    </w:p>
    <w:p w14:paraId="6754A85E" w14:textId="77777777" w:rsidR="00E91FFB" w:rsidRPr="00E91FFB" w:rsidRDefault="00E91FFB" w:rsidP="00E91FFB">
      <w:r w:rsidRPr="00E91FFB">
        <w:t>En la estadística frecuentista tradicional (la estimación por Máxima Verosimilitud o MLE), cuando intentas estimar un modelo ARD con miles de observaciones (por ejemplo, personas respondiendo a 27 ocupaciones), te enfrentas a dos grandes cuellos de botella matemáticos y conceptuales:</w:t>
      </w:r>
    </w:p>
    <w:p w14:paraId="35CC1223" w14:textId="77777777" w:rsidR="00E91FFB" w:rsidRPr="00E91FFB" w:rsidRDefault="00E91FFB" w:rsidP="00E91FFB">
      <w:pPr>
        <w:numPr>
          <w:ilvl w:val="0"/>
          <w:numId w:val="8"/>
        </w:numPr>
      </w:pPr>
      <w:r w:rsidRPr="00E91FFB">
        <w:rPr>
          <w:b/>
          <w:bCs/>
        </w:rPr>
        <w:t>El problema de los "Ceros" y las estimaciones absurdas:</w:t>
      </w:r>
      <w:r w:rsidRPr="00E91FFB">
        <w:t xml:space="preserve"> Si una persona responde que conoce a </w:t>
      </w:r>
      <w:r w:rsidRPr="00E91FFB">
        <w:rPr>
          <w:b/>
          <w:bCs/>
        </w:rPr>
        <w:t>0 personas</w:t>
      </w:r>
      <w:r w:rsidRPr="00E91FFB">
        <w:t xml:space="preserve"> en todas o casi todas las ocupaciones listadas en la encuesta, la matemática de la estadística frecuentista tradicional (MLE) concluye que el tamaño estimado de la red personal de ese individuo es </w:t>
      </w:r>
      <w:r w:rsidRPr="00E91FFB">
        <w:rPr>
          <w:b/>
          <w:bCs/>
        </w:rPr>
        <w:t>menos infinito (</w:t>
      </w:r>
      <w:r w:rsidRPr="00E91FFB">
        <w:t>$\hat{d}_i \rightarrow -\infty$</w:t>
      </w:r>
      <w:r w:rsidRPr="00E91FFB">
        <w:rPr>
          <w:b/>
          <w:bCs/>
        </w:rPr>
        <w:t>) o cero absoluto</w:t>
      </w:r>
      <w:r w:rsidRPr="00E91FFB">
        <w:t>12. Sociológicamente esto es insostenible: hasta la persona más aislada conoce a alguien en la sociedad1.</w:t>
      </w:r>
    </w:p>
    <w:p w14:paraId="70E0A972" w14:textId="77777777" w:rsidR="00E91FFB" w:rsidRPr="00E91FFB" w:rsidRDefault="00E91FFB" w:rsidP="00E91FFB">
      <w:pPr>
        <w:numPr>
          <w:ilvl w:val="0"/>
          <w:numId w:val="8"/>
        </w:numPr>
      </w:pPr>
      <w:r w:rsidRPr="00E91FFB">
        <w:rPr>
          <w:b/>
          <w:bCs/>
        </w:rPr>
        <w:lastRenderedPageBreak/>
        <w:t>Demasiados parámetros para estimar a la vez:</w:t>
      </w:r>
      <w:r w:rsidRPr="00E91FFB">
        <w:t xml:space="preserve"> En los modelos ARD avanzados, no solo estimas un coeficiente general; estimas un tamaño de red individual ($\alpha_i$) para </w:t>
      </w:r>
      <w:r w:rsidRPr="00E91FFB">
        <w:rPr>
          <w:i/>
          <w:iCs/>
        </w:rPr>
        <w:t>cada encuestado</w:t>
      </w:r>
      <w:r w:rsidRPr="00E91FFB">
        <w:t xml:space="preserve">, la prevalencia o visibilidad de </w:t>
      </w:r>
      <w:r w:rsidRPr="00E91FFB">
        <w:rPr>
          <w:i/>
          <w:iCs/>
        </w:rPr>
        <w:t>cada ocupación</w:t>
      </w:r>
      <w:r w:rsidRPr="00E91FFB">
        <w:t xml:space="preserve"> ($\pi_k$), coeficientes de regresión o distancia ($\delta_{lk}$) y parámetros de segregación/sobredispersión ($\omega_k'$)34. Intentar calcular todo esto mediante fórmulas algebraicas clásicas o resolver sistemas de ecuaciones cerrados colapsa computacionalmente o produce estimaciones inestables23.</w:t>
      </w:r>
    </w:p>
    <w:p w14:paraId="7D771274" w14:textId="5F63463F" w:rsidR="00E91FFB" w:rsidRPr="00E91FFB" w:rsidRDefault="00E91FFB" w:rsidP="00E91FFB">
      <w:r w:rsidRPr="00E91FFB">
        <w:rPr>
          <w:b/>
          <w:bCs/>
        </w:rPr>
        <w:t>La solución bayesiana:</w:t>
      </w:r>
      <w:r w:rsidRPr="00E91FFB">
        <w:t xml:space="preserve"> La inferencia bayesiana introduce un principio de </w:t>
      </w:r>
      <w:r w:rsidRPr="00E91FFB">
        <w:rPr>
          <w:b/>
          <w:bCs/>
        </w:rPr>
        <w:t>regularización</w:t>
      </w:r>
      <w:r w:rsidRPr="00E91FFB">
        <w:t>12. Funciona como una "gravedad probabilística" razonable que impide que las estimaciones de sujetos aislados colapsen a cero o que las de sujetos hiper-sociables exploten a números gigantescos sin sentido1.</w:t>
      </w:r>
    </w:p>
    <w:p w14:paraId="5C0BEAD8" w14:textId="77777777" w:rsidR="00E91FFB" w:rsidRPr="00E91FFB" w:rsidRDefault="00E91FFB" w:rsidP="00E91FFB">
      <w:r w:rsidRPr="00E91FFB">
        <w:t xml:space="preserve">2. ¿Qué son los </w:t>
      </w:r>
      <w:r w:rsidRPr="00E91FFB">
        <w:rPr>
          <w:i/>
          <w:iCs/>
        </w:rPr>
        <w:t>Priors</w:t>
      </w:r>
      <w:r w:rsidRPr="00E91FFB">
        <w:t xml:space="preserve">, la </w:t>
      </w:r>
      <w:r w:rsidRPr="00E91FFB">
        <w:rPr>
          <w:i/>
          <w:iCs/>
        </w:rPr>
        <w:t>Verosimilitud</w:t>
      </w:r>
      <w:r w:rsidRPr="00E91FFB">
        <w:t xml:space="preserve"> y el </w:t>
      </w:r>
      <w:r w:rsidRPr="00E91FFB">
        <w:rPr>
          <w:i/>
          <w:iCs/>
        </w:rPr>
        <w:t>Posterior</w:t>
      </w:r>
      <w:r w:rsidRPr="00E91FFB">
        <w:t>?</w:t>
      </w:r>
    </w:p>
    <w:p w14:paraId="503D404D" w14:textId="7E8ABC05" w:rsidR="00E91FFB" w:rsidRPr="00E91FFB" w:rsidRDefault="00E91FFB" w:rsidP="00E91FFB">
      <w:r w:rsidRPr="00E91FFB">
        <w:t>La inferencia bayesiana actualiza creencias previas a la luz de la evidencia observada mediante una lógica simple:</w:t>
      </w:r>
    </w:p>
    <w:p w14:paraId="58D8B006" w14:textId="77777777" w:rsidR="00E91FFB" w:rsidRPr="00E91FFB" w:rsidRDefault="00E91FFB" w:rsidP="00E91FFB">
      <w:r w:rsidRPr="00E91FFB">
        <w:t>$$\text{Prior (Creencia previa)} + \text{Verosimilitud (Datos reales)} \rightarrow \text{Posterior (Creencia actualizada)}$$</w:t>
      </w:r>
    </w:p>
    <w:p w14:paraId="0BE5BF28" w14:textId="77777777" w:rsidR="00E91FFB" w:rsidRPr="00E91FFB" w:rsidRDefault="00E91FFB" w:rsidP="00E91FFB">
      <w:pPr>
        <w:numPr>
          <w:ilvl w:val="0"/>
          <w:numId w:val="9"/>
        </w:numPr>
      </w:pPr>
      <w:r w:rsidRPr="00E91FFB">
        <w:rPr>
          <w:b/>
          <w:bCs/>
        </w:rPr>
        <w:t>El Prior (Distribución Previa):</w:t>
      </w:r>
      <w:r w:rsidRPr="00E91FFB">
        <w:t xml:space="preserve"> Es el rango de valores plausibles que le asignamos a un parámetro </w:t>
      </w:r>
      <w:r w:rsidRPr="00E91FFB">
        <w:rPr>
          <w:i/>
          <w:iCs/>
        </w:rPr>
        <w:t>antes</w:t>
      </w:r>
      <w:r w:rsidRPr="00E91FFB">
        <w:t xml:space="preserve"> de mirar los datos de la encuesta1.</w:t>
      </w:r>
    </w:p>
    <w:p w14:paraId="07E3275E" w14:textId="77777777" w:rsidR="00E91FFB" w:rsidRPr="00E91FFB" w:rsidRDefault="00E91FFB" w:rsidP="00E91FFB">
      <w:pPr>
        <w:numPr>
          <w:ilvl w:val="1"/>
          <w:numId w:val="9"/>
        </w:numPr>
      </w:pPr>
      <w:r w:rsidRPr="00E91FFB">
        <w:rPr>
          <w:i/>
          <w:iCs/>
        </w:rPr>
        <w:t>Ejemplo en ARD:</w:t>
      </w:r>
      <w:r w:rsidRPr="00E91FFB">
        <w:t xml:space="preserve"> Para el parámetro de tamaño de red de un encuestado ($\alpha_i$), le asignamos una distribución Normal en escala logarítmica (Log-Normal en escala natural)1. Esto le dice al modelo: </w:t>
      </w:r>
      <w:r w:rsidRPr="00E91FFB">
        <w:rPr>
          <w:i/>
          <w:iCs/>
        </w:rPr>
        <w:t>"Es muy probable que la red personal de un adulto esté entre 50 y 500 personas, y es extremadamente improbable que sea 0 o 1,000,000"</w:t>
      </w:r>
      <w:r w:rsidRPr="00E91FFB">
        <w:t>15. El prior no impone un valor único rígido, sino una "zona de plausibilidad"15.</w:t>
      </w:r>
    </w:p>
    <w:p w14:paraId="3069FFB7" w14:textId="77777777" w:rsidR="00E91FFB" w:rsidRPr="00E91FFB" w:rsidRDefault="00E91FFB" w:rsidP="00E91FFB">
      <w:pPr>
        <w:numPr>
          <w:ilvl w:val="0"/>
          <w:numId w:val="9"/>
        </w:numPr>
      </w:pPr>
      <w:r w:rsidRPr="00E91FFB">
        <w:rPr>
          <w:b/>
          <w:bCs/>
        </w:rPr>
        <w:t>La Verosimilitud (Likelihood):</w:t>
      </w:r>
      <w:r w:rsidRPr="00E91FFB">
        <w:t xml:space="preserve"> Es la fuerza de los datos reales observados en la encuesta3more_horiz. Nos dice qué tan probables son las respuestas que dieron los encuestados ("conozco a 2 médicos, 0 mecánicos, etc.") bajo diferentes valores de los parámetros36.</w:t>
      </w:r>
    </w:p>
    <w:p w14:paraId="6D83DCA7" w14:textId="77777777" w:rsidR="00E91FFB" w:rsidRPr="00E91FFB" w:rsidRDefault="00E91FFB" w:rsidP="00E91FFB">
      <w:pPr>
        <w:numPr>
          <w:ilvl w:val="0"/>
          <w:numId w:val="9"/>
        </w:numPr>
      </w:pPr>
      <w:r w:rsidRPr="00E91FFB">
        <w:rPr>
          <w:b/>
          <w:bCs/>
        </w:rPr>
        <w:t>El Posterior (Distribución Posterior):</w:t>
      </w:r>
      <w:r w:rsidRPr="00E91FFB">
        <w:t xml:space="preserve"> Es el resultado de combinar el prior con la verosimilitud8. En lugar de entregarte un único número fijo (como hace un p-valor tradicional), el enfoque bayesiano te entrega una </w:t>
      </w:r>
      <w:r w:rsidRPr="00E91FFB">
        <w:rPr>
          <w:b/>
          <w:bCs/>
        </w:rPr>
        <w:t>distribución de probabilidad completa</w:t>
      </w:r>
      <w:r w:rsidRPr="00E91FFB">
        <w:t xml:space="preserve"> para cada parámetro de tu estudio8.</w:t>
      </w:r>
    </w:p>
    <w:p w14:paraId="76B4F650" w14:textId="77777777" w:rsidR="00E91FFB" w:rsidRPr="00E91FFB" w:rsidRDefault="00000000" w:rsidP="00E91FFB">
      <w:r>
        <w:pict w14:anchorId="489479EF">
          <v:rect id="_x0000_i1025" style="width:0;height:1.5pt" o:hralign="center" o:hrstd="t" o:hr="t" fillcolor="#a0a0a0" stroked="f"/>
        </w:pict>
      </w:r>
    </w:p>
    <w:p w14:paraId="175A60D0" w14:textId="77777777" w:rsidR="00E91FFB" w:rsidRPr="00E91FFB" w:rsidRDefault="00E91FFB" w:rsidP="00E91FFB">
      <w:r w:rsidRPr="00E91FFB">
        <w:t>3. ¿Por qué usamos MCMC (Markov Chain Monte Carlo)?</w:t>
      </w:r>
    </w:p>
    <w:p w14:paraId="0140C7E2" w14:textId="77777777" w:rsidR="00E91FFB" w:rsidRPr="00E91FFB" w:rsidRDefault="00E91FFB" w:rsidP="00E91FFB">
      <w:r w:rsidRPr="00E91FFB">
        <w:t>Si la fórmula bayesiana es clara, ¿por qué necesitamos simulaciones complejas como MCMC?</w:t>
      </w:r>
    </w:p>
    <w:p w14:paraId="2D40E50C" w14:textId="77777777" w:rsidR="00E91FFB" w:rsidRPr="00E91FFB" w:rsidRDefault="00E91FFB" w:rsidP="00E91FFB">
      <w:r w:rsidRPr="00E91FFB">
        <w:t xml:space="preserve">Cuando un modelo combina miles de variables e interacciones (como los tamaños de red de 1,000 personas combinados con 27 ocupaciones y sus sobredispersiones), la ecuación </w:t>
      </w:r>
      <w:r w:rsidRPr="00E91FFB">
        <w:lastRenderedPageBreak/>
        <w:t xml:space="preserve">matemática para resolver el </w:t>
      </w:r>
      <w:r w:rsidRPr="00E91FFB">
        <w:rPr>
          <w:i/>
          <w:iCs/>
        </w:rPr>
        <w:t>Posterior</w:t>
      </w:r>
      <w:r w:rsidRPr="00E91FFB">
        <w:t xml:space="preserve"> requiere calcular integrales de cientos de dimensiones3. </w:t>
      </w:r>
      <w:r w:rsidRPr="00E91FFB">
        <w:rPr>
          <w:b/>
          <w:bCs/>
        </w:rPr>
        <w:t>No existe una fórmula matemática cerrada en el mundo para resolver esa integral a mano</w:t>
      </w:r>
      <w:r w:rsidRPr="00E91FFB">
        <w:t>23.</w:t>
      </w:r>
    </w:p>
    <w:p w14:paraId="2D9FBCD4" w14:textId="77777777" w:rsidR="00E91FFB" w:rsidRPr="00E91FFB" w:rsidRDefault="00E91FFB" w:rsidP="00E91FFB">
      <w:r w:rsidRPr="00E91FFB">
        <w:t xml:space="preserve">Aquí es donde entra </w:t>
      </w:r>
      <w:r w:rsidRPr="00E91FFB">
        <w:rPr>
          <w:b/>
          <w:bCs/>
        </w:rPr>
        <w:t>MCMC</w:t>
      </w:r>
      <w:r w:rsidRPr="00E91FFB">
        <w:t xml:space="preserve"> (ejecutado en softwares como Stan)8:</w:t>
      </w:r>
    </w:p>
    <w:p w14:paraId="641BCA39" w14:textId="77777777" w:rsidR="00E91FFB" w:rsidRPr="00E91FFB" w:rsidRDefault="00E91FFB" w:rsidP="00E91FFB">
      <w:pPr>
        <w:numPr>
          <w:ilvl w:val="0"/>
          <w:numId w:val="10"/>
        </w:numPr>
      </w:pPr>
      <w:r w:rsidRPr="00E91FFB">
        <w:t>En lugar de resolver la fórmula matemática directamente, MCMC pone a un "explorador virtual" a navegar por el paisaje tridimensional de probabilidades8.</w:t>
      </w:r>
    </w:p>
    <w:p w14:paraId="1929CD8E" w14:textId="77777777" w:rsidR="00E91FFB" w:rsidRPr="00E91FFB" w:rsidRDefault="00E91FFB" w:rsidP="00E91FFB">
      <w:pPr>
        <w:numPr>
          <w:ilvl w:val="0"/>
          <w:numId w:val="10"/>
        </w:numPr>
      </w:pPr>
      <w:r w:rsidRPr="00E91FFB">
        <w:t>El explorador camina miles de veces (por ejemplo, 2,000 o 4,000 iteraciones) recolectando muestras en las zonas donde la combinación de datos y priors es más probable8.</w:t>
      </w:r>
    </w:p>
    <w:p w14:paraId="73BF7E79" w14:textId="77777777" w:rsidR="00E91FFB" w:rsidRPr="00E91FFB" w:rsidRDefault="00E91FFB" w:rsidP="00E91FFB">
      <w:pPr>
        <w:numPr>
          <w:ilvl w:val="0"/>
          <w:numId w:val="10"/>
        </w:numPr>
      </w:pPr>
      <w:r w:rsidRPr="00E91FFB">
        <w:t xml:space="preserve">Al final de la simulación, la recopilación de todos esos pasos conforma la </w:t>
      </w:r>
      <w:r w:rsidRPr="00E91FFB">
        <w:rPr>
          <w:b/>
          <w:bCs/>
        </w:rPr>
        <w:t>distribución posterior empírica</w:t>
      </w:r>
      <w:r w:rsidRPr="00E91FFB">
        <w:t xml:space="preserve"> de tu parámetro8.</w:t>
      </w:r>
    </w:p>
    <w:p w14:paraId="1463E983" w14:textId="1900E8B4" w:rsidR="00E91FFB" w:rsidRPr="00E91FFB" w:rsidRDefault="00E91FFB" w:rsidP="00E91FFB"/>
    <w:p w14:paraId="5801FC50" w14:textId="77777777" w:rsidR="00E91FFB" w:rsidRPr="00E91FFB" w:rsidRDefault="00E91FFB" w:rsidP="00E91FFB">
      <w:r w:rsidRPr="00E91FFB">
        <w:t>4. ¿Las estimaciones se hacen sobre la media de conocidos o sobre las distribuciones?</w:t>
      </w:r>
    </w:p>
    <w:p w14:paraId="5F396BF7" w14:textId="77777777" w:rsidR="00E91FFB" w:rsidRPr="00E91FFB" w:rsidRDefault="00E91FFB" w:rsidP="00E91FFB">
      <w:r w:rsidRPr="00E91FFB">
        <w:rPr>
          <w:b/>
          <w:bCs/>
        </w:rPr>
        <w:t>Se hacen sobre ambas cosas, integradas en una estructura jerárquica:</w:t>
      </w:r>
    </w:p>
    <w:p w14:paraId="38EFD9F1" w14:textId="77777777" w:rsidR="00E91FFB" w:rsidRPr="00E91FFB" w:rsidRDefault="00E91FFB" w:rsidP="00E91FFB">
      <w:pPr>
        <w:numPr>
          <w:ilvl w:val="0"/>
          <w:numId w:val="11"/>
        </w:numPr>
      </w:pPr>
      <w:r w:rsidRPr="00E91FFB">
        <w:rPr>
          <w:b/>
          <w:bCs/>
        </w:rPr>
        <w:t>Sobre la distribución del conteo:</w:t>
      </w:r>
      <w:r w:rsidRPr="00E91FFB">
        <w:t xml:space="preserve"> El modelo asume que las respuestas de conteo de contactos ($y_{ik}$) siguen una distribución probabilística discreta (Poisson o Binomial Negativa)3more_horiz.</w:t>
      </w:r>
    </w:p>
    <w:p w14:paraId="6488CC03" w14:textId="77777777" w:rsidR="00E91FFB" w:rsidRPr="00E91FFB" w:rsidRDefault="00E91FFB" w:rsidP="00E91FFB">
      <w:pPr>
        <w:numPr>
          <w:ilvl w:val="0"/>
          <w:numId w:val="11"/>
        </w:numPr>
      </w:pPr>
      <w:r w:rsidRPr="00E91FFB">
        <w:rPr>
          <w:b/>
          <w:bCs/>
        </w:rPr>
        <w:t>Sobre la media esperada (</w:t>
      </w:r>
      <w:r w:rsidRPr="00E91FFB">
        <w:t>$\mu_{ik}$</w:t>
      </w:r>
      <w:r w:rsidRPr="00E91FFB">
        <w:rPr>
          <w:b/>
          <w:bCs/>
        </w:rPr>
        <w:t>):</w:t>
      </w:r>
      <w:r w:rsidRPr="00E91FFB">
        <w:t xml:space="preserve"> La media de esa distribución de contactos se modela log-linealmente en función del tamaño de red del sujeto ($\alpha_i$), la visibilidad base de la ocupación ($\pi_k$) y los coeficientes de las covariables de distancia o estatus ($\sum \delta_{lk} X_{li}$)4: $$\log(\mu_{ik}) = \alpha_i + \pi_k + \sum_{l=1}^L \delta_{lk} X_{li}$$</w:t>
      </w:r>
    </w:p>
    <w:p w14:paraId="6F078AA5" w14:textId="77777777" w:rsidR="00E91FFB" w:rsidRPr="00E91FFB" w:rsidRDefault="00E91FFB" w:rsidP="00E91FFB">
      <w:pPr>
        <w:numPr>
          <w:ilvl w:val="0"/>
          <w:numId w:val="11"/>
        </w:numPr>
      </w:pPr>
      <w:r w:rsidRPr="00E91FFB">
        <w:rPr>
          <w:b/>
          <w:bCs/>
        </w:rPr>
        <w:t>Incertidumbre en la distribución posterior:</w:t>
      </w:r>
      <w:r w:rsidRPr="00E91FFB">
        <w:t xml:space="preserve"> Como cada componente de esa fórmula ($\alpha_i, \pi_k, \delta_{lk}, \omega_k'$) es una variable con su propia distribución posterior, el modelo no solo te dice cuál es la media esperada de conocidos, sino que te entrega un </w:t>
      </w:r>
      <w:r w:rsidRPr="00E91FFB">
        <w:rPr>
          <w:b/>
          <w:bCs/>
        </w:rPr>
        <w:t>Intervalo de Credibilidad (por ejemplo, del 95%)</w:t>
      </w:r>
      <w:r w:rsidRPr="00E91FFB">
        <w:t>8more_horiz.</w:t>
      </w:r>
    </w:p>
    <w:p w14:paraId="0F5EC9F0" w14:textId="77777777" w:rsidR="00E91FFB" w:rsidRPr="00E91FFB" w:rsidRDefault="00E91FFB" w:rsidP="00E91FFB">
      <w:r w:rsidRPr="00E91FFB">
        <w:rPr>
          <w:i/>
          <w:iCs/>
        </w:rPr>
        <w:t>¿Cómo se interpreta un Intervalo de Credibilidad del 95% bayesiano?</w:t>
      </w:r>
      <w:r w:rsidRPr="00E91FFB">
        <w:t xml:space="preserve"> A diferencia del intervalo de confianza frecuentista (que es contraintuitivo), el intervalo bayesiano te permite decir directamente: </w:t>
      </w:r>
      <w:r w:rsidRPr="00E91FFB">
        <w:rPr>
          <w:i/>
          <w:iCs/>
        </w:rPr>
        <w:t xml:space="preserve">"Existe un 95% de probabilidad de que el verdadero coeficiente de distancia al origen se encuentre entre </w:t>
      </w:r>
      <w:r w:rsidRPr="00E91FFB">
        <w:t>$-0.018$</w:t>
      </w:r>
      <w:r w:rsidRPr="00E91FFB">
        <w:rPr>
          <w:i/>
          <w:iCs/>
        </w:rPr>
        <w:t xml:space="preserve"> y </w:t>
      </w:r>
      <w:r w:rsidRPr="00E91FFB">
        <w:t>$-0.010$</w:t>
      </w:r>
      <w:r w:rsidRPr="00E91FFB">
        <w:rPr>
          <w:i/>
          <w:iCs/>
        </w:rPr>
        <w:t>"</w:t>
      </w:r>
      <w:r w:rsidRPr="00E91FFB">
        <w:t>811.</w:t>
      </w:r>
    </w:p>
    <w:p w14:paraId="4275C88A" w14:textId="52EC0427" w:rsidR="00E91FFB" w:rsidRPr="00E91FFB" w:rsidRDefault="00E91FFB" w:rsidP="00E91FFB"/>
    <w:p w14:paraId="3B9B337E" w14:textId="77777777" w:rsidR="00E91FFB" w:rsidRPr="00E91FFB" w:rsidRDefault="00E91FFB" w:rsidP="00E91FFB">
      <w:r w:rsidRPr="00E91FFB">
        <w:t>5. ¿Cómo funcionan sus supuestos fundamentales?</w:t>
      </w:r>
    </w:p>
    <w:p w14:paraId="4C134F0D" w14:textId="77777777" w:rsidR="00E91FFB" w:rsidRPr="00E91FFB" w:rsidRDefault="00E91FFB" w:rsidP="00E91FFB">
      <w:r w:rsidRPr="00E91FFB">
        <w:t>Para explicar el modelo ARD covariado de manera transparente, sus supuestos clave se pueden resumir en tres pilares:</w:t>
      </w:r>
    </w:p>
    <w:p w14:paraId="1BCC7D3E" w14:textId="77777777" w:rsidR="00E91FFB" w:rsidRPr="00E91FFB" w:rsidRDefault="00E91FFB" w:rsidP="00E91FFB">
      <w:pPr>
        <w:numPr>
          <w:ilvl w:val="0"/>
          <w:numId w:val="12"/>
        </w:numPr>
      </w:pPr>
      <w:r w:rsidRPr="00E91FFB">
        <w:rPr>
          <w:b/>
          <w:bCs/>
        </w:rPr>
        <w:t>Supuesto de Sobredispersión / Agrupamiento (Binomial Negativa):</w:t>
      </w:r>
      <w:r w:rsidRPr="00E91FFB">
        <w:t xml:space="preserve"> Asume que la distribución de contactos en la población no es homogénea ni aleatoria, sino que </w:t>
      </w:r>
      <w:r w:rsidRPr="00E91FFB">
        <w:lastRenderedPageBreak/>
        <w:t>presenta "agrupamiento" (</w:t>
      </w:r>
      <w:r w:rsidRPr="00E91FFB">
        <w:rPr>
          <w:i/>
          <w:iCs/>
        </w:rPr>
        <w:t>clustering</w:t>
      </w:r>
      <w:r w:rsidRPr="00E91FFB">
        <w:t>) o segregación captured por el parámetro de sobredispersión ($\omega_k$)3more_horiz. Cuando $\omega_k &gt; 1$, significa que la probabilidad de conocer a ese grupo está concentrada en unos pocos individuos mientras la mayoría reporta 012more_horiz.</w:t>
      </w:r>
    </w:p>
    <w:p w14:paraId="0EED6CFF" w14:textId="77777777" w:rsidR="00E91FFB" w:rsidRPr="00E91FFB" w:rsidRDefault="00E91FFB" w:rsidP="00E91FFB">
      <w:pPr>
        <w:numPr>
          <w:ilvl w:val="0"/>
          <w:numId w:val="12"/>
        </w:numPr>
      </w:pPr>
      <w:r w:rsidRPr="00E91FFB">
        <w:rPr>
          <w:b/>
          <w:bCs/>
        </w:rPr>
        <w:t>Supuesto de Regularización del Grado (</w:t>
      </w:r>
      <w:r w:rsidRPr="00E91FFB">
        <w:t>$\alpha_i$</w:t>
      </w:r>
      <w:r w:rsidRPr="00E91FFB">
        <w:rPr>
          <w:b/>
          <w:bCs/>
        </w:rPr>
        <w:t>):</w:t>
      </w:r>
      <w:r w:rsidRPr="00E91FFB">
        <w:t xml:space="preserve"> Asume que los tamaños de las redes individuales provienen de una población general con una distribución razonable de sociabilidad (prior Normal en la escala logarítmica)115.</w:t>
      </w:r>
    </w:p>
    <w:p w14:paraId="457B3253" w14:textId="686C5FB2" w:rsidR="00E91FFB" w:rsidRPr="00E91FFB" w:rsidRDefault="00E91FFB" w:rsidP="00E91FFB">
      <w:pPr>
        <w:numPr>
          <w:ilvl w:val="0"/>
          <w:numId w:val="12"/>
        </w:numPr>
      </w:pPr>
      <w:r w:rsidRPr="00E91FFB">
        <w:rPr>
          <w:b/>
          <w:bCs/>
        </w:rPr>
        <w:t>Supuesto de Independencia Condicional del Residuo (</w:t>
      </w:r>
      <w:r w:rsidRPr="00E91FFB">
        <w:t>$\epsilon_{ik}$</w:t>
      </w:r>
      <w:r w:rsidRPr="00E91FFB">
        <w:rPr>
          <w:b/>
          <w:bCs/>
        </w:rPr>
        <w:t>):</w:t>
      </w:r>
      <w:r w:rsidRPr="00E91FFB">
        <w:t xml:space="preserve"> Asume que una vez que el modelo controla por el tamaño de red del ego ($\alpha_i$), la prevalencia de la ocupación ($\pi_k$) y las covariables observadas (como la distancia socioeconómica), cualquier variación no explicada en los contactos es residuo no correlacionado ($\omega_k'$), el cual representa la segregación estructural pura que queda por explica</w:t>
      </w:r>
      <w:r w:rsidR="00E2122A">
        <w:t>r</w:t>
      </w:r>
    </w:p>
    <w:p w14:paraId="68E1D022" w14:textId="77777777" w:rsidR="00E91FFB" w:rsidRPr="0044055F" w:rsidRDefault="00E91FFB" w:rsidP="00EB371C"/>
    <w:sectPr w:rsidR="00E91FFB" w:rsidRPr="004405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4CA8F" w14:textId="77777777" w:rsidR="00306D8B" w:rsidRDefault="00306D8B" w:rsidP="008F2FF9">
      <w:pPr>
        <w:spacing w:after="0" w:line="240" w:lineRule="auto"/>
      </w:pPr>
      <w:r>
        <w:separator/>
      </w:r>
    </w:p>
  </w:endnote>
  <w:endnote w:type="continuationSeparator" w:id="0">
    <w:p w14:paraId="40EEAF0D" w14:textId="77777777" w:rsidR="00306D8B" w:rsidRDefault="00306D8B" w:rsidP="008F2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7E075" w14:textId="77777777" w:rsidR="00306D8B" w:rsidRDefault="00306D8B" w:rsidP="008F2FF9">
      <w:pPr>
        <w:spacing w:after="0" w:line="240" w:lineRule="auto"/>
      </w:pPr>
      <w:r>
        <w:separator/>
      </w:r>
    </w:p>
  </w:footnote>
  <w:footnote w:type="continuationSeparator" w:id="0">
    <w:p w14:paraId="45AC7992" w14:textId="77777777" w:rsidR="00306D8B" w:rsidRDefault="00306D8B" w:rsidP="008F2FF9">
      <w:pPr>
        <w:spacing w:after="0" w:line="240" w:lineRule="auto"/>
      </w:pPr>
      <w:r>
        <w:continuationSeparator/>
      </w:r>
    </w:p>
  </w:footnote>
  <w:footnote w:id="1">
    <w:p w14:paraId="642AB3E1" w14:textId="0E87B0F1" w:rsidR="008F2FF9" w:rsidRDefault="008F2FF9">
      <w:pPr>
        <w:pStyle w:val="Textonotapie"/>
      </w:pPr>
      <w:r>
        <w:rPr>
          <w:rStyle w:val="Refdenotaalpie"/>
        </w:rPr>
        <w:footnoteRef/>
      </w:r>
      <w:r>
        <w:t xml:space="preserve"> En otro momento debemos dar cuenta de un posible problema de la relación entre estas métricas en términos de la dirección causal: ¿Es la homofilia o similitud socioeconómica un producto de </w:t>
      </w:r>
      <w:r w:rsidR="00A551CA">
        <w:t xml:space="preserve">la segregación de las ocupaciones, o son los grupos de ocupaciones segregadas producto de la homofilia de los individuos? Parcialmente podemos </w:t>
      </w:r>
      <w:r w:rsidR="001F116E">
        <w:t xml:space="preserve">usar tamaños poblaciones para dar cuenta de diferencias en tamaños poblacionales que pueden incidir en el nivel general de acceso a la población, pero cabe mencionarla como un desafío de especificación importante.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505"/>
    <w:multiLevelType w:val="hybridMultilevel"/>
    <w:tmpl w:val="B7221F92"/>
    <w:lvl w:ilvl="0" w:tplc="1A00C3D2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74E39"/>
    <w:multiLevelType w:val="multilevel"/>
    <w:tmpl w:val="40FE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344ED"/>
    <w:multiLevelType w:val="multilevel"/>
    <w:tmpl w:val="F952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26B9F"/>
    <w:multiLevelType w:val="hybridMultilevel"/>
    <w:tmpl w:val="E0884A0C"/>
    <w:lvl w:ilvl="0" w:tplc="1A00C3D2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B4683"/>
    <w:multiLevelType w:val="multilevel"/>
    <w:tmpl w:val="B3A0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54910"/>
    <w:multiLevelType w:val="hybridMultilevel"/>
    <w:tmpl w:val="7BF4C528"/>
    <w:lvl w:ilvl="0" w:tplc="1A00C3D2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240658"/>
    <w:multiLevelType w:val="hybridMultilevel"/>
    <w:tmpl w:val="FDBA6F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51866"/>
    <w:multiLevelType w:val="hybridMultilevel"/>
    <w:tmpl w:val="4BE4F1A0"/>
    <w:lvl w:ilvl="0" w:tplc="1A00C3D2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E5146"/>
    <w:multiLevelType w:val="hybridMultilevel"/>
    <w:tmpl w:val="654EFBDC"/>
    <w:lvl w:ilvl="0" w:tplc="1A00C3D2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3849FD"/>
    <w:multiLevelType w:val="multilevel"/>
    <w:tmpl w:val="452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D6520"/>
    <w:multiLevelType w:val="hybridMultilevel"/>
    <w:tmpl w:val="C11CCA5E"/>
    <w:lvl w:ilvl="0" w:tplc="1A00C3D2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972864"/>
    <w:multiLevelType w:val="multilevel"/>
    <w:tmpl w:val="7F5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570086">
    <w:abstractNumId w:val="6"/>
  </w:num>
  <w:num w:numId="2" w16cid:durableId="1890799746">
    <w:abstractNumId w:val="10"/>
  </w:num>
  <w:num w:numId="3" w16cid:durableId="1939294845">
    <w:abstractNumId w:val="8"/>
  </w:num>
  <w:num w:numId="4" w16cid:durableId="1625499435">
    <w:abstractNumId w:val="7"/>
  </w:num>
  <w:num w:numId="5" w16cid:durableId="968826198">
    <w:abstractNumId w:val="3"/>
  </w:num>
  <w:num w:numId="6" w16cid:durableId="1184973437">
    <w:abstractNumId w:val="0"/>
  </w:num>
  <w:num w:numId="7" w16cid:durableId="1896157426">
    <w:abstractNumId w:val="5"/>
  </w:num>
  <w:num w:numId="8" w16cid:durableId="1385713597">
    <w:abstractNumId w:val="2"/>
  </w:num>
  <w:num w:numId="9" w16cid:durableId="1535652366">
    <w:abstractNumId w:val="9"/>
  </w:num>
  <w:num w:numId="10" w16cid:durableId="657224429">
    <w:abstractNumId w:val="11"/>
  </w:num>
  <w:num w:numId="11" w16cid:durableId="20786505">
    <w:abstractNumId w:val="4"/>
  </w:num>
  <w:num w:numId="12" w16cid:durableId="28875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B1"/>
    <w:rsid w:val="0000246F"/>
    <w:rsid w:val="00027338"/>
    <w:rsid w:val="000501B2"/>
    <w:rsid w:val="00054E8A"/>
    <w:rsid w:val="00065B87"/>
    <w:rsid w:val="000674BF"/>
    <w:rsid w:val="000A04A2"/>
    <w:rsid w:val="000A161E"/>
    <w:rsid w:val="000A3945"/>
    <w:rsid w:val="000D4F9F"/>
    <w:rsid w:val="000F7EF8"/>
    <w:rsid w:val="00105187"/>
    <w:rsid w:val="001217CE"/>
    <w:rsid w:val="00130BF1"/>
    <w:rsid w:val="00132463"/>
    <w:rsid w:val="00137477"/>
    <w:rsid w:val="00145908"/>
    <w:rsid w:val="001465D2"/>
    <w:rsid w:val="00156B2C"/>
    <w:rsid w:val="00180C14"/>
    <w:rsid w:val="00185A6F"/>
    <w:rsid w:val="001B0DBA"/>
    <w:rsid w:val="001B3E23"/>
    <w:rsid w:val="001D5CC1"/>
    <w:rsid w:val="001F116E"/>
    <w:rsid w:val="001F1B51"/>
    <w:rsid w:val="001F3802"/>
    <w:rsid w:val="00201EE1"/>
    <w:rsid w:val="00233C19"/>
    <w:rsid w:val="00274066"/>
    <w:rsid w:val="002A1DE1"/>
    <w:rsid w:val="002B12B6"/>
    <w:rsid w:val="002C1C67"/>
    <w:rsid w:val="002C3350"/>
    <w:rsid w:val="002D66D9"/>
    <w:rsid w:val="002E0A3B"/>
    <w:rsid w:val="002E7FDC"/>
    <w:rsid w:val="00302C71"/>
    <w:rsid w:val="00306D8B"/>
    <w:rsid w:val="00312601"/>
    <w:rsid w:val="00324BE1"/>
    <w:rsid w:val="00335ADF"/>
    <w:rsid w:val="00346727"/>
    <w:rsid w:val="00347D69"/>
    <w:rsid w:val="003649AF"/>
    <w:rsid w:val="00373A98"/>
    <w:rsid w:val="00381665"/>
    <w:rsid w:val="0038181A"/>
    <w:rsid w:val="003A5774"/>
    <w:rsid w:val="003A6788"/>
    <w:rsid w:val="003F7778"/>
    <w:rsid w:val="004017EC"/>
    <w:rsid w:val="00401B57"/>
    <w:rsid w:val="00406038"/>
    <w:rsid w:val="004213B4"/>
    <w:rsid w:val="00421432"/>
    <w:rsid w:val="00432559"/>
    <w:rsid w:val="0044055F"/>
    <w:rsid w:val="00446B56"/>
    <w:rsid w:val="00451421"/>
    <w:rsid w:val="004733C5"/>
    <w:rsid w:val="00480E77"/>
    <w:rsid w:val="0048294E"/>
    <w:rsid w:val="004946F5"/>
    <w:rsid w:val="004A7BAC"/>
    <w:rsid w:val="004B4DAE"/>
    <w:rsid w:val="004F0453"/>
    <w:rsid w:val="00515D56"/>
    <w:rsid w:val="00525209"/>
    <w:rsid w:val="005315FA"/>
    <w:rsid w:val="0057212B"/>
    <w:rsid w:val="00595C63"/>
    <w:rsid w:val="005A41DD"/>
    <w:rsid w:val="005B2C75"/>
    <w:rsid w:val="005B6059"/>
    <w:rsid w:val="005C63C8"/>
    <w:rsid w:val="005E1E8C"/>
    <w:rsid w:val="005F4058"/>
    <w:rsid w:val="005F4C3A"/>
    <w:rsid w:val="005F6572"/>
    <w:rsid w:val="006470B7"/>
    <w:rsid w:val="00650005"/>
    <w:rsid w:val="006616FE"/>
    <w:rsid w:val="0067141D"/>
    <w:rsid w:val="00682D6B"/>
    <w:rsid w:val="00697A29"/>
    <w:rsid w:val="006B50A8"/>
    <w:rsid w:val="006B65FB"/>
    <w:rsid w:val="006D6770"/>
    <w:rsid w:val="006D6B92"/>
    <w:rsid w:val="006F29A4"/>
    <w:rsid w:val="00716B16"/>
    <w:rsid w:val="00753D86"/>
    <w:rsid w:val="0076594C"/>
    <w:rsid w:val="007A0A53"/>
    <w:rsid w:val="007A1630"/>
    <w:rsid w:val="007B2364"/>
    <w:rsid w:val="007C26A8"/>
    <w:rsid w:val="0082320E"/>
    <w:rsid w:val="00841F92"/>
    <w:rsid w:val="008507D5"/>
    <w:rsid w:val="008607A1"/>
    <w:rsid w:val="00874443"/>
    <w:rsid w:val="00876D0F"/>
    <w:rsid w:val="00885331"/>
    <w:rsid w:val="0088685C"/>
    <w:rsid w:val="008971D8"/>
    <w:rsid w:val="008A7768"/>
    <w:rsid w:val="008B771B"/>
    <w:rsid w:val="008C3A76"/>
    <w:rsid w:val="008E3F51"/>
    <w:rsid w:val="008F1897"/>
    <w:rsid w:val="008F2FF9"/>
    <w:rsid w:val="008F4000"/>
    <w:rsid w:val="00900867"/>
    <w:rsid w:val="009239CE"/>
    <w:rsid w:val="00923A05"/>
    <w:rsid w:val="00933842"/>
    <w:rsid w:val="00951382"/>
    <w:rsid w:val="00965069"/>
    <w:rsid w:val="00967D44"/>
    <w:rsid w:val="009720FB"/>
    <w:rsid w:val="0097645A"/>
    <w:rsid w:val="00976A49"/>
    <w:rsid w:val="00982466"/>
    <w:rsid w:val="009950B7"/>
    <w:rsid w:val="009A63C5"/>
    <w:rsid w:val="009D1519"/>
    <w:rsid w:val="009E5097"/>
    <w:rsid w:val="009E52A2"/>
    <w:rsid w:val="00A10A86"/>
    <w:rsid w:val="00A150EF"/>
    <w:rsid w:val="00A2259E"/>
    <w:rsid w:val="00A32379"/>
    <w:rsid w:val="00A413E9"/>
    <w:rsid w:val="00A551CA"/>
    <w:rsid w:val="00A77C69"/>
    <w:rsid w:val="00A9446C"/>
    <w:rsid w:val="00A97835"/>
    <w:rsid w:val="00AA40D1"/>
    <w:rsid w:val="00AF5033"/>
    <w:rsid w:val="00AF50DF"/>
    <w:rsid w:val="00B42132"/>
    <w:rsid w:val="00B71831"/>
    <w:rsid w:val="00B730FC"/>
    <w:rsid w:val="00B7414D"/>
    <w:rsid w:val="00B93922"/>
    <w:rsid w:val="00B944B1"/>
    <w:rsid w:val="00BC1A0C"/>
    <w:rsid w:val="00BC2C6F"/>
    <w:rsid w:val="00BC33FC"/>
    <w:rsid w:val="00BC468F"/>
    <w:rsid w:val="00BD4EB2"/>
    <w:rsid w:val="00BD6485"/>
    <w:rsid w:val="00BE0904"/>
    <w:rsid w:val="00BE2DEC"/>
    <w:rsid w:val="00BE64FF"/>
    <w:rsid w:val="00BF6992"/>
    <w:rsid w:val="00C33E00"/>
    <w:rsid w:val="00C40495"/>
    <w:rsid w:val="00C73B09"/>
    <w:rsid w:val="00C74B48"/>
    <w:rsid w:val="00CC0360"/>
    <w:rsid w:val="00CC66B7"/>
    <w:rsid w:val="00CC6D05"/>
    <w:rsid w:val="00D050C6"/>
    <w:rsid w:val="00D12D42"/>
    <w:rsid w:val="00D13DA4"/>
    <w:rsid w:val="00D43E5E"/>
    <w:rsid w:val="00D62BC0"/>
    <w:rsid w:val="00D671B5"/>
    <w:rsid w:val="00D734D8"/>
    <w:rsid w:val="00D80308"/>
    <w:rsid w:val="00D96916"/>
    <w:rsid w:val="00DA1230"/>
    <w:rsid w:val="00DB124A"/>
    <w:rsid w:val="00DB6CEA"/>
    <w:rsid w:val="00DC08B2"/>
    <w:rsid w:val="00DD21C3"/>
    <w:rsid w:val="00DE3901"/>
    <w:rsid w:val="00E06319"/>
    <w:rsid w:val="00E2122A"/>
    <w:rsid w:val="00E36356"/>
    <w:rsid w:val="00E8211A"/>
    <w:rsid w:val="00E87582"/>
    <w:rsid w:val="00E91C8F"/>
    <w:rsid w:val="00E91FFB"/>
    <w:rsid w:val="00EB371C"/>
    <w:rsid w:val="00EC2D64"/>
    <w:rsid w:val="00EC4679"/>
    <w:rsid w:val="00ED2EFF"/>
    <w:rsid w:val="00EF057A"/>
    <w:rsid w:val="00F363B9"/>
    <w:rsid w:val="00F36620"/>
    <w:rsid w:val="00F57762"/>
    <w:rsid w:val="00F77566"/>
    <w:rsid w:val="00F831B7"/>
    <w:rsid w:val="00F86D7D"/>
    <w:rsid w:val="00FD06F4"/>
    <w:rsid w:val="00FF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01EB1"/>
  <w15:chartTrackingRefBased/>
  <w15:docId w15:val="{2A9DF305-11A1-46CF-BAD4-CA7FCDA3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4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4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4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4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4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4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4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4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4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4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4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4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4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44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4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44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4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4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4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4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4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44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44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44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4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44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495"/>
    <w:rPr>
      <w:rFonts w:ascii="Times New Roman" w:hAnsi="Times New Roman" w:cs="Times New Roman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F2FF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F2FF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F2F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9</Pages>
  <Words>2791</Words>
  <Characters>15353</Characters>
  <Application>Microsoft Office Word</Application>
  <DocSecurity>0</DocSecurity>
  <Lines>127</Lines>
  <Paragraphs>36</Paragraphs>
  <ScaleCrop>false</ScaleCrop>
  <Company/>
  <LinksUpToDate>false</LinksUpToDate>
  <CharactersWithSpaces>18108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Zavala Aránguiz</dc:creator>
  <cp:keywords/>
  <dc:description/>
  <cp:lastModifiedBy>Ignacio Zavala Aránguiz</cp:lastModifiedBy>
  <cp:revision>190</cp:revision>
  <dcterms:created xsi:type="dcterms:W3CDTF">2026-10-04T01:06:00Z</dcterms:created>
  <dcterms:modified xsi:type="dcterms:W3CDTF">2026-10-04T22:15:00Z</dcterms:modified>
</cp:coreProperties>
</file>