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Задание 1. Вход в Web3: первая транзакция в Solana</w:t>
      </w:r>
    </w:p>
    <w:p>
      <w:pPr>
        <w:pStyle w:val="Heading2"/>
      </w:pPr>
      <w:r>
        <w:t>Что сделано</w:t>
      </w:r>
    </w:p>
    <w:p>
      <w:pPr>
        <w:pStyle w:val="ListBullet"/>
      </w:pPr>
      <w:r>
        <w:t>Создан новый кошелёк в сети Devnet.</w:t>
      </w:r>
    </w:p>
    <w:p>
      <w:pPr>
        <w:pStyle w:val="ListBullet"/>
      </w:pPr>
      <w:r>
        <w:t>Получен тестовый SOL через кран (5 SOL).</w:t>
      </w:r>
    </w:p>
    <w:p>
      <w:pPr>
        <w:pStyle w:val="ListBullet"/>
      </w:pPr>
      <w:r>
        <w:t>Создан второй keypair-получатель.</w:t>
      </w:r>
    </w:p>
    <w:p>
      <w:pPr>
        <w:pStyle w:val="ListBullet"/>
      </w:pPr>
      <w:r>
        <w:t>Отправлена первая транзакция: 0.1 SOL.</w:t>
      </w:r>
    </w:p>
    <w:p>
      <w:pPr>
        <w:pStyle w:val="ListBullet"/>
      </w:pPr>
      <w:r>
        <w:t>Транзакция найдена и разобрана в Solana Explorer, а также через solana confirm и JSON-RPC.</w:t>
      </w:r>
    </w:p>
    <w:p>
      <w:pPr>
        <w:pStyle w:val="ListBullet"/>
      </w:pPr>
      <w:r>
        <w:t>Результаты оформлены в README.md и этом отчёте.</w:t>
      </w:r>
    </w:p>
    <w:p>
      <w:pPr>
        <w:pStyle w:val="Heading2"/>
      </w:pPr>
      <w:r>
        <w:t>Данные</w:t>
      </w:r>
    </w:p>
    <w:p>
      <w:r>
        <w:t>Сеть: Devnet</w:t>
      </w:r>
    </w:p>
    <w:p>
      <w:r>
        <w:t>Отправитель: Fo9Qwfn1DybRm6sPKY5SdwSPKSqA5xDKwFuU7CQpB3fS</w:t>
      </w:r>
    </w:p>
    <w:p>
      <w:r>
        <w:t>Получатель: 3ZrzPYSzSm3ARXCq3xtYQtFcfpk4vB4rMvQUsqpgvKJi</w:t>
      </w:r>
    </w:p>
    <w:p>
      <w:r>
        <w:t>Сумма: 0.1 SOL (100 000 000 lamports)</w:t>
      </w:r>
    </w:p>
    <w:p>
      <w:r>
        <w:t>Комиссия: 5 000 lamports (0.000005 SOL)</w:t>
      </w:r>
    </w:p>
    <w:p>
      <w:r>
        <w:t>Slot: 506330834</w:t>
      </w:r>
    </w:p>
    <w:p>
      <w:r>
        <w:t>Время (UTC): 2026-10-01 16:16:42</w:t>
      </w:r>
    </w:p>
    <w:p>
      <w:r>
        <w:t>Signature: bN4kbDxprwPvZA9HpS4HZ24ip9pUsZAf6tDVpaYhnFCtHh7yZX1tpKzGuzoiAZ1N8LQeKyxtwYSqwp3s12kxVrK</w:t>
      </w:r>
    </w:p>
    <w:p>
      <w:r>
        <w:t xml:space="preserve">Explorer: </w:t>
      </w:r>
      <w:hyperlink r:id="rId9">
        <w:r>
          <w:rPr>
            <w:u w:val="single"/>
          </w:rPr>
          <w:t>https://explorer.solana.com/tx/bN4kbDxprwPvZA9HpS4HZ24ip9pUsZAf6tDVpaYhnFCtHh7yZX1tpKzGuzoiAZ1N8LQeKyxtwYSqwp3s12kxVrK?cluster=devnet</w:t>
        </w:r>
      </w:hyperlink>
    </w:p>
    <w:p>
      <w:r>
        <w:t xml:space="preserve">Solscan: </w:t>
      </w:r>
      <w:hyperlink r:id="rId10">
        <w:r>
          <w:rPr>
            <w:u w:val="single"/>
          </w:rPr>
          <w:t>https://solscan.io/tx/bN4kbDxprwPvZA9HpS4HZ24ip9pUsZAf6tDVpaYhnFCtHh7yZX1tpKzGuzoiAZ1N8LQeKyxtwYSqwp3s12kxVrK?cluster=devnet</w:t>
        </w:r>
      </w:hyperlink>
    </w:p>
    <w:p>
      <w:pPr>
        <w:pStyle w:val="Heading2"/>
      </w:pPr>
      <w:r>
        <w:t>Разбор транзакции</w:t>
      </w:r>
    </w:p>
    <w:p>
      <w:pPr>
        <w:pStyle w:val="ListBullet"/>
      </w:pPr>
      <w:r>
        <w:t>Fee payer и единственный signer: отправитель (Fo9Q…B3fS).</w:t>
      </w:r>
    </w:p>
    <w:p>
      <w:pPr>
        <w:pStyle w:val="ListBullet"/>
      </w:pPr>
      <w:r>
        <w:t>Одна инструкция: transfer программы System Program (11111111111111111111111111111111).</w:t>
      </w:r>
    </w:p>
    <w:p>
      <w:pPr>
        <w:pStyle w:val="ListBullet"/>
      </w:pPr>
      <w:r>
        <w:t>Комиссия ровно 5 000 lamports: базовая плата 5 000 за каждую подпись, подпись одна, приоритетной комиссии нет.</w:t>
      </w:r>
    </w:p>
    <w:p>
      <w:pPr>
        <w:pStyle w:val="ListBullet"/>
      </w:pPr>
      <w:r>
        <w:t>Баланс отправителя: 5 000 000 000 → 4 899 995 000 lamports.</w:t>
      </w:r>
    </w:p>
    <w:p>
      <w:pPr>
        <w:pStyle w:val="ListBullet"/>
      </w:pPr>
      <w:r>
        <w:t>Баланс получателя: 0 → 100 000 000 lamports.</w:t>
      </w:r>
    </w:p>
    <w:p>
      <w:pPr>
        <w:pStyle w:val="ListBullet"/>
      </w:pPr>
      <w:r>
        <w:t>Статус Ok, Finalized, 150 compute units.</w:t>
      </w:r>
    </w:p>
    <w:p>
      <w:pPr>
        <w:pStyle w:val="ListBullet"/>
      </w:pPr>
      <w:r>
        <w:t>Адрес виден, потому что блокчейн публичен: любой может найти аккаунт и транзакцию в Explorer. Личность владельца при этом не видна.</w:t>
      </w:r>
    </w:p>
    <w:p>
      <w:pPr>
        <w:pStyle w:val="Heading2"/>
      </w:pPr>
      <w:r>
        <w:t>Вывод</w:t>
      </w:r>
    </w:p>
    <w:p>
      <w:r>
        <w:t>Кошелёк — это пара ключей: публичный (адрес) и приватный. Приватный ключ нужен для подписи транзакций и должен храниться в секрете. Транзакция — подписанный набор инструкций, который сеть исполняет за небольшую комиссию. Devnet — тестовая сеть с бесплатным SOL для обучения, где все транзакции публичны.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plorer.solana.com/tx/bN4kbDxprwPvZA9HpS4HZ24ip9pUsZAf6tDVpaYhnFCtHh7yZX1tpKzGuzoiAZ1N8LQeKyxtwYSqwp3s12kxVrK?cluster=devnet" TargetMode="External"/><Relationship Id="rId10" Type="http://schemas.openxmlformats.org/officeDocument/2006/relationships/hyperlink" Target="https://solscan.io/tx/bN4kbDxprwPvZA9HpS4HZ24ip9pUsZAf6tDVpaYhnFCtHh7yZX1tpKzGuzoiAZ1N8LQeKyxtwYSqwp3s12kxVrK?cluster=dev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