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line="700" w:lineRule="exact"/>
        <w:ind w:left="0" w:right="0"/>
        <w:jc w:val="center"/>
        <w:rPr>
          <w:rFonts w:hint="eastAsia" w:ascii="仿宋" w:hAnsi="仿宋" w:eastAsia="仿宋" w:cs="仿宋"/>
          <w:b/>
          <w:bCs/>
          <w:color w:val="auto"/>
          <w:sz w:val="28"/>
          <w:szCs w:val="28"/>
          <w:shd w:val="clear" w:fill="FFFFFF"/>
          <w:lang w:val="en-US"/>
        </w:rPr>
      </w:pPr>
      <w:bookmarkStart w:id="0" w:name="_GoBack"/>
      <w:bookmarkEnd w:id="0"/>
      <w:r>
        <w:rPr>
          <w:rFonts w:hint="eastAsia" w:ascii="仿宋" w:hAnsi="仿宋" w:eastAsia="仿宋" w:cs="仿宋"/>
          <w:b/>
          <w:bCs/>
          <w:color w:val="auto"/>
          <w:spacing w:val="14"/>
          <w:kern w:val="2"/>
          <w:sz w:val="28"/>
          <w:szCs w:val="28"/>
          <w:shd w:val="clear" w:fill="FFFFFF"/>
          <w:lang w:val="en-US" w:eastAsia="zh-CN" w:bidi="ar"/>
        </w:rPr>
        <w:t>xx县</w:t>
      </w:r>
      <w:r>
        <w:rPr>
          <w:rFonts w:hint="eastAsia" w:ascii="仿宋" w:hAnsi="仿宋" w:eastAsia="仿宋" w:cs="仿宋"/>
          <w:b/>
          <w:bCs/>
          <w:color w:val="auto"/>
          <w:kern w:val="2"/>
          <w:sz w:val="28"/>
          <w:szCs w:val="28"/>
          <w:shd w:val="clear" w:fill="FFFFFF"/>
          <w:lang w:val="en-US" w:eastAsia="zh-CN" w:bidi="ar"/>
        </w:rPr>
        <w:t>智慧旅游大数据中心</w:t>
      </w:r>
    </w:p>
    <w:p>
      <w:pPr>
        <w:keepNext w:val="0"/>
        <w:keepLines w:val="0"/>
        <w:widowControl w:val="0"/>
        <w:suppressLineNumbers w:val="0"/>
        <w:spacing w:before="0" w:beforeAutospacing="0" w:after="0" w:afterAutospacing="0" w:line="700" w:lineRule="exact"/>
        <w:ind w:left="0" w:right="0"/>
        <w:jc w:val="center"/>
        <w:rPr>
          <w:rFonts w:hint="eastAsia" w:ascii="仿宋" w:hAnsi="仿宋" w:eastAsia="仿宋" w:cs="仿宋"/>
          <w:b/>
          <w:bCs/>
          <w:color w:val="auto"/>
          <w:kern w:val="2"/>
          <w:sz w:val="28"/>
          <w:szCs w:val="28"/>
          <w:shd w:val="clear" w:fill="FFFFFF"/>
          <w:lang w:val="en-US" w:eastAsia="zh-CN" w:bidi="ar"/>
        </w:rPr>
      </w:pPr>
      <w:r>
        <w:rPr>
          <w:rFonts w:hint="eastAsia" w:ascii="仿宋" w:hAnsi="仿宋" w:eastAsia="仿宋" w:cs="仿宋"/>
          <w:b/>
          <w:bCs/>
          <w:color w:val="auto"/>
          <w:kern w:val="2"/>
          <w:sz w:val="28"/>
          <w:szCs w:val="28"/>
          <w:shd w:val="clear" w:fill="FFFFFF"/>
          <w:lang w:val="en-US" w:eastAsia="zh-CN" w:bidi="ar"/>
        </w:rPr>
        <w:t>${title}</w:t>
      </w:r>
    </w:p>
    <w:p>
      <w:pPr>
        <w:pStyle w:val="6"/>
        <w:widowControl/>
        <w:spacing w:before="0" w:beforeAutospacing="0" w:after="0" w:afterAutospacing="0" w:line="580" w:lineRule="exact"/>
        <w:ind w:left="0" w:right="0" w:firstLine="562" w:firstLineChars="200"/>
        <w:rPr>
          <w:rFonts w:hint="default" w:ascii="仿宋" w:hAnsi="仿宋" w:eastAsia="仿宋" w:cs="仿宋"/>
          <w:b/>
          <w:bCs/>
          <w:color w:val="auto"/>
          <w:kern w:val="2"/>
          <w:sz w:val="28"/>
          <w:szCs w:val="28"/>
          <w:shd w:val="clear" w:fill="FFFFFF"/>
          <w:lang w:val="en-US" w:eastAsia="zh-CN" w:bidi="ar"/>
        </w:rPr>
      </w:pPr>
      <w:r>
        <w:rPr>
          <w:rFonts w:hint="eastAsia" w:ascii="仿宋" w:hAnsi="仿宋" w:eastAsia="仿宋" w:cs="仿宋"/>
          <w:b/>
          <w:bCs/>
          <w:color w:val="auto"/>
          <w:kern w:val="2"/>
          <w:sz w:val="28"/>
          <w:szCs w:val="28"/>
          <w:shd w:val="clear" w:fill="FFFFFF"/>
          <w:lang w:val="en-US" w:eastAsia="zh-CN" w:bidi="ar"/>
        </w:rPr>
        <w:t>预期渲染结果如下：</w:t>
      </w:r>
    </w:p>
    <w:p>
      <w:pPr>
        <w:keepNext w:val="0"/>
        <w:keepLines w:val="0"/>
        <w:widowControl w:val="0"/>
        <w:suppressLineNumbers w:val="0"/>
        <w:spacing w:before="0" w:beforeAutospacing="0" w:after="0" w:afterAutospacing="0" w:line="700" w:lineRule="exact"/>
        <w:ind w:left="0" w:right="0"/>
        <w:jc w:val="center"/>
        <w:rPr>
          <w:rFonts w:hint="eastAsia" w:ascii="仿宋" w:hAnsi="仿宋" w:eastAsia="仿宋" w:cs="仿宋"/>
          <w:color w:val="auto"/>
          <w:sz w:val="28"/>
          <w:szCs w:val="28"/>
          <w:shd w:val="clear" w:fill="FFFFFF"/>
          <w:lang w:val="en-US"/>
        </w:rPr>
      </w:pPr>
      <w:r>
        <w:rPr>
          <w:rFonts w:hint="eastAsia" w:ascii="仿宋" w:hAnsi="仿宋" w:eastAsia="仿宋" w:cs="仿宋"/>
          <w:b/>
          <w:bCs/>
          <w:color w:val="auto"/>
          <w:kern w:val="2"/>
          <w:sz w:val="28"/>
          <w:szCs w:val="28"/>
          <w:shd w:val="clear" w:fill="FFFFFF"/>
          <w:lang w:val="en-US" w:eastAsia="zh-CN" w:bidi="ar"/>
        </w:rPr>
        <w:t>2020年五一节假日专报/2020年4月月报</w:t>
      </w:r>
    </w:p>
    <w:p>
      <w:pPr>
        <w:pStyle w:val="6"/>
        <w:widowControl/>
        <w:numPr>
          <w:ilvl w:val="0"/>
          <w:numId w:val="1"/>
        </w:numPr>
        <w:spacing w:before="0" w:beforeAutospacing="0" w:after="0" w:afterAutospacing="0" w:line="580" w:lineRule="exact"/>
        <w:ind w:left="0" w:right="0"/>
        <w:rPr>
          <w:rFonts w:hint="eastAsia" w:ascii="仿宋" w:hAnsi="仿宋" w:eastAsia="仿宋" w:cs="仿宋"/>
          <w:b/>
          <w:color w:val="auto"/>
          <w:sz w:val="28"/>
          <w:szCs w:val="28"/>
          <w:shd w:val="clear" w:fill="FFFFFF"/>
          <w:lang w:eastAsia="zh-CN"/>
        </w:rPr>
      </w:pPr>
      <w:r>
        <w:rPr>
          <w:rFonts w:hint="eastAsia" w:ascii="仿宋" w:hAnsi="仿宋" w:eastAsia="仿宋" w:cs="仿宋"/>
          <w:b/>
          <w:color w:val="auto"/>
          <w:sz w:val="28"/>
          <w:szCs w:val="28"/>
          <w:shd w:val="clear" w:fill="FFFFFF"/>
          <w:lang w:eastAsia="zh-CN"/>
        </w:rPr>
        <w:t>概况</w:t>
      </w:r>
    </w:p>
    <w:p>
      <w:pPr>
        <w:pStyle w:val="6"/>
        <w:widowControl/>
        <w:spacing w:before="0" w:beforeAutospacing="0" w:after="0" w:afterAutospacing="0" w:line="580" w:lineRule="exact"/>
        <w:ind w:left="0" w:right="0" w:firstLine="560" w:firstLineChars="200"/>
        <w:jc w:val="both"/>
        <w:rPr>
          <w:rFonts w:hint="eastAsia" w:ascii="仿宋" w:hAnsi="仿宋" w:eastAsia="仿宋" w:cs="仿宋"/>
          <w:color w:val="auto"/>
          <w:sz w:val="28"/>
          <w:szCs w:val="28"/>
          <w:shd w:val="clear" w:fill="FFFFFF"/>
          <w:lang w:eastAsia="zh-CN"/>
        </w:rPr>
      </w:pPr>
      <w:r>
        <w:rPr>
          <w:rFonts w:hint="eastAsia" w:ascii="仿宋" w:hAnsi="仿宋" w:eastAsia="仿宋" w:cs="仿宋"/>
          <w:color w:val="auto"/>
          <w:sz w:val="28"/>
          <w:szCs w:val="28"/>
          <w:shd w:val="clear" w:fill="FFFFFF"/>
          <w:lang w:val="en-US" w:eastAsia="zh-CN"/>
        </w:rPr>
        <w:t>${overview.dateRange}期间，</w:t>
      </w:r>
      <w:r>
        <w:rPr>
          <w:rFonts w:hint="eastAsia" w:ascii="仿宋" w:hAnsi="仿宋" w:eastAsia="仿宋" w:cs="仿宋"/>
          <w:color w:val="auto"/>
          <w:sz w:val="28"/>
          <w:szCs w:val="28"/>
          <w:shd w:val="clear" w:fill="FFFFFF"/>
          <w:lang w:eastAsia="zh-CN"/>
        </w:rPr>
        <w:t>xx县域累计客流量达到</w:t>
      </w:r>
      <w:r>
        <w:rPr>
          <w:rFonts w:hint="eastAsia" w:ascii="仿宋" w:hAnsi="仿宋" w:eastAsia="仿宋" w:cs="仿宋"/>
          <w:color w:val="auto"/>
          <w:sz w:val="28"/>
          <w:szCs w:val="28"/>
          <w:shd w:val="clear" w:fill="FFFFFF"/>
          <w:lang w:val="en-US" w:eastAsia="zh-CN"/>
        </w:rPr>
        <w:t>${overview.passenger}万人次</w:t>
      </w:r>
      <w:r>
        <w:rPr>
          <w:rFonts w:hint="eastAsia" w:ascii="仿宋" w:hAnsi="仿宋" w:eastAsia="仿宋" w:cs="仿宋"/>
          <w:color w:val="auto"/>
          <w:sz w:val="28"/>
          <w:szCs w:val="28"/>
          <w:shd w:val="clear" w:fill="FFFFFF"/>
          <w:lang w:eastAsia="zh-CN"/>
        </w:rPr>
        <w:t>；实现旅游消费</w:t>
      </w:r>
      <w:r>
        <w:rPr>
          <w:rFonts w:hint="eastAsia" w:ascii="仿宋" w:hAnsi="仿宋" w:eastAsia="仿宋" w:cs="仿宋"/>
          <w:color w:val="auto"/>
          <w:sz w:val="28"/>
          <w:szCs w:val="28"/>
          <w:shd w:val="clear" w:fill="FFFFFF"/>
          <w:lang w:val="en-US" w:eastAsia="zh-CN"/>
        </w:rPr>
        <w:t>${overview.consumption}万元</w:t>
      </w:r>
      <w:r>
        <w:rPr>
          <w:rFonts w:hint="eastAsia" w:ascii="仿宋" w:hAnsi="仿宋" w:eastAsia="仿宋" w:cs="仿宋"/>
          <w:color w:val="auto"/>
          <w:sz w:val="28"/>
          <w:szCs w:val="28"/>
          <w:shd w:val="clear" w:fill="FFFFFF"/>
          <w:lang w:eastAsia="zh-CN"/>
        </w:rPr>
        <w:t>。</w:t>
      </w:r>
    </w:p>
    <w:p>
      <w:pPr>
        <w:pStyle w:val="6"/>
        <w:widowControl/>
        <w:spacing w:before="0" w:beforeAutospacing="0" w:after="0" w:afterAutospacing="0" w:line="580" w:lineRule="exact"/>
        <w:ind w:left="0" w:right="0" w:firstLine="560" w:firstLineChars="200"/>
        <w:rPr>
          <w:rFonts w:hint="eastAsia" w:ascii="仿宋" w:hAnsi="仿宋" w:eastAsia="仿宋" w:cs="仿宋"/>
          <w:color w:val="auto"/>
          <w:sz w:val="28"/>
          <w:szCs w:val="28"/>
          <w:shd w:val="clear" w:fill="FFFFFF"/>
          <w:lang w:val="en-US" w:eastAsia="zh-CN"/>
        </w:rPr>
      </w:pPr>
      <w:r>
        <w:rPr>
          <w:rFonts w:hint="eastAsia" w:ascii="仿宋" w:hAnsi="仿宋" w:eastAsia="仿宋" w:cs="仿宋"/>
          <w:color w:val="auto"/>
          <w:sz w:val="28"/>
          <w:szCs w:val="28"/>
          <w:shd w:val="clear" w:fill="FFFFFF"/>
          <w:lang w:val="en-US" w:eastAsia="zh-CN"/>
        </w:rPr>
        <w:t>各大景区范围客流量：${overview.passengerByScenic}。</w:t>
      </w:r>
    </w:p>
    <w:p>
      <w:pPr>
        <w:pStyle w:val="6"/>
        <w:widowControl/>
        <w:spacing w:before="0" w:beforeAutospacing="0" w:after="0" w:afterAutospacing="0" w:line="580" w:lineRule="exact"/>
        <w:ind w:left="0" w:right="0" w:firstLine="560" w:firstLineChars="200"/>
        <w:rPr>
          <w:rFonts w:hint="eastAsia" w:ascii="仿宋" w:hAnsi="仿宋" w:eastAsia="仿宋" w:cs="仿宋"/>
          <w:color w:val="auto"/>
          <w:sz w:val="28"/>
          <w:szCs w:val="28"/>
          <w:shd w:val="clear" w:fill="FFFFFF"/>
          <w:lang w:val="en-US" w:eastAsia="zh-CN"/>
        </w:rPr>
      </w:pPr>
      <w:r>
        <w:rPr>
          <w:rFonts w:hint="eastAsia" w:ascii="仿宋" w:hAnsi="仿宋" w:eastAsia="仿宋" w:cs="仿宋"/>
          <w:color w:val="auto"/>
          <w:sz w:val="28"/>
          <w:szCs w:val="28"/>
          <w:shd w:val="clear" w:fill="FFFFFF"/>
          <w:lang w:val="en-US" w:eastAsia="zh-CN"/>
        </w:rPr>
        <w:t>各大商圈旅游消费：${overview.consumptionByBusinessCircle}。</w:t>
      </w:r>
    </w:p>
    <w:p>
      <w:pPr>
        <w:pStyle w:val="6"/>
        <w:widowControl/>
        <w:spacing w:before="0" w:beforeAutospacing="0" w:after="0" w:afterAutospacing="0" w:line="580" w:lineRule="exact"/>
        <w:ind w:left="0" w:right="0" w:firstLine="562" w:firstLineChars="200"/>
        <w:rPr>
          <w:rFonts w:hint="eastAsia" w:ascii="仿宋" w:hAnsi="仿宋" w:eastAsia="仿宋" w:cs="仿宋"/>
          <w:b/>
          <w:color w:val="auto"/>
          <w:sz w:val="28"/>
          <w:szCs w:val="28"/>
          <w:shd w:val="clear" w:fill="FFFFFF"/>
          <w:lang w:val="en-US" w:eastAsia="zh-CN"/>
        </w:rPr>
      </w:pPr>
      <w:r>
        <w:rPr>
          <w:rFonts w:hint="eastAsia" w:ascii="仿宋" w:hAnsi="仿宋" w:eastAsia="仿宋" w:cs="仿宋"/>
          <w:b/>
          <w:bCs/>
          <w:color w:val="auto"/>
          <w:kern w:val="2"/>
          <w:sz w:val="28"/>
          <w:szCs w:val="28"/>
          <w:shd w:val="clear" w:fill="FFFFFF"/>
          <w:lang w:val="en-US" w:eastAsia="zh-CN" w:bidi="ar"/>
        </w:rPr>
        <w:t>预期渲染结果如下：</w:t>
      </w:r>
    </w:p>
    <w:p>
      <w:pPr>
        <w:pStyle w:val="6"/>
        <w:widowControl/>
        <w:spacing w:before="0" w:beforeAutospacing="0" w:after="0" w:afterAutospacing="0" w:line="580" w:lineRule="exact"/>
        <w:ind w:left="0" w:right="0" w:firstLine="560" w:firstLineChars="200"/>
        <w:jc w:val="both"/>
        <w:rPr>
          <w:rFonts w:hint="eastAsia" w:ascii="仿宋" w:hAnsi="仿宋" w:eastAsia="仿宋" w:cs="仿宋"/>
          <w:color w:val="auto"/>
          <w:sz w:val="28"/>
          <w:szCs w:val="28"/>
          <w:shd w:val="clear" w:fill="FFFFFF"/>
          <w:lang w:eastAsia="zh-CN"/>
        </w:rPr>
      </w:pPr>
      <w:r>
        <w:rPr>
          <w:rFonts w:hint="eastAsia" w:ascii="仿宋" w:hAnsi="仿宋" w:eastAsia="仿宋" w:cs="仿宋"/>
          <w:color w:val="auto"/>
          <w:sz w:val="28"/>
          <w:szCs w:val="28"/>
          <w:shd w:val="clear" w:fill="FFFFFF"/>
          <w:lang w:val="en-US"/>
        </w:rPr>
        <w:t>2020</w:t>
      </w:r>
      <w:r>
        <w:rPr>
          <w:rFonts w:hint="eastAsia" w:ascii="仿宋" w:hAnsi="仿宋" w:eastAsia="仿宋" w:cs="仿宋"/>
          <w:color w:val="auto"/>
          <w:sz w:val="28"/>
          <w:szCs w:val="28"/>
          <w:shd w:val="clear" w:fill="FFFFFF"/>
          <w:lang w:eastAsia="zh-CN"/>
        </w:rPr>
        <w:t>年</w:t>
      </w:r>
      <w:r>
        <w:rPr>
          <w:rFonts w:hint="eastAsia" w:ascii="仿宋" w:hAnsi="仿宋" w:eastAsia="仿宋" w:cs="仿宋"/>
          <w:color w:val="auto"/>
          <w:sz w:val="28"/>
          <w:szCs w:val="28"/>
          <w:shd w:val="clear" w:fill="FFFFFF"/>
          <w:lang w:val="en-US" w:eastAsia="zh-CN"/>
        </w:rPr>
        <w:t>5月1日至5月5日期间，</w:t>
      </w:r>
      <w:r>
        <w:rPr>
          <w:rFonts w:hint="eastAsia" w:ascii="仿宋" w:hAnsi="仿宋" w:eastAsia="仿宋" w:cs="仿宋"/>
          <w:color w:val="auto"/>
          <w:sz w:val="28"/>
          <w:szCs w:val="28"/>
          <w:shd w:val="clear" w:fill="FFFFFF"/>
          <w:lang w:eastAsia="zh-CN"/>
        </w:rPr>
        <w:t>xx县域累计客流量达到</w:t>
      </w:r>
      <w:r>
        <w:rPr>
          <w:rFonts w:hint="eastAsia" w:ascii="仿宋" w:hAnsi="仿宋" w:eastAsia="仿宋" w:cs="仿宋"/>
          <w:color w:val="auto"/>
          <w:sz w:val="28"/>
          <w:szCs w:val="28"/>
          <w:shd w:val="clear" w:fill="FFFFFF"/>
          <w:lang w:val="en-US" w:eastAsia="zh-CN"/>
        </w:rPr>
        <w:t>26.63万人次</w:t>
      </w:r>
      <w:r>
        <w:rPr>
          <w:rFonts w:hint="eastAsia" w:ascii="仿宋" w:hAnsi="仿宋" w:eastAsia="仿宋" w:cs="仿宋"/>
          <w:color w:val="auto"/>
          <w:sz w:val="28"/>
          <w:szCs w:val="28"/>
          <w:shd w:val="clear" w:fill="FFFFFF"/>
          <w:lang w:eastAsia="zh-CN"/>
        </w:rPr>
        <w:t>；实现旅游消费</w:t>
      </w:r>
      <w:r>
        <w:rPr>
          <w:rFonts w:hint="eastAsia" w:ascii="仿宋" w:hAnsi="仿宋" w:eastAsia="仿宋" w:cs="仿宋"/>
          <w:color w:val="auto"/>
          <w:sz w:val="28"/>
          <w:szCs w:val="28"/>
          <w:shd w:val="clear" w:fill="FFFFFF"/>
          <w:lang w:val="en-US" w:eastAsia="zh-CN"/>
        </w:rPr>
        <w:t>6652.43万元</w:t>
      </w:r>
      <w:r>
        <w:rPr>
          <w:rFonts w:hint="eastAsia" w:ascii="仿宋" w:hAnsi="仿宋" w:eastAsia="仿宋" w:cs="仿宋"/>
          <w:color w:val="auto"/>
          <w:sz w:val="28"/>
          <w:szCs w:val="28"/>
          <w:shd w:val="clear" w:fill="FFFFFF"/>
          <w:lang w:eastAsia="zh-CN"/>
        </w:rPr>
        <w:t>。</w:t>
      </w:r>
    </w:p>
    <w:p>
      <w:pPr>
        <w:pStyle w:val="6"/>
        <w:widowControl/>
        <w:spacing w:before="0" w:beforeAutospacing="0" w:after="0" w:afterAutospacing="0" w:line="580" w:lineRule="exact"/>
        <w:ind w:left="0" w:right="0" w:firstLine="560" w:firstLineChars="200"/>
        <w:rPr>
          <w:rFonts w:hint="eastAsia" w:ascii="仿宋" w:hAnsi="仿宋" w:eastAsia="仿宋" w:cs="仿宋"/>
          <w:color w:val="auto"/>
          <w:sz w:val="28"/>
          <w:szCs w:val="28"/>
          <w:shd w:val="clear" w:fill="FFFFFF"/>
          <w:lang w:val="en-US" w:eastAsia="zh-CN"/>
        </w:rPr>
      </w:pPr>
      <w:r>
        <w:rPr>
          <w:rFonts w:hint="eastAsia" w:ascii="仿宋" w:hAnsi="仿宋" w:eastAsia="仿宋" w:cs="仿宋"/>
          <w:color w:val="auto"/>
          <w:sz w:val="28"/>
          <w:szCs w:val="28"/>
          <w:shd w:val="clear" w:fill="FFFFFF"/>
          <w:lang w:val="en-US" w:eastAsia="zh-CN"/>
        </w:rPr>
        <w:t>各大景区范围客流量：柳江古镇5.28万人次，瓦屋山景区2.99万人次，七里坪5.02万人次，玉屏山1.34万人次，槽渔滩1.59万人次。</w:t>
      </w:r>
    </w:p>
    <w:p>
      <w:pPr>
        <w:pStyle w:val="6"/>
        <w:widowControl/>
        <w:spacing w:before="0" w:beforeAutospacing="0" w:after="0" w:afterAutospacing="0" w:line="580" w:lineRule="exact"/>
        <w:ind w:left="0" w:right="0" w:firstLine="560" w:firstLineChars="200"/>
        <w:rPr>
          <w:rFonts w:hint="eastAsia" w:ascii="仿宋" w:hAnsi="仿宋" w:eastAsia="仿宋" w:cs="仿宋"/>
          <w:color w:val="auto"/>
          <w:sz w:val="28"/>
          <w:szCs w:val="28"/>
          <w:shd w:val="clear" w:fill="FFFFFF"/>
          <w:lang w:val="en-US" w:eastAsia="zh-CN"/>
        </w:rPr>
      </w:pPr>
      <w:r>
        <w:rPr>
          <w:rFonts w:hint="eastAsia" w:ascii="仿宋" w:hAnsi="仿宋" w:eastAsia="仿宋" w:cs="仿宋"/>
          <w:color w:val="auto"/>
          <w:sz w:val="28"/>
          <w:szCs w:val="28"/>
          <w:shd w:val="clear" w:fill="FFFFFF"/>
          <w:lang w:val="en-US" w:eastAsia="zh-CN"/>
        </w:rPr>
        <w:t>各大商圈旅游消费：主城区商圈1758.56万元，七里坪商圈3872.38万元，瓦屋山商圈157.50万元，柳江古镇（含玉屏山）商圈380.41万元，槽渔滩商圈0.64万元。</w:t>
      </w:r>
    </w:p>
    <w:p>
      <w:pPr>
        <w:numPr>
          <w:ilvl w:val="0"/>
          <w:numId w:val="0"/>
        </w:numPr>
        <w:rPr>
          <w:rFonts w:hint="default" w:ascii="仿宋" w:hAnsi="仿宋" w:eastAsia="仿宋" w:cs="仿宋"/>
          <w:b/>
          <w:bCs/>
          <w:color w:val="auto"/>
          <w:sz w:val="28"/>
          <w:szCs w:val="28"/>
          <w:lang w:val="en-US" w:eastAsia="zh-CN"/>
        </w:rPr>
      </w:pPr>
      <w:r>
        <w:rPr>
          <w:rFonts w:hint="eastAsia" w:ascii="仿宋" w:hAnsi="仿宋" w:eastAsia="仿宋" w:cs="仿宋"/>
          <w:b/>
          <w:bCs/>
          <w:color w:val="auto"/>
          <w:sz w:val="28"/>
          <w:szCs w:val="28"/>
          <w:lang w:val="en-US" w:eastAsia="zh-CN"/>
        </w:rPr>
        <w:t>二、客流量分析 备注:Passenger Flow Analysis简化为PFA</w:t>
      </w:r>
    </w:p>
    <w:p>
      <w:pPr>
        <w:widowControl w:val="0"/>
        <w:numPr>
          <w:ilvl w:val="0"/>
          <w:numId w:val="2"/>
        </w:numPr>
        <w:jc w:val="both"/>
        <w:rPr>
          <w:rFonts w:hint="eastAsia" w:ascii="仿宋" w:hAnsi="仿宋" w:eastAsia="仿宋" w:cs="仿宋"/>
          <w:b/>
          <w:bCs/>
          <w:color w:val="auto"/>
          <w:sz w:val="28"/>
          <w:szCs w:val="28"/>
          <w:lang w:val="en-US" w:eastAsia="zh-CN"/>
        </w:rPr>
      </w:pPr>
      <w:r>
        <w:rPr>
          <w:rFonts w:hint="eastAsia" w:ascii="仿宋" w:hAnsi="仿宋" w:eastAsia="仿宋" w:cs="仿宋"/>
          <w:b/>
          <w:bCs/>
          <w:color w:val="auto"/>
          <w:sz w:val="28"/>
          <w:szCs w:val="28"/>
          <w:lang w:val="en-US" w:eastAsia="zh-CN"/>
        </w:rPr>
        <w:t>县域游客来源</w:t>
      </w:r>
    </w:p>
    <w:p>
      <w:pPr>
        <w:keepNext w:val="0"/>
        <w:keepLines w:val="0"/>
        <w:widowControl w:val="0"/>
        <w:suppressLineNumbers w:val="0"/>
        <w:spacing w:before="0" w:beforeAutospacing="0" w:after="0" w:afterAutospacing="0"/>
        <w:ind w:right="0"/>
        <w:jc w:val="cente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${PFA.pie</w:t>
      </w:r>
      <w:r>
        <w:rPr>
          <w:rFonts w:hint="eastAsia" w:ascii="仿宋" w:hAnsi="仿宋" w:eastAsia="仿宋" w:cs="仿宋"/>
          <w:color w:val="auto"/>
          <w:kern w:val="0"/>
          <w:sz w:val="28"/>
          <w:szCs w:val="28"/>
          <w:shd w:val="clear" w:fill="FFFFFF"/>
          <w:lang w:val="en-US" w:eastAsia="zh-CN" w:bidi="ar"/>
        </w:rPr>
        <w:t>PassengerSource</w:t>
      </w:r>
      <w:r>
        <w:rPr>
          <w:rFonts w:hint="eastAsia" w:ascii="仿宋" w:hAnsi="仿宋" w:eastAsia="仿宋" w:cs="仿宋"/>
          <w:sz w:val="28"/>
          <w:szCs w:val="28"/>
          <w:lang w:val="en-US" w:eastAsia="zh-CN"/>
        </w:rPr>
        <w:t>}</w:t>
      </w:r>
    </w:p>
    <w:p>
      <w:pPr>
        <w:keepNext w:val="0"/>
        <w:keepLines w:val="0"/>
        <w:widowControl w:val="0"/>
        <w:suppressLineNumbers w:val="0"/>
        <w:spacing w:before="0" w:beforeAutospacing="0" w:after="0" w:afterAutospacing="0"/>
        <w:ind w:right="0" w:firstLine="560" w:firstLineChars="200"/>
        <w:jc w:val="both"/>
        <w:rPr>
          <w:rFonts w:hint="eastAsia" w:ascii="仿宋" w:hAnsi="仿宋" w:eastAsia="仿宋" w:cs="仿宋"/>
          <w:color w:val="auto"/>
          <w:kern w:val="2"/>
          <w:sz w:val="28"/>
          <w:szCs w:val="28"/>
          <w:lang w:val="en-US" w:eastAsia="zh-CN" w:bidi="ar"/>
        </w:rPr>
      </w:pPr>
      <w:r>
        <w:rPr>
          <w:rFonts w:hint="eastAsia" w:ascii="仿宋" w:hAnsi="仿宋" w:eastAsia="仿宋" w:cs="仿宋"/>
          <w:color w:val="auto"/>
          <w:sz w:val="28"/>
          <w:szCs w:val="28"/>
          <w:lang w:val="en-US" w:eastAsia="zh-CN"/>
        </w:rPr>
        <w:t>县域游客来源分布广泛</w:t>
      </w:r>
      <w:r>
        <w:rPr>
          <w:rFonts w:hint="eastAsia" w:ascii="仿宋" w:hAnsi="仿宋" w:eastAsia="仿宋" w:cs="仿宋"/>
          <w:color w:val="auto"/>
          <w:kern w:val="2"/>
          <w:sz w:val="28"/>
          <w:szCs w:val="28"/>
          <w:lang w:val="en-US" w:eastAsia="zh-CN" w:bidi="ar"/>
        </w:rPr>
        <w:t>。主要集中在${PFA.passengerSource}，期间累计客流达</w:t>
      </w:r>
      <w:r>
        <w:rPr>
          <w:rFonts w:hint="eastAsia" w:ascii="仿宋" w:hAnsi="仿宋" w:eastAsia="仿宋" w:cs="仿宋"/>
          <w:color w:val="auto"/>
          <w:kern w:val="0"/>
          <w:sz w:val="28"/>
          <w:szCs w:val="28"/>
          <w:shd w:val="clear" w:fill="FFFFFF"/>
          <w:lang w:val="en-US" w:eastAsia="zh-CN" w:bidi="ar"/>
        </w:rPr>
        <w:t>${PFA.passengerInProvince}</w:t>
      </w:r>
      <w:r>
        <w:rPr>
          <w:rFonts w:hint="eastAsia" w:ascii="仿宋" w:hAnsi="仿宋" w:eastAsia="仿宋" w:cs="仿宋"/>
          <w:color w:val="auto"/>
          <w:kern w:val="2"/>
          <w:sz w:val="28"/>
          <w:szCs w:val="28"/>
          <w:lang w:val="en-US" w:eastAsia="zh-CN" w:bidi="ar"/>
        </w:rPr>
        <w:t>万人</w:t>
      </w:r>
      <w:r>
        <w:rPr>
          <w:rFonts w:hint="eastAsia" w:ascii="仿宋" w:hAnsi="仿宋" w:eastAsia="仿宋" w:cs="仿宋"/>
          <w:color w:val="auto"/>
          <w:sz w:val="28"/>
          <w:szCs w:val="28"/>
          <w:lang w:val="en-US" w:eastAsia="zh-CN"/>
        </w:rPr>
        <w:t>次</w:t>
      </w:r>
      <w:r>
        <w:rPr>
          <w:rFonts w:hint="eastAsia" w:ascii="仿宋" w:hAnsi="仿宋" w:eastAsia="仿宋" w:cs="仿宋"/>
          <w:color w:val="auto"/>
          <w:kern w:val="2"/>
          <w:sz w:val="28"/>
          <w:szCs w:val="28"/>
          <w:lang w:val="en-US" w:eastAsia="zh-CN" w:bidi="ar"/>
        </w:rPr>
        <w:t>，占比</w:t>
      </w:r>
      <w:r>
        <w:rPr>
          <w:rFonts w:hint="eastAsia" w:ascii="仿宋" w:hAnsi="仿宋" w:eastAsia="仿宋" w:cs="仿宋"/>
          <w:color w:val="auto"/>
          <w:kern w:val="0"/>
          <w:sz w:val="28"/>
          <w:szCs w:val="28"/>
          <w:shd w:val="clear" w:fill="FFFFFF"/>
          <w:lang w:val="en-US" w:eastAsia="zh-CN" w:bidi="ar"/>
        </w:rPr>
        <w:t>${PFA.ratioInProvince}</w:t>
      </w:r>
      <w:r>
        <w:rPr>
          <w:rFonts w:hint="eastAsia" w:ascii="仿宋" w:hAnsi="仿宋" w:eastAsia="仿宋" w:cs="仿宋"/>
          <w:color w:val="auto"/>
          <w:kern w:val="2"/>
          <w:sz w:val="28"/>
          <w:szCs w:val="28"/>
          <w:lang w:val="en-US" w:eastAsia="zh-CN" w:bidi="ar"/>
        </w:rPr>
        <w:t>%。</w:t>
      </w:r>
    </w:p>
    <w:p>
      <w:pPr>
        <w:pStyle w:val="6"/>
        <w:widowControl/>
        <w:spacing w:before="0" w:beforeAutospacing="0" w:after="0" w:afterAutospacing="0" w:line="580" w:lineRule="exact"/>
        <w:ind w:left="0" w:right="0" w:firstLine="562" w:firstLineChars="200"/>
        <w:rPr>
          <w:rFonts w:hint="eastAsia" w:ascii="仿宋" w:hAnsi="仿宋" w:eastAsia="仿宋" w:cs="仿宋"/>
          <w:b/>
          <w:bCs/>
          <w:color w:val="auto"/>
          <w:sz w:val="28"/>
          <w:szCs w:val="28"/>
          <w:lang w:val="en-US" w:eastAsia="zh-CN"/>
        </w:rPr>
      </w:pPr>
      <w:r>
        <w:rPr>
          <w:rFonts w:hint="eastAsia" w:ascii="仿宋" w:hAnsi="仿宋" w:eastAsia="仿宋" w:cs="仿宋"/>
          <w:b/>
          <w:bCs/>
          <w:color w:val="auto"/>
          <w:kern w:val="2"/>
          <w:sz w:val="28"/>
          <w:szCs w:val="28"/>
          <w:shd w:val="clear" w:fill="FFFFFF"/>
          <w:lang w:val="en-US" w:eastAsia="zh-CN" w:bidi="ar"/>
        </w:rPr>
        <w:t>预期渲染结果如下：</w:t>
      </w:r>
    </w:p>
    <w:p>
      <w:pPr>
        <w:widowControl w:val="0"/>
        <w:numPr>
          <w:ilvl w:val="0"/>
          <w:numId w:val="0"/>
        </w:numPr>
        <w:jc w:val="center"/>
        <w:rPr>
          <w:rFonts w:hint="eastAsia" w:ascii="仿宋" w:hAnsi="仿宋" w:eastAsia="仿宋" w:cs="仿宋"/>
          <w:b/>
          <w:bCs/>
          <w:color w:val="auto"/>
          <w:sz w:val="28"/>
          <w:szCs w:val="28"/>
          <w:lang w:val="en-US" w:eastAsia="zh-CN"/>
        </w:rPr>
      </w:pPr>
      <w:r>
        <w:drawing>
          <wp:inline distT="0" distB="0" distL="114300" distR="114300">
            <wp:extent cx="4143375" cy="1962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43375" cy="1962150"/>
                    </a:xfrm>
                    <a:prstGeom prst="rect">
                      <a:avLst/>
                    </a:prstGeom>
                    <a:noFill/>
                    <a:ln>
                      <a:noFill/>
                    </a:ln>
                  </pic:spPr>
                </pic:pic>
              </a:graphicData>
            </a:graphic>
          </wp:inline>
        </w:drawing>
      </w:r>
    </w:p>
    <w:p>
      <w:pPr>
        <w:keepNext w:val="0"/>
        <w:keepLines w:val="0"/>
        <w:widowControl w:val="0"/>
        <w:suppressLineNumbers w:val="0"/>
        <w:spacing w:before="0" w:beforeAutospacing="0" w:after="0" w:afterAutospacing="0"/>
        <w:ind w:right="0" w:firstLine="560" w:firstLineChars="200"/>
        <w:jc w:val="both"/>
        <w:rPr>
          <w:rFonts w:hint="eastAsia" w:ascii="仿宋" w:hAnsi="仿宋" w:eastAsia="仿宋" w:cs="仿宋"/>
          <w:color w:val="auto"/>
          <w:kern w:val="2"/>
          <w:sz w:val="28"/>
          <w:szCs w:val="28"/>
          <w:lang w:val="en-US" w:eastAsia="zh-CN" w:bidi="ar"/>
        </w:rPr>
      </w:pPr>
      <w:r>
        <w:rPr>
          <w:rFonts w:hint="eastAsia" w:ascii="仿宋" w:hAnsi="仿宋" w:eastAsia="仿宋" w:cs="仿宋"/>
          <w:color w:val="auto"/>
          <w:sz w:val="28"/>
          <w:szCs w:val="28"/>
          <w:lang w:val="en-US" w:eastAsia="zh-CN"/>
        </w:rPr>
        <w:t>县域游客来源分布广泛</w:t>
      </w:r>
      <w:r>
        <w:rPr>
          <w:rFonts w:hint="eastAsia" w:ascii="仿宋" w:hAnsi="仿宋" w:eastAsia="仿宋" w:cs="仿宋"/>
          <w:color w:val="auto"/>
          <w:kern w:val="2"/>
          <w:sz w:val="28"/>
          <w:szCs w:val="28"/>
          <w:lang w:val="en-US" w:eastAsia="zh-CN" w:bidi="ar"/>
        </w:rPr>
        <w:t>。主要集中我省境内，期间累计客流达24.93万人次，占比93.62%。</w:t>
      </w:r>
    </w:p>
    <w:p>
      <w:pPr>
        <w:keepNext w:val="0"/>
        <w:keepLines w:val="0"/>
        <w:widowControl w:val="0"/>
        <w:suppressLineNumbers w:val="0"/>
        <w:spacing w:before="0" w:beforeAutospacing="0" w:after="0" w:afterAutospacing="0"/>
        <w:ind w:right="0"/>
        <w:jc w:val="cente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${PFA.bar</w:t>
      </w:r>
      <w:r>
        <w:rPr>
          <w:rFonts w:hint="eastAsia" w:ascii="仿宋" w:hAnsi="仿宋" w:eastAsia="仿宋" w:cs="仿宋"/>
          <w:color w:val="auto"/>
          <w:kern w:val="0"/>
          <w:sz w:val="28"/>
          <w:szCs w:val="28"/>
          <w:shd w:val="clear" w:fill="FFFFFF"/>
          <w:lang w:val="en-US" w:eastAsia="zh-CN" w:bidi="ar"/>
        </w:rPr>
        <w:t>Passenger</w:t>
      </w:r>
      <w:r>
        <w:rPr>
          <w:rFonts w:hint="eastAsia" w:ascii="仿宋" w:hAnsi="仿宋" w:eastAsia="仿宋" w:cs="仿宋"/>
          <w:sz w:val="28"/>
          <w:szCs w:val="28"/>
          <w:lang w:val="en-US" w:eastAsia="zh-CN"/>
        </w:rPr>
        <w:t>InProvince}</w:t>
      </w:r>
    </w:p>
    <w:p>
      <w:pPr>
        <w:widowControl w:val="0"/>
        <w:numPr>
          <w:ilvl w:val="0"/>
          <w:numId w:val="0"/>
        </w:numPr>
        <w:ind w:firstLine="560" w:firstLineChars="200"/>
        <w:jc w:val="both"/>
        <w:rPr>
          <w:rFonts w:hint="eastAsia" w:ascii="仿宋" w:hAnsi="仿宋" w:eastAsia="仿宋" w:cs="仿宋"/>
          <w:color w:val="auto"/>
          <w:kern w:val="2"/>
          <w:sz w:val="28"/>
          <w:szCs w:val="28"/>
          <w:lang w:val="en-US" w:eastAsia="zh-CN" w:bidi="ar"/>
        </w:rPr>
      </w:pPr>
      <w:r>
        <w:rPr>
          <w:rFonts w:hint="eastAsia" w:ascii="仿宋" w:hAnsi="仿宋" w:eastAsia="仿宋" w:cs="仿宋"/>
          <w:color w:val="auto"/>
          <w:sz w:val="28"/>
          <w:szCs w:val="28"/>
          <w:lang w:val="en-US" w:eastAsia="zh-CN"/>
        </w:rPr>
        <w:t>省内游客前五城市分别是${PFA.top5</w:t>
      </w:r>
      <w:r>
        <w:rPr>
          <w:rFonts w:hint="eastAsia" w:ascii="仿宋" w:hAnsi="仿宋" w:eastAsia="仿宋" w:cs="仿宋"/>
          <w:color w:val="auto"/>
          <w:kern w:val="0"/>
          <w:sz w:val="28"/>
          <w:szCs w:val="28"/>
          <w:shd w:val="clear" w:fill="FFFFFF"/>
          <w:lang w:val="en-US" w:eastAsia="zh-CN" w:bidi="ar"/>
        </w:rPr>
        <w:t>Passenger</w:t>
      </w:r>
      <w:r>
        <w:rPr>
          <w:rFonts w:hint="eastAsia" w:ascii="仿宋" w:hAnsi="仿宋" w:eastAsia="仿宋" w:cs="仿宋"/>
          <w:color w:val="auto"/>
          <w:sz w:val="28"/>
          <w:szCs w:val="28"/>
          <w:lang w:val="en-US" w:eastAsia="zh-CN"/>
        </w:rPr>
        <w:t>InProvince}。</w:t>
      </w:r>
    </w:p>
    <w:p>
      <w:pPr>
        <w:pStyle w:val="6"/>
        <w:widowControl/>
        <w:spacing w:before="0" w:beforeAutospacing="0" w:after="0" w:afterAutospacing="0" w:line="580" w:lineRule="exact"/>
        <w:ind w:left="0" w:right="0" w:firstLine="562" w:firstLineChars="200"/>
        <w:rPr>
          <w:rFonts w:hint="eastAsia" w:ascii="仿宋" w:hAnsi="仿宋" w:eastAsia="仿宋" w:cs="仿宋"/>
          <w:color w:val="auto"/>
          <w:kern w:val="2"/>
          <w:sz w:val="28"/>
          <w:szCs w:val="28"/>
          <w:lang w:val="en-US" w:eastAsia="zh-CN" w:bidi="ar"/>
        </w:rPr>
      </w:pPr>
      <w:r>
        <w:rPr>
          <w:rFonts w:hint="eastAsia" w:ascii="仿宋" w:hAnsi="仿宋" w:eastAsia="仿宋" w:cs="仿宋"/>
          <w:b/>
          <w:bCs/>
          <w:color w:val="auto"/>
          <w:kern w:val="2"/>
          <w:sz w:val="28"/>
          <w:szCs w:val="28"/>
          <w:shd w:val="clear" w:fill="FFFFFF"/>
          <w:lang w:val="en-US" w:eastAsia="zh-CN" w:bidi="ar"/>
        </w:rPr>
        <w:t>预期渲染结果如下：</w:t>
      </w:r>
    </w:p>
    <w:p>
      <w:pPr>
        <w:keepNext w:val="0"/>
        <w:keepLines w:val="0"/>
        <w:widowControl w:val="0"/>
        <w:suppressLineNumbers w:val="0"/>
        <w:spacing w:before="0" w:beforeAutospacing="0" w:after="0" w:afterAutospacing="0"/>
        <w:ind w:right="0"/>
        <w:jc w:val="center"/>
      </w:pPr>
      <w:r>
        <w:drawing>
          <wp:inline distT="0" distB="0" distL="114300" distR="114300">
            <wp:extent cx="4962525" cy="2114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962525" cy="2114550"/>
                    </a:xfrm>
                    <a:prstGeom prst="rect">
                      <a:avLst/>
                    </a:prstGeom>
                    <a:noFill/>
                    <a:ln>
                      <a:noFill/>
                    </a:ln>
                  </pic:spPr>
                </pic:pic>
              </a:graphicData>
            </a:graphic>
          </wp:inline>
        </w:drawing>
      </w:r>
    </w:p>
    <w:p>
      <w:pPr>
        <w:widowControl w:val="0"/>
        <w:numPr>
          <w:ilvl w:val="0"/>
          <w:numId w:val="0"/>
        </w:numPr>
        <w:ind w:firstLine="560" w:firstLineChars="200"/>
        <w:jc w:val="both"/>
      </w:pPr>
      <w:r>
        <w:rPr>
          <w:rFonts w:hint="eastAsia" w:ascii="仿宋" w:hAnsi="仿宋" w:eastAsia="仿宋" w:cs="仿宋"/>
          <w:color w:val="auto"/>
          <w:sz w:val="28"/>
          <w:szCs w:val="28"/>
          <w:lang w:val="en-US" w:eastAsia="zh-CN"/>
        </w:rPr>
        <w:t>省内游客前五城市分别是眉山市（13.79万人次）、成都市（6.39万人次）、乐山市（1.76万人次）、德阳市（0.62万人次）、自贡（0.32万人次）。</w:t>
      </w:r>
    </w:p>
    <w:p>
      <w:pPr>
        <w:keepNext w:val="0"/>
        <w:keepLines w:val="0"/>
        <w:widowControl w:val="0"/>
        <w:suppressLineNumbers w:val="0"/>
        <w:spacing w:before="0" w:beforeAutospacing="0" w:after="0" w:afterAutospacing="0"/>
        <w:ind w:right="0"/>
        <w:jc w:val="cente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${PFA.bar</w:t>
      </w:r>
      <w:r>
        <w:rPr>
          <w:rFonts w:hint="eastAsia" w:ascii="仿宋" w:hAnsi="仿宋" w:eastAsia="仿宋" w:cs="仿宋"/>
          <w:color w:val="auto"/>
          <w:kern w:val="0"/>
          <w:sz w:val="28"/>
          <w:szCs w:val="28"/>
          <w:shd w:val="clear" w:fill="FFFFFF"/>
          <w:lang w:val="en-US" w:eastAsia="zh-CN" w:bidi="ar"/>
        </w:rPr>
        <w:t>Passenger</w:t>
      </w:r>
      <w:r>
        <w:rPr>
          <w:rFonts w:hint="eastAsia" w:ascii="仿宋" w:hAnsi="仿宋" w:eastAsia="仿宋" w:cs="仿宋"/>
          <w:sz w:val="28"/>
          <w:szCs w:val="28"/>
          <w:lang w:val="en-US" w:eastAsia="zh-CN"/>
        </w:rPr>
        <w:t>OutsideProvince}</w:t>
      </w:r>
    </w:p>
    <w:p>
      <w:pPr>
        <w:widowControl w:val="0"/>
        <w:numPr>
          <w:ilvl w:val="0"/>
          <w:numId w:val="0"/>
        </w:numPr>
        <w:ind w:firstLine="560" w:firstLineChars="200"/>
        <w:jc w:val="both"/>
      </w:pPr>
      <w:r>
        <w:rPr>
          <w:rFonts w:hint="eastAsia" w:ascii="仿宋" w:hAnsi="仿宋" w:eastAsia="仿宋" w:cs="仿宋"/>
          <w:color w:val="auto"/>
          <w:sz w:val="28"/>
          <w:szCs w:val="28"/>
          <w:lang w:val="en-US" w:eastAsia="zh-CN"/>
        </w:rPr>
        <w:t>省外游客前五省份分别${PFA.top5</w:t>
      </w:r>
      <w:r>
        <w:rPr>
          <w:rFonts w:hint="eastAsia" w:ascii="仿宋" w:hAnsi="仿宋" w:eastAsia="仿宋" w:cs="仿宋"/>
          <w:color w:val="auto"/>
          <w:kern w:val="0"/>
          <w:sz w:val="28"/>
          <w:szCs w:val="28"/>
          <w:shd w:val="clear" w:fill="FFFFFF"/>
          <w:lang w:val="en-US" w:eastAsia="zh-CN" w:bidi="ar"/>
        </w:rPr>
        <w:t>Passenger</w:t>
      </w:r>
      <w:r>
        <w:rPr>
          <w:rFonts w:hint="eastAsia" w:ascii="仿宋" w:hAnsi="仿宋" w:eastAsia="仿宋" w:cs="仿宋"/>
          <w:color w:val="auto"/>
          <w:sz w:val="28"/>
          <w:szCs w:val="28"/>
          <w:lang w:val="en-US" w:eastAsia="zh-CN"/>
        </w:rPr>
        <w:t>OutsideProvince}。</w:t>
      </w:r>
    </w:p>
    <w:p>
      <w:pPr>
        <w:pStyle w:val="6"/>
        <w:widowControl/>
        <w:spacing w:before="0" w:beforeAutospacing="0" w:after="0" w:afterAutospacing="0" w:line="580" w:lineRule="exact"/>
        <w:ind w:left="0" w:right="0" w:firstLine="562" w:firstLineChars="200"/>
        <w:rPr>
          <w:rFonts w:hint="eastAsia" w:ascii="仿宋" w:hAnsi="仿宋" w:eastAsia="仿宋" w:cs="仿宋"/>
          <w:color w:val="auto"/>
          <w:kern w:val="2"/>
          <w:sz w:val="28"/>
          <w:szCs w:val="28"/>
          <w:lang w:val="en-US" w:eastAsia="zh-CN" w:bidi="ar"/>
        </w:rPr>
      </w:pPr>
      <w:r>
        <w:rPr>
          <w:rFonts w:hint="eastAsia" w:ascii="仿宋" w:hAnsi="仿宋" w:eastAsia="仿宋" w:cs="仿宋"/>
          <w:b/>
          <w:bCs/>
          <w:color w:val="auto"/>
          <w:kern w:val="2"/>
          <w:sz w:val="28"/>
          <w:szCs w:val="28"/>
          <w:shd w:val="clear" w:fill="FFFFFF"/>
          <w:lang w:val="en-US" w:eastAsia="zh-CN" w:bidi="ar"/>
        </w:rPr>
        <w:t>预期渲染结果如下：</w:t>
      </w:r>
    </w:p>
    <w:p>
      <w:pPr>
        <w:widowControl w:val="0"/>
        <w:numPr>
          <w:ilvl w:val="0"/>
          <w:numId w:val="0"/>
        </w:numPr>
        <w:jc w:val="center"/>
      </w:pPr>
    </w:p>
    <w:p>
      <w:pPr>
        <w:widowControl w:val="0"/>
        <w:numPr>
          <w:ilvl w:val="0"/>
          <w:numId w:val="0"/>
        </w:numPr>
        <w:jc w:val="center"/>
      </w:pPr>
      <w:r>
        <w:drawing>
          <wp:inline distT="0" distB="0" distL="114300" distR="114300">
            <wp:extent cx="4848225" cy="20193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848225" cy="2019300"/>
                    </a:xfrm>
                    <a:prstGeom prst="rect">
                      <a:avLst/>
                    </a:prstGeom>
                    <a:noFill/>
                    <a:ln>
                      <a:noFill/>
                    </a:ln>
                  </pic:spPr>
                </pic:pic>
              </a:graphicData>
            </a:graphic>
          </wp:inline>
        </w:drawing>
      </w:r>
    </w:p>
    <w:p>
      <w:pPr>
        <w:widowControl w:val="0"/>
        <w:numPr>
          <w:ilvl w:val="0"/>
          <w:numId w:val="0"/>
        </w:numPr>
        <w:ind w:firstLine="560" w:firstLineChars="200"/>
        <w:jc w:val="both"/>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省外游客前五省份分别是重庆（3066人次）、上海（2407人次）、广东（2322人次）、江苏（1066人次）、北京（946人次）。</w:t>
      </w:r>
    </w:p>
    <w:p>
      <w:pPr>
        <w:widowControl w:val="0"/>
        <w:numPr>
          <w:ilvl w:val="0"/>
          <w:numId w:val="0"/>
        </w:numPr>
        <w:ind w:firstLine="560" w:firstLineChars="200"/>
        <w:jc w:val="both"/>
        <w:rPr>
          <w:rFonts w:hint="default"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境外游客仅有2人次，来自德国。[和产品再确认]</w:t>
      </w:r>
    </w:p>
    <w:p>
      <w:pPr>
        <w:numPr>
          <w:ilvl w:val="0"/>
          <w:numId w:val="2"/>
        </w:numPr>
        <w:rPr>
          <w:rFonts w:ascii="仿宋" w:hAnsi="仿宋" w:eastAsia="仿宋" w:cs="仿宋"/>
          <w:b/>
          <w:bCs/>
          <w:sz w:val="28"/>
          <w:szCs w:val="28"/>
        </w:rPr>
      </w:pPr>
      <w:r>
        <w:rPr>
          <w:rFonts w:hint="eastAsia" w:ascii="仿宋" w:hAnsi="仿宋" w:eastAsia="仿宋" w:cs="仿宋"/>
          <w:b/>
          <w:bCs/>
          <w:sz w:val="28"/>
          <w:szCs w:val="28"/>
          <w:lang w:val="en-US" w:eastAsia="zh-CN"/>
        </w:rPr>
        <w:t>客流趋势及景区</w:t>
      </w:r>
      <w:r>
        <w:rPr>
          <w:rFonts w:hint="eastAsia" w:ascii="仿宋" w:hAnsi="仿宋" w:eastAsia="仿宋" w:cs="仿宋"/>
          <w:b/>
          <w:bCs/>
          <w:sz w:val="28"/>
          <w:szCs w:val="28"/>
        </w:rPr>
        <w:t>热度</w:t>
      </w:r>
    </w:p>
    <w:p>
      <w:pPr>
        <w:keepNext w:val="0"/>
        <w:keepLines w:val="0"/>
        <w:widowControl w:val="0"/>
        <w:suppressLineNumbers w:val="0"/>
        <w:spacing w:before="0" w:beforeAutospacing="0" w:after="0" w:afterAutospacing="0"/>
        <w:ind w:right="0"/>
        <w:jc w:val="cente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${PFA.line</w:t>
      </w:r>
      <w:r>
        <w:rPr>
          <w:rFonts w:hint="eastAsia" w:ascii="仿宋" w:hAnsi="仿宋" w:eastAsia="仿宋" w:cs="仿宋"/>
          <w:color w:val="auto"/>
          <w:kern w:val="0"/>
          <w:sz w:val="28"/>
          <w:szCs w:val="28"/>
          <w:shd w:val="clear" w:fill="FFFFFF"/>
          <w:lang w:val="en-US" w:eastAsia="zh-CN" w:bidi="ar"/>
        </w:rPr>
        <w:t>PassengerFlowBy</w:t>
      </w:r>
      <w:r>
        <w:rPr>
          <w:rFonts w:hint="eastAsia" w:ascii="仿宋" w:hAnsi="仿宋" w:eastAsia="仿宋" w:cs="仿宋"/>
          <w:sz w:val="28"/>
          <w:szCs w:val="28"/>
          <w:lang w:val="en-US" w:eastAsia="zh-CN"/>
        </w:rPr>
        <w:t>Scenic}</w:t>
      </w:r>
    </w:p>
    <w:p>
      <w:pPr>
        <w:keepNext w:val="0"/>
        <w:keepLines w:val="0"/>
        <w:widowControl w:val="0"/>
        <w:suppressLineNumbers w:val="0"/>
        <w:spacing w:before="0" w:beforeAutospacing="0" w:after="0" w:afterAutospacing="0"/>
        <w:ind w:right="0"/>
        <w:jc w:val="cente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景区游客趋势分析</w:t>
      </w:r>
    </w:p>
    <w:p>
      <w:pPr>
        <w:widowControl w:val="0"/>
        <w:numPr>
          <w:ilvl w:val="0"/>
          <w:numId w:val="0"/>
        </w:numPr>
        <w:ind w:firstLine="560" w:firstLineChars="200"/>
        <w:jc w:val="both"/>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假期5天，5月2日达到客流高峰。</w:t>
      </w:r>
      <w:r>
        <w:rPr>
          <w:rFonts w:hint="eastAsia" w:ascii="仿宋" w:hAnsi="仿宋" w:eastAsia="仿宋" w:cs="仿宋"/>
          <w:color w:val="auto"/>
          <w:sz w:val="28"/>
          <w:szCs w:val="28"/>
          <w:lang w:val="en-US" w:eastAsia="zh-CN"/>
        </w:rPr>
        <w:t>[和产品再确认]</w:t>
      </w:r>
    </w:p>
    <w:p>
      <w:pPr>
        <w:ind w:firstLine="560" w:firstLineChars="200"/>
        <w:rPr>
          <w:rFonts w:hint="eastAsia" w:ascii="仿宋" w:hAnsi="仿宋" w:eastAsia="仿宋" w:cs="仿宋"/>
          <w:sz w:val="28"/>
          <w:szCs w:val="28"/>
          <w:lang w:val="en-US" w:eastAsia="zh-CN"/>
        </w:rPr>
      </w:pPr>
      <w:r>
        <w:rPr>
          <w:rFonts w:hint="eastAsia" w:ascii="仿宋" w:hAnsi="仿宋" w:eastAsia="仿宋" w:cs="仿宋"/>
          <w:color w:val="auto"/>
          <w:sz w:val="28"/>
          <w:szCs w:val="28"/>
          <w:lang w:val="en-US" w:eastAsia="zh-CN"/>
        </w:rPr>
        <w:t>${PFA.</w:t>
      </w:r>
      <w:r>
        <w:rPr>
          <w:rFonts w:hint="eastAsia" w:ascii="仿宋" w:hAnsi="仿宋" w:eastAsia="仿宋" w:cs="仿宋"/>
          <w:color w:val="auto"/>
          <w:kern w:val="0"/>
          <w:sz w:val="28"/>
          <w:szCs w:val="28"/>
          <w:shd w:val="clear" w:fill="FFFFFF"/>
          <w:lang w:val="en-US" w:eastAsia="zh-CN" w:bidi="ar"/>
        </w:rPr>
        <w:t>f</w:t>
      </w:r>
      <w:r>
        <w:rPr>
          <w:rFonts w:hint="eastAsia" w:ascii="仿宋" w:hAnsi="仿宋" w:eastAsia="仿宋" w:cs="仿宋"/>
          <w:color w:val="auto"/>
          <w:sz w:val="28"/>
          <w:szCs w:val="28"/>
          <w:lang w:val="en-US" w:eastAsia="zh-CN"/>
        </w:rPr>
        <w:t>irst</w:t>
      </w:r>
      <w:r>
        <w:rPr>
          <w:rFonts w:hint="eastAsia" w:ascii="仿宋" w:hAnsi="仿宋" w:eastAsia="仿宋" w:cs="仿宋"/>
          <w:color w:val="auto"/>
          <w:sz w:val="28"/>
          <w:szCs w:val="28"/>
          <w:lang w:val="en-US" w:eastAsia="zh-CN"/>
        </w:rPr>
        <w:fldChar w:fldCharType="begin"/>
      </w:r>
      <w:r>
        <w:rPr>
          <w:rFonts w:hint="eastAsia" w:ascii="仿宋" w:hAnsi="仿宋" w:eastAsia="仿宋" w:cs="仿宋"/>
          <w:color w:val="auto"/>
          <w:sz w:val="28"/>
          <w:szCs w:val="28"/>
          <w:lang w:val="en-US" w:eastAsia="zh-CN"/>
        </w:rPr>
        <w:instrText xml:space="preserve"> HYPERLINK "E:/program%20files/Dict/8.9.2.0/resultui/html/index.html" \l "/javascript:;" </w:instrText>
      </w:r>
      <w:r>
        <w:rPr>
          <w:rFonts w:hint="eastAsia" w:ascii="仿宋" w:hAnsi="仿宋" w:eastAsia="仿宋" w:cs="仿宋"/>
          <w:color w:val="auto"/>
          <w:sz w:val="28"/>
          <w:szCs w:val="28"/>
          <w:lang w:val="en-US" w:eastAsia="zh-CN"/>
        </w:rPr>
        <w:fldChar w:fldCharType="separate"/>
      </w:r>
      <w:r>
        <w:rPr>
          <w:rFonts w:hint="eastAsia" w:ascii="仿宋" w:hAnsi="仿宋" w:eastAsia="仿宋" w:cs="仿宋"/>
          <w:color w:val="auto"/>
          <w:sz w:val="28"/>
          <w:szCs w:val="28"/>
          <w:lang w:val="en-US" w:eastAsia="zh-CN"/>
        </w:rPr>
        <w:t>Favorite</w:t>
      </w:r>
      <w:r>
        <w:rPr>
          <w:rFonts w:hint="eastAsia" w:ascii="仿宋" w:hAnsi="仿宋" w:eastAsia="仿宋" w:cs="仿宋"/>
          <w:color w:val="auto"/>
          <w:sz w:val="28"/>
          <w:szCs w:val="28"/>
          <w:lang w:val="en-US" w:eastAsia="zh-CN"/>
        </w:rPr>
        <w:fldChar w:fldCharType="end"/>
      </w:r>
      <w:r>
        <w:rPr>
          <w:rFonts w:hint="eastAsia" w:ascii="仿宋" w:hAnsi="仿宋" w:eastAsia="仿宋" w:cs="仿宋"/>
          <w:color w:val="auto"/>
          <w:sz w:val="28"/>
          <w:szCs w:val="28"/>
          <w:lang w:val="en-US" w:eastAsia="zh-CN"/>
        </w:rPr>
        <w:t>Scenic}</w:t>
      </w:r>
      <w:r>
        <w:rPr>
          <w:rFonts w:hint="eastAsia" w:ascii="仿宋" w:hAnsi="仿宋" w:eastAsia="仿宋" w:cs="仿宋"/>
          <w:sz w:val="28"/>
          <w:szCs w:val="28"/>
        </w:rPr>
        <w:t>景区是最受游客喜爱的热门景区。</w:t>
      </w:r>
      <w:r>
        <w:rPr>
          <w:rFonts w:hint="eastAsia" w:ascii="仿宋" w:hAnsi="仿宋" w:eastAsia="仿宋" w:cs="仿宋"/>
          <w:color w:val="auto"/>
          <w:sz w:val="28"/>
          <w:szCs w:val="28"/>
          <w:lang w:val="en-US" w:eastAsia="zh-CN"/>
        </w:rPr>
        <w:t>${PFA.second</w:t>
      </w:r>
      <w:r>
        <w:rPr>
          <w:rFonts w:hint="eastAsia" w:ascii="仿宋" w:hAnsi="仿宋" w:eastAsia="仿宋" w:cs="仿宋"/>
          <w:color w:val="auto"/>
          <w:sz w:val="28"/>
          <w:szCs w:val="28"/>
          <w:lang w:val="en-US" w:eastAsia="zh-CN"/>
        </w:rPr>
        <w:fldChar w:fldCharType="begin"/>
      </w:r>
      <w:r>
        <w:rPr>
          <w:rFonts w:hint="eastAsia" w:ascii="仿宋" w:hAnsi="仿宋" w:eastAsia="仿宋" w:cs="仿宋"/>
          <w:color w:val="auto"/>
          <w:sz w:val="28"/>
          <w:szCs w:val="28"/>
          <w:lang w:val="en-US" w:eastAsia="zh-CN"/>
        </w:rPr>
        <w:instrText xml:space="preserve"> HYPERLINK "E:/program%20files/Dict/8.9.2.0/resultui/html/index.html" \l "/javascript:;" </w:instrText>
      </w:r>
      <w:r>
        <w:rPr>
          <w:rFonts w:hint="eastAsia" w:ascii="仿宋" w:hAnsi="仿宋" w:eastAsia="仿宋" w:cs="仿宋"/>
          <w:color w:val="auto"/>
          <w:sz w:val="28"/>
          <w:szCs w:val="28"/>
          <w:lang w:val="en-US" w:eastAsia="zh-CN"/>
        </w:rPr>
        <w:fldChar w:fldCharType="separate"/>
      </w:r>
      <w:r>
        <w:rPr>
          <w:rFonts w:hint="eastAsia" w:ascii="仿宋" w:hAnsi="仿宋" w:eastAsia="仿宋" w:cs="仿宋"/>
          <w:color w:val="auto"/>
          <w:sz w:val="28"/>
          <w:szCs w:val="28"/>
          <w:lang w:val="en-US" w:eastAsia="zh-CN"/>
        </w:rPr>
        <w:t>Favorite</w:t>
      </w:r>
      <w:r>
        <w:rPr>
          <w:rFonts w:hint="eastAsia" w:ascii="仿宋" w:hAnsi="仿宋" w:eastAsia="仿宋" w:cs="仿宋"/>
          <w:color w:val="auto"/>
          <w:sz w:val="28"/>
          <w:szCs w:val="28"/>
          <w:lang w:val="en-US" w:eastAsia="zh-CN"/>
        </w:rPr>
        <w:fldChar w:fldCharType="end"/>
      </w:r>
      <w:r>
        <w:rPr>
          <w:rFonts w:hint="eastAsia" w:ascii="仿宋" w:hAnsi="仿宋" w:eastAsia="仿宋" w:cs="仿宋"/>
          <w:color w:val="auto"/>
          <w:sz w:val="28"/>
          <w:szCs w:val="28"/>
          <w:lang w:val="en-US" w:eastAsia="zh-CN"/>
        </w:rPr>
        <w:t>Scenic}</w:t>
      </w:r>
      <w:r>
        <w:rPr>
          <w:rFonts w:hint="eastAsia" w:ascii="仿宋" w:hAnsi="仿宋" w:eastAsia="仿宋" w:cs="仿宋"/>
          <w:sz w:val="28"/>
          <w:szCs w:val="28"/>
        </w:rPr>
        <w:t>景区热度排行第二</w:t>
      </w:r>
      <w:r>
        <w:rPr>
          <w:rFonts w:hint="eastAsia" w:ascii="仿宋" w:hAnsi="仿宋" w:eastAsia="仿宋" w:cs="仿宋"/>
          <w:sz w:val="28"/>
          <w:szCs w:val="28"/>
          <w:lang w:eastAsia="zh-CN"/>
        </w:rPr>
        <w:t>。</w:t>
      </w:r>
      <w:r>
        <w:rPr>
          <w:rFonts w:hint="eastAsia" w:ascii="仿宋" w:hAnsi="仿宋" w:eastAsia="仿宋" w:cs="仿宋"/>
          <w:color w:val="auto"/>
          <w:sz w:val="28"/>
          <w:szCs w:val="28"/>
          <w:lang w:val="en-US" w:eastAsia="zh-CN"/>
        </w:rPr>
        <w:t>${PFA.third</w:t>
      </w:r>
      <w:r>
        <w:rPr>
          <w:rFonts w:hint="eastAsia" w:ascii="仿宋" w:hAnsi="仿宋" w:eastAsia="仿宋" w:cs="仿宋"/>
          <w:color w:val="auto"/>
          <w:sz w:val="28"/>
          <w:szCs w:val="28"/>
          <w:lang w:val="en-US" w:eastAsia="zh-CN"/>
        </w:rPr>
        <w:fldChar w:fldCharType="begin"/>
      </w:r>
      <w:r>
        <w:rPr>
          <w:rFonts w:hint="eastAsia" w:ascii="仿宋" w:hAnsi="仿宋" w:eastAsia="仿宋" w:cs="仿宋"/>
          <w:color w:val="auto"/>
          <w:sz w:val="28"/>
          <w:szCs w:val="28"/>
          <w:lang w:val="en-US" w:eastAsia="zh-CN"/>
        </w:rPr>
        <w:instrText xml:space="preserve"> HYPERLINK "E:/program%20files/Dict/8.9.2.0/resultui/html/index.html" \l "/javascript:;" </w:instrText>
      </w:r>
      <w:r>
        <w:rPr>
          <w:rFonts w:hint="eastAsia" w:ascii="仿宋" w:hAnsi="仿宋" w:eastAsia="仿宋" w:cs="仿宋"/>
          <w:color w:val="auto"/>
          <w:sz w:val="28"/>
          <w:szCs w:val="28"/>
          <w:lang w:val="en-US" w:eastAsia="zh-CN"/>
        </w:rPr>
        <w:fldChar w:fldCharType="separate"/>
      </w:r>
      <w:r>
        <w:rPr>
          <w:rFonts w:hint="eastAsia" w:ascii="仿宋" w:hAnsi="仿宋" w:eastAsia="仿宋" w:cs="仿宋"/>
          <w:color w:val="auto"/>
          <w:sz w:val="28"/>
          <w:szCs w:val="28"/>
          <w:lang w:val="en-US" w:eastAsia="zh-CN"/>
        </w:rPr>
        <w:t>Favorite</w:t>
      </w:r>
      <w:r>
        <w:rPr>
          <w:rFonts w:hint="eastAsia" w:ascii="仿宋" w:hAnsi="仿宋" w:eastAsia="仿宋" w:cs="仿宋"/>
          <w:color w:val="auto"/>
          <w:sz w:val="28"/>
          <w:szCs w:val="28"/>
          <w:lang w:val="en-US" w:eastAsia="zh-CN"/>
        </w:rPr>
        <w:fldChar w:fldCharType="end"/>
      </w:r>
      <w:r>
        <w:rPr>
          <w:rFonts w:hint="eastAsia" w:ascii="仿宋" w:hAnsi="仿宋" w:eastAsia="仿宋" w:cs="仿宋"/>
          <w:color w:val="auto"/>
          <w:sz w:val="28"/>
          <w:szCs w:val="28"/>
          <w:lang w:val="en-US" w:eastAsia="zh-CN"/>
        </w:rPr>
        <w:t>Scenic}</w:t>
      </w:r>
      <w:r>
        <w:rPr>
          <w:rFonts w:hint="eastAsia" w:ascii="仿宋" w:hAnsi="仿宋" w:eastAsia="仿宋" w:cs="仿宋"/>
          <w:sz w:val="28"/>
          <w:szCs w:val="28"/>
          <w:lang w:val="en-US" w:eastAsia="zh-CN"/>
        </w:rPr>
        <w:t>景区热度排行第三，其中</w:t>
      </w:r>
      <w:r>
        <w:rPr>
          <w:rFonts w:hint="eastAsia" w:ascii="仿宋" w:hAnsi="仿宋" w:eastAsia="仿宋" w:cs="仿宋"/>
          <w:sz w:val="28"/>
          <w:szCs w:val="28"/>
        </w:rPr>
        <w:t>累计进入瓦屋山园区内的游客数达到了</w:t>
      </w:r>
      <w:r>
        <w:rPr>
          <w:rFonts w:hint="eastAsia" w:ascii="仿宋" w:hAnsi="仿宋" w:eastAsia="仿宋" w:cs="仿宋"/>
          <w:color w:val="auto"/>
          <w:sz w:val="28"/>
          <w:szCs w:val="28"/>
          <w:lang w:val="en-US" w:eastAsia="zh-CN"/>
        </w:rPr>
        <w:t>${PFA.</w:t>
      </w:r>
      <w:r>
        <w:rPr>
          <w:rFonts w:hint="eastAsia" w:ascii="仿宋" w:hAnsi="仿宋" w:eastAsia="仿宋" w:cs="仿宋"/>
          <w:color w:val="auto"/>
          <w:kern w:val="0"/>
          <w:sz w:val="28"/>
          <w:szCs w:val="28"/>
          <w:shd w:val="clear" w:fill="FFFFFF"/>
          <w:lang w:val="en-US" w:eastAsia="zh-CN" w:bidi="ar"/>
        </w:rPr>
        <w:t>passengerInWawu</w:t>
      </w:r>
      <w:r>
        <w:rPr>
          <w:rFonts w:hint="eastAsia" w:ascii="仿宋" w:hAnsi="仿宋" w:eastAsia="仿宋" w:cs="仿宋"/>
          <w:color w:val="auto"/>
          <w:sz w:val="28"/>
          <w:szCs w:val="28"/>
          <w:lang w:val="en-US" w:eastAsia="zh-CN"/>
        </w:rPr>
        <w:t>}</w:t>
      </w:r>
      <w:r>
        <w:rPr>
          <w:rFonts w:hint="eastAsia" w:ascii="仿宋" w:hAnsi="仿宋" w:eastAsia="仿宋" w:cs="仿宋"/>
          <w:sz w:val="28"/>
          <w:szCs w:val="28"/>
        </w:rPr>
        <w:t>万人次。</w:t>
      </w:r>
    </w:p>
    <w:p>
      <w:pPr>
        <w:pStyle w:val="6"/>
        <w:widowControl/>
        <w:spacing w:before="0" w:beforeAutospacing="0" w:after="0" w:afterAutospacing="0" w:line="580" w:lineRule="exact"/>
        <w:ind w:left="0" w:right="0" w:firstLine="562" w:firstLineChars="200"/>
        <w:rPr>
          <w:rFonts w:ascii="仿宋" w:hAnsi="仿宋" w:eastAsia="仿宋" w:cs="仿宋"/>
          <w:b/>
          <w:bCs/>
          <w:sz w:val="28"/>
          <w:szCs w:val="28"/>
        </w:rPr>
      </w:pPr>
      <w:r>
        <w:rPr>
          <w:rFonts w:hint="eastAsia" w:ascii="仿宋" w:hAnsi="仿宋" w:eastAsia="仿宋" w:cs="仿宋"/>
          <w:b/>
          <w:bCs/>
          <w:color w:val="auto"/>
          <w:kern w:val="2"/>
          <w:sz w:val="28"/>
          <w:szCs w:val="28"/>
          <w:shd w:val="clear" w:fill="FFFFFF"/>
          <w:lang w:val="en-US" w:eastAsia="zh-CN" w:bidi="ar"/>
        </w:rPr>
        <w:t>预期渲染结果如下：</w:t>
      </w:r>
    </w:p>
    <w:p>
      <w:r>
        <w:drawing>
          <wp:inline distT="0" distB="0" distL="114300" distR="114300">
            <wp:extent cx="5485130" cy="2087245"/>
            <wp:effectExtent l="0" t="0" r="1270" b="825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5485130" cy="2087245"/>
                    </a:xfrm>
                    <a:prstGeom prst="rect">
                      <a:avLst/>
                    </a:prstGeom>
                    <a:noFill/>
                    <a:ln>
                      <a:noFill/>
                    </a:ln>
                  </pic:spPr>
                </pic:pic>
              </a:graphicData>
            </a:graphic>
          </wp:inline>
        </w:drawing>
      </w:r>
    </w:p>
    <w:p>
      <w:pPr>
        <w:jc w:val="center"/>
        <w:rPr>
          <w:rFonts w:hint="eastAsia" w:ascii="仿宋" w:hAnsi="仿宋" w:eastAsia="仿宋" w:cs="仿宋"/>
          <w:sz w:val="28"/>
          <w:szCs w:val="28"/>
        </w:rPr>
      </w:pPr>
      <w:r>
        <w:rPr>
          <w:rFonts w:hint="eastAsia" w:ascii="仿宋" w:hAnsi="仿宋" w:eastAsia="仿宋" w:cs="仿宋"/>
          <w:sz w:val="28"/>
          <w:szCs w:val="28"/>
          <w:lang w:val="en-US" w:eastAsia="zh-CN"/>
        </w:rPr>
        <w:t>景区游客趋势分析</w:t>
      </w:r>
    </w:p>
    <w:p>
      <w:pPr>
        <w:widowControl w:val="0"/>
        <w:numPr>
          <w:ilvl w:val="0"/>
          <w:numId w:val="0"/>
        </w:numPr>
        <w:ind w:firstLine="560" w:firstLineChars="200"/>
        <w:jc w:val="both"/>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假期5天，5月2日达到客流高峰。</w:t>
      </w:r>
      <w:r>
        <w:rPr>
          <w:rFonts w:hint="eastAsia" w:ascii="仿宋" w:hAnsi="仿宋" w:eastAsia="仿宋" w:cs="仿宋"/>
          <w:color w:val="auto"/>
          <w:sz w:val="28"/>
          <w:szCs w:val="28"/>
          <w:lang w:val="en-US" w:eastAsia="zh-CN"/>
        </w:rPr>
        <w:t>[和产品再确认]</w:t>
      </w:r>
    </w:p>
    <w:p>
      <w:pPr>
        <w:widowControl w:val="0"/>
        <w:numPr>
          <w:ilvl w:val="0"/>
          <w:numId w:val="0"/>
        </w:numPr>
        <w:jc w:val="both"/>
        <w:rPr>
          <w:rFonts w:hint="eastAsia" w:ascii="仿宋" w:hAnsi="仿宋" w:eastAsia="仿宋" w:cs="仿宋"/>
          <w:color w:val="auto"/>
          <w:sz w:val="28"/>
          <w:szCs w:val="28"/>
          <w:lang w:val="en-US" w:eastAsia="zh-CN"/>
        </w:rPr>
      </w:pPr>
      <w:r>
        <w:rPr>
          <w:rFonts w:hint="eastAsia" w:ascii="仿宋" w:hAnsi="仿宋" w:eastAsia="仿宋" w:cs="仿宋"/>
          <w:sz w:val="28"/>
          <w:szCs w:val="28"/>
        </w:rPr>
        <w:t>柳江古镇景区是最受游客喜爱的热门景区。</w:t>
      </w:r>
      <w:r>
        <w:rPr>
          <w:rFonts w:hint="eastAsia" w:ascii="仿宋" w:hAnsi="仿宋" w:eastAsia="仿宋" w:cs="仿宋"/>
          <w:sz w:val="28"/>
          <w:szCs w:val="28"/>
          <w:lang w:val="en-US" w:eastAsia="zh-CN"/>
        </w:rPr>
        <w:t>七里坪</w:t>
      </w:r>
      <w:r>
        <w:rPr>
          <w:rFonts w:hint="eastAsia" w:ascii="仿宋" w:hAnsi="仿宋" w:eastAsia="仿宋" w:cs="仿宋"/>
          <w:sz w:val="28"/>
          <w:szCs w:val="28"/>
        </w:rPr>
        <w:t>景区热度排行第二</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瓦屋山景区热度排行第三，其中</w:t>
      </w:r>
      <w:r>
        <w:rPr>
          <w:rFonts w:hint="eastAsia" w:ascii="仿宋" w:hAnsi="仿宋" w:eastAsia="仿宋" w:cs="仿宋"/>
          <w:sz w:val="28"/>
          <w:szCs w:val="28"/>
        </w:rPr>
        <w:t>累计进入瓦屋山园区内的游客数达到了1.04万人次。</w:t>
      </w:r>
    </w:p>
    <w:p>
      <w:pPr>
        <w:widowControl w:val="0"/>
        <w:numPr>
          <w:ilvl w:val="0"/>
          <w:numId w:val="3"/>
        </w:numPr>
        <w:ind w:left="0" w:leftChars="0" w:firstLine="0" w:firstLineChars="0"/>
        <w:jc w:val="both"/>
        <w:rPr>
          <w:rFonts w:hint="eastAsia" w:ascii="仿宋" w:hAnsi="仿宋" w:eastAsia="仿宋" w:cs="仿宋"/>
          <w:b/>
          <w:bCs/>
          <w:color w:val="auto"/>
          <w:sz w:val="28"/>
          <w:szCs w:val="28"/>
          <w:lang w:val="en-US" w:eastAsia="zh-CN"/>
        </w:rPr>
      </w:pPr>
      <w:r>
        <w:rPr>
          <w:rFonts w:hint="eastAsia" w:ascii="仿宋" w:hAnsi="仿宋" w:eastAsia="仿宋" w:cs="仿宋"/>
          <w:b/>
          <w:bCs/>
          <w:color w:val="auto"/>
          <w:sz w:val="28"/>
          <w:szCs w:val="28"/>
          <w:lang w:val="en-US" w:eastAsia="zh-CN"/>
        </w:rPr>
        <w:t>旅游消费分析 Tourism consumption analysis简化为TCA</w:t>
      </w:r>
    </w:p>
    <w:p>
      <w:pPr>
        <w:widowControl w:val="0"/>
        <w:numPr>
          <w:ilvl w:val="0"/>
          <w:numId w:val="4"/>
        </w:numPr>
        <w:jc w:val="both"/>
        <w:rPr>
          <w:rFonts w:hint="eastAsia" w:ascii="仿宋" w:hAnsi="仿宋" w:eastAsia="仿宋" w:cs="仿宋"/>
          <w:b/>
          <w:bCs/>
          <w:color w:val="auto"/>
          <w:sz w:val="28"/>
          <w:szCs w:val="28"/>
          <w:lang w:val="en-US" w:eastAsia="zh-CN"/>
        </w:rPr>
      </w:pPr>
      <w:r>
        <w:rPr>
          <w:rFonts w:hint="eastAsia" w:ascii="仿宋" w:hAnsi="仿宋" w:eastAsia="仿宋" w:cs="仿宋"/>
          <w:b/>
          <w:bCs/>
          <w:color w:val="auto"/>
          <w:sz w:val="28"/>
          <w:szCs w:val="28"/>
          <w:lang w:val="en-US" w:eastAsia="zh-CN"/>
        </w:rPr>
        <w:t>行业消费</w:t>
      </w:r>
      <w:r>
        <w:rPr>
          <w:rFonts w:hint="eastAsia" w:ascii="仿宋" w:hAnsi="仿宋" w:eastAsia="仿宋" w:cs="仿宋"/>
          <w:b/>
          <w:bCs/>
          <w:color w:val="FFC000"/>
          <w:sz w:val="28"/>
          <w:szCs w:val="28"/>
          <w:lang w:val="en-US" w:eastAsia="zh-CN"/>
        </w:rPr>
        <w:t>（数据待修正）</w:t>
      </w:r>
    </w:p>
    <w:p>
      <w:pPr>
        <w:keepNext w:val="0"/>
        <w:keepLines w:val="0"/>
        <w:widowControl w:val="0"/>
        <w:suppressLineNumbers w:val="0"/>
        <w:spacing w:before="0" w:beforeAutospacing="0" w:after="0" w:afterAutospacing="0"/>
        <w:ind w:right="0"/>
        <w:jc w:val="center"/>
      </w:pPr>
      <w:r>
        <w:rPr>
          <w:rFonts w:hint="eastAsia" w:ascii="仿宋" w:hAnsi="仿宋" w:eastAsia="仿宋" w:cs="仿宋"/>
          <w:sz w:val="28"/>
          <w:szCs w:val="28"/>
          <w:lang w:val="en-US" w:eastAsia="zh-CN"/>
        </w:rPr>
        <w:t>${TCA.pieBusinessConsumption}</w:t>
      </w:r>
    </w:p>
    <w:p>
      <w:pPr>
        <w:keepNext w:val="0"/>
        <w:keepLines w:val="0"/>
        <w:widowControl w:val="0"/>
        <w:suppressLineNumbers w:val="0"/>
        <w:spacing w:before="0" w:beforeAutospacing="0" w:after="0" w:afterAutospacing="0"/>
        <w:ind w:right="0" w:firstLine="420" w:firstLineChars="0"/>
        <w:jc w:val="both"/>
        <w:rPr>
          <w:rFonts w:hint="eastAsia" w:ascii="仿宋" w:hAnsi="仿宋" w:eastAsia="仿宋" w:cs="仿宋"/>
          <w:b/>
          <w:bCs/>
          <w:color w:val="auto"/>
          <w:sz w:val="28"/>
          <w:szCs w:val="28"/>
          <w:lang w:val="en-US" w:eastAsia="zh-CN"/>
        </w:rPr>
      </w:pPr>
      <w:r>
        <w:rPr>
          <w:rFonts w:hint="eastAsia" w:ascii="仿宋" w:hAnsi="仿宋" w:eastAsia="仿宋" w:cs="仿宋"/>
          <w:color w:val="auto"/>
          <w:sz w:val="28"/>
          <w:szCs w:val="28"/>
          <w:lang w:val="en-US" w:eastAsia="zh-CN"/>
        </w:rPr>
        <w:t>各大行业中，</w:t>
      </w:r>
      <w:r>
        <w:rPr>
          <w:rFonts w:hint="eastAsia" w:ascii="仿宋" w:hAnsi="仿宋" w:eastAsia="仿宋" w:cs="仿宋"/>
          <w:sz w:val="28"/>
          <w:szCs w:val="28"/>
          <w:lang w:val="en-US" w:eastAsia="zh-CN"/>
        </w:rPr>
        <w:t>${TCA.highsetBusiness}</w:t>
      </w:r>
      <w:r>
        <w:rPr>
          <w:rFonts w:hint="eastAsia" w:ascii="仿宋" w:hAnsi="仿宋" w:eastAsia="仿宋" w:cs="仿宋"/>
          <w:color w:val="auto"/>
          <w:sz w:val="28"/>
          <w:szCs w:val="28"/>
          <w:lang w:val="en-US" w:eastAsia="zh-CN"/>
        </w:rPr>
        <w:t>行业消费最高，达到</w:t>
      </w:r>
      <w:r>
        <w:rPr>
          <w:rFonts w:hint="eastAsia" w:ascii="仿宋" w:hAnsi="仿宋" w:eastAsia="仿宋" w:cs="仿宋"/>
          <w:sz w:val="28"/>
          <w:szCs w:val="28"/>
          <w:lang w:val="en-US" w:eastAsia="zh-CN"/>
        </w:rPr>
        <w:t>${TCA.highsetBusinessConsumption}</w:t>
      </w:r>
      <w:r>
        <w:rPr>
          <w:rFonts w:hint="eastAsia" w:ascii="仿宋" w:hAnsi="仿宋" w:eastAsia="仿宋" w:cs="仿宋"/>
          <w:color w:val="auto"/>
          <w:sz w:val="28"/>
          <w:szCs w:val="28"/>
          <w:lang w:val="en-US" w:eastAsia="zh-CN"/>
        </w:rPr>
        <w:t>万元，占比</w:t>
      </w:r>
      <w:r>
        <w:rPr>
          <w:rFonts w:hint="eastAsia" w:ascii="仿宋" w:hAnsi="仿宋" w:eastAsia="仿宋" w:cs="仿宋"/>
          <w:sz w:val="28"/>
          <w:szCs w:val="28"/>
          <w:lang w:val="en-US" w:eastAsia="zh-CN"/>
        </w:rPr>
        <w:t>${TCA.highsetBusinessRatio}</w:t>
      </w:r>
      <w:r>
        <w:rPr>
          <w:rFonts w:hint="eastAsia" w:ascii="仿宋" w:hAnsi="仿宋" w:eastAsia="仿宋" w:cs="仿宋"/>
          <w:color w:val="auto"/>
          <w:sz w:val="28"/>
          <w:szCs w:val="28"/>
          <w:lang w:val="en-US" w:eastAsia="zh-CN"/>
        </w:rPr>
        <w:t>%；紧随其后是</w:t>
      </w:r>
      <w:r>
        <w:rPr>
          <w:rFonts w:hint="eastAsia" w:ascii="仿宋" w:hAnsi="仿宋" w:eastAsia="仿宋" w:cs="仿宋"/>
          <w:sz w:val="28"/>
          <w:szCs w:val="28"/>
          <w:lang w:val="en-US" w:eastAsia="zh-CN"/>
        </w:rPr>
        <w:t>${TCA.higherBusiness}</w:t>
      </w:r>
      <w:r>
        <w:rPr>
          <w:rFonts w:hint="eastAsia" w:ascii="仿宋" w:hAnsi="仿宋" w:eastAsia="仿宋" w:cs="仿宋"/>
          <w:color w:val="auto"/>
          <w:sz w:val="28"/>
          <w:szCs w:val="28"/>
          <w:lang w:val="en-US" w:eastAsia="zh-CN"/>
        </w:rPr>
        <w:t>行业，达到</w:t>
      </w:r>
      <w:r>
        <w:rPr>
          <w:rFonts w:hint="eastAsia" w:ascii="仿宋" w:hAnsi="仿宋" w:eastAsia="仿宋" w:cs="仿宋"/>
          <w:sz w:val="28"/>
          <w:szCs w:val="28"/>
          <w:lang w:val="en-US" w:eastAsia="zh-CN"/>
        </w:rPr>
        <w:t>${TCA.higherBusinessConsumption}</w:t>
      </w:r>
      <w:r>
        <w:rPr>
          <w:rFonts w:hint="eastAsia" w:ascii="仿宋" w:hAnsi="仿宋" w:eastAsia="仿宋" w:cs="仿宋"/>
          <w:color w:val="auto"/>
          <w:sz w:val="28"/>
          <w:szCs w:val="28"/>
          <w:lang w:val="en-US" w:eastAsia="zh-CN"/>
        </w:rPr>
        <w:t>万元，占比</w:t>
      </w:r>
      <w:r>
        <w:rPr>
          <w:rFonts w:hint="eastAsia" w:ascii="仿宋" w:hAnsi="仿宋" w:eastAsia="仿宋" w:cs="仿宋"/>
          <w:sz w:val="28"/>
          <w:szCs w:val="28"/>
          <w:lang w:val="en-US" w:eastAsia="zh-CN"/>
        </w:rPr>
        <w:t>${TCA.higherBusinessRatio}</w:t>
      </w:r>
      <w:r>
        <w:rPr>
          <w:rFonts w:hint="eastAsia" w:ascii="仿宋" w:hAnsi="仿宋" w:eastAsia="仿宋" w:cs="仿宋"/>
          <w:color w:val="auto"/>
          <w:sz w:val="28"/>
          <w:szCs w:val="28"/>
          <w:lang w:val="en-US" w:eastAsia="zh-CN"/>
        </w:rPr>
        <w:t>%。</w:t>
      </w:r>
    </w:p>
    <w:p>
      <w:pPr>
        <w:pStyle w:val="6"/>
        <w:widowControl/>
        <w:spacing w:before="0" w:beforeAutospacing="0" w:after="0" w:afterAutospacing="0" w:line="580" w:lineRule="exact"/>
        <w:ind w:left="0" w:right="0" w:firstLine="562" w:firstLineChars="200"/>
      </w:pPr>
      <w:r>
        <w:rPr>
          <w:rFonts w:hint="eastAsia" w:ascii="仿宋" w:hAnsi="仿宋" w:eastAsia="仿宋" w:cs="仿宋"/>
          <w:b/>
          <w:bCs/>
          <w:color w:val="auto"/>
          <w:kern w:val="2"/>
          <w:sz w:val="28"/>
          <w:szCs w:val="28"/>
          <w:shd w:val="clear" w:fill="FFFFFF"/>
          <w:lang w:val="en-US" w:eastAsia="zh-CN" w:bidi="ar"/>
        </w:rPr>
        <w:t>预期渲染结果如下：</w:t>
      </w:r>
    </w:p>
    <w:p>
      <w:pPr>
        <w:widowControl w:val="0"/>
        <w:numPr>
          <w:ilvl w:val="0"/>
          <w:numId w:val="0"/>
        </w:numPr>
        <w:jc w:val="center"/>
        <w:rPr>
          <w:rFonts w:hint="eastAsia" w:ascii="仿宋" w:hAnsi="仿宋" w:eastAsia="仿宋" w:cs="仿宋"/>
          <w:b/>
          <w:bCs/>
          <w:color w:val="auto"/>
          <w:sz w:val="28"/>
          <w:szCs w:val="28"/>
          <w:lang w:val="en-US" w:eastAsia="zh-CN"/>
        </w:rPr>
      </w:pPr>
      <w:r>
        <w:drawing>
          <wp:inline distT="0" distB="0" distL="114300" distR="114300">
            <wp:extent cx="3590925" cy="28003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590925" cy="2800350"/>
                    </a:xfrm>
                    <a:prstGeom prst="rect">
                      <a:avLst/>
                    </a:prstGeom>
                    <a:noFill/>
                    <a:ln>
                      <a:noFill/>
                    </a:ln>
                  </pic:spPr>
                </pic:pic>
              </a:graphicData>
            </a:graphic>
          </wp:inline>
        </w:drawing>
      </w:r>
    </w:p>
    <w:p>
      <w:pPr>
        <w:widowControl w:val="0"/>
        <w:numPr>
          <w:ilvl w:val="0"/>
          <w:numId w:val="0"/>
        </w:numPr>
        <w:ind w:firstLine="560" w:firstLineChars="200"/>
        <w:jc w:val="both"/>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各大行业中，酒店住宿行业消费最高，达到5727.32万元，占比86.09%；紧随其后是购物行业，达到631.17万元，占比9.49%。</w:t>
      </w:r>
    </w:p>
    <w:p>
      <w:pPr>
        <w:widowControl w:val="0"/>
        <w:numPr>
          <w:ilvl w:val="0"/>
          <w:numId w:val="4"/>
        </w:numPr>
        <w:ind w:left="0" w:leftChars="0" w:firstLine="0" w:firstLineChars="0"/>
        <w:jc w:val="both"/>
        <w:rPr>
          <w:rFonts w:hint="eastAsia" w:ascii="仿宋" w:hAnsi="仿宋" w:eastAsia="仿宋" w:cs="仿宋"/>
          <w:b/>
          <w:bCs/>
          <w:color w:val="auto"/>
          <w:sz w:val="28"/>
          <w:szCs w:val="28"/>
          <w:lang w:val="en-US" w:eastAsia="zh-CN"/>
        </w:rPr>
      </w:pPr>
      <w:r>
        <w:rPr>
          <w:rFonts w:hint="eastAsia" w:ascii="仿宋" w:hAnsi="仿宋" w:eastAsia="仿宋" w:cs="仿宋"/>
          <w:b/>
          <w:bCs/>
          <w:color w:val="auto"/>
          <w:sz w:val="28"/>
          <w:szCs w:val="28"/>
          <w:lang w:val="en-US" w:eastAsia="zh-CN"/>
        </w:rPr>
        <w:t>游客消费来源地</w:t>
      </w:r>
      <w:r>
        <w:rPr>
          <w:rFonts w:hint="eastAsia" w:ascii="仿宋" w:hAnsi="仿宋" w:eastAsia="仿宋" w:cs="仿宋"/>
          <w:b/>
          <w:bCs/>
          <w:color w:val="FFC000"/>
          <w:sz w:val="28"/>
          <w:szCs w:val="28"/>
          <w:lang w:val="en-US" w:eastAsia="zh-CN"/>
        </w:rPr>
        <w:t>（数据待修正）</w:t>
      </w:r>
    </w:p>
    <w:p>
      <w:pPr>
        <w:widowControl w:val="0"/>
        <w:numPr>
          <w:ilvl w:val="0"/>
          <w:numId w:val="0"/>
        </w:numPr>
        <w:jc w:val="both"/>
      </w:pPr>
    </w:p>
    <w:p>
      <w:pPr>
        <w:keepNext w:val="0"/>
        <w:keepLines w:val="0"/>
        <w:widowControl w:val="0"/>
        <w:suppressLineNumbers w:val="0"/>
        <w:spacing w:before="0" w:beforeAutospacing="0" w:after="0" w:afterAutospacing="0"/>
        <w:ind w:right="0"/>
        <w:jc w:val="cente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${TCA.pieConsumptionSource}</w:t>
      </w:r>
    </w:p>
    <w:p>
      <w:pPr>
        <w:widowControl w:val="0"/>
        <w:numPr>
          <w:ilvl w:val="0"/>
          <w:numId w:val="0"/>
        </w:numPr>
        <w:ind w:firstLine="560" w:firstLineChars="200"/>
        <w:jc w:val="both"/>
        <w:rPr>
          <w:rFonts w:hint="eastAsia" w:ascii="仿宋" w:hAnsi="仿宋" w:eastAsia="仿宋" w:cs="仿宋"/>
          <w:sz w:val="28"/>
          <w:szCs w:val="28"/>
          <w:lang w:val="en-US" w:eastAsia="zh-CN"/>
        </w:rPr>
      </w:pPr>
      <w:r>
        <w:rPr>
          <w:rFonts w:hint="eastAsia" w:ascii="仿宋" w:hAnsi="仿宋" w:eastAsia="仿宋" w:cs="仿宋"/>
          <w:color w:val="auto"/>
          <w:sz w:val="28"/>
          <w:szCs w:val="28"/>
          <w:lang w:val="en-US" w:eastAsia="zh-CN"/>
        </w:rPr>
        <w:t>旅游消费游客来源中，四川省合计</w:t>
      </w:r>
      <w:r>
        <w:rPr>
          <w:rFonts w:hint="eastAsia" w:ascii="仿宋" w:hAnsi="仿宋" w:eastAsia="仿宋" w:cs="仿宋"/>
          <w:sz w:val="28"/>
          <w:szCs w:val="28"/>
          <w:lang w:val="en-US" w:eastAsia="zh-CN"/>
        </w:rPr>
        <w:t>${TCA.consumptionInProvince}</w:t>
      </w:r>
      <w:r>
        <w:rPr>
          <w:rFonts w:hint="eastAsia" w:ascii="仿宋" w:hAnsi="仿宋" w:eastAsia="仿宋" w:cs="仿宋"/>
          <w:color w:val="auto"/>
          <w:sz w:val="28"/>
          <w:szCs w:val="28"/>
          <w:lang w:val="en-US" w:eastAsia="zh-CN"/>
        </w:rPr>
        <w:t>万元（占</w:t>
      </w:r>
      <w:r>
        <w:rPr>
          <w:rFonts w:hint="eastAsia" w:ascii="仿宋" w:hAnsi="仿宋" w:eastAsia="仿宋" w:cs="仿宋"/>
          <w:sz w:val="28"/>
          <w:szCs w:val="28"/>
          <w:lang w:val="en-US" w:eastAsia="zh-CN"/>
        </w:rPr>
        <w:t>${TCA.consumptionInProvinceRatio}</w:t>
      </w:r>
      <w:r>
        <w:rPr>
          <w:rFonts w:hint="eastAsia" w:ascii="仿宋" w:hAnsi="仿宋" w:eastAsia="仿宋" w:cs="仿宋"/>
          <w:color w:val="auto"/>
          <w:sz w:val="28"/>
          <w:szCs w:val="28"/>
          <w:lang w:val="en-US" w:eastAsia="zh-CN"/>
        </w:rPr>
        <w:t>%），省外合计</w:t>
      </w:r>
      <w:r>
        <w:rPr>
          <w:rFonts w:hint="eastAsia" w:ascii="仿宋" w:hAnsi="仿宋" w:eastAsia="仿宋" w:cs="仿宋"/>
          <w:sz w:val="28"/>
          <w:szCs w:val="28"/>
          <w:lang w:val="en-US" w:eastAsia="zh-CN"/>
        </w:rPr>
        <w:t>${TCA.consumptionOutsideProvince}</w:t>
      </w:r>
      <w:r>
        <w:rPr>
          <w:rFonts w:hint="eastAsia" w:ascii="仿宋" w:hAnsi="仿宋" w:eastAsia="仿宋" w:cs="仿宋"/>
          <w:color w:val="auto"/>
          <w:sz w:val="28"/>
          <w:szCs w:val="28"/>
          <w:lang w:val="en-US" w:eastAsia="zh-CN"/>
        </w:rPr>
        <w:t>万元（占</w:t>
      </w:r>
      <w:r>
        <w:rPr>
          <w:rFonts w:hint="eastAsia" w:ascii="仿宋" w:hAnsi="仿宋" w:eastAsia="仿宋" w:cs="仿宋"/>
          <w:sz w:val="28"/>
          <w:szCs w:val="28"/>
          <w:lang w:val="en-US" w:eastAsia="zh-CN"/>
        </w:rPr>
        <w:t>${TCA.consumptionOutsideProvinceRatio}</w:t>
      </w:r>
      <w:r>
        <w:rPr>
          <w:rFonts w:hint="eastAsia" w:ascii="仿宋" w:hAnsi="仿宋" w:eastAsia="仿宋" w:cs="仿宋"/>
          <w:color w:val="auto"/>
          <w:sz w:val="28"/>
          <w:szCs w:val="28"/>
          <w:lang w:val="en-US" w:eastAsia="zh-CN"/>
        </w:rPr>
        <w:t>%）。</w:t>
      </w:r>
    </w:p>
    <w:p>
      <w:pPr>
        <w:pStyle w:val="6"/>
        <w:widowControl/>
        <w:spacing w:before="0" w:beforeAutospacing="0" w:after="0" w:afterAutospacing="0" w:line="580" w:lineRule="exact"/>
        <w:ind w:left="0" w:right="0" w:firstLine="562" w:firstLineChars="200"/>
        <w:rPr>
          <w:rFonts w:hint="eastAsia" w:ascii="仿宋" w:hAnsi="仿宋" w:eastAsia="仿宋" w:cs="仿宋"/>
          <w:color w:val="auto"/>
          <w:kern w:val="2"/>
          <w:sz w:val="28"/>
          <w:szCs w:val="28"/>
          <w:lang w:val="en-US" w:eastAsia="zh-CN" w:bidi="ar"/>
        </w:rPr>
      </w:pPr>
      <w:r>
        <w:rPr>
          <w:rFonts w:hint="eastAsia" w:ascii="仿宋" w:hAnsi="仿宋" w:eastAsia="仿宋" w:cs="仿宋"/>
          <w:b/>
          <w:bCs/>
          <w:color w:val="auto"/>
          <w:kern w:val="2"/>
          <w:sz w:val="28"/>
          <w:szCs w:val="28"/>
          <w:shd w:val="clear" w:fill="FFFFFF"/>
          <w:lang w:val="en-US" w:eastAsia="zh-CN" w:bidi="ar"/>
        </w:rPr>
        <w:t>预期渲染结果如下：</w:t>
      </w:r>
    </w:p>
    <w:p>
      <w:pPr>
        <w:widowControl w:val="0"/>
        <w:numPr>
          <w:ilvl w:val="0"/>
          <w:numId w:val="0"/>
        </w:numPr>
        <w:jc w:val="center"/>
      </w:pPr>
    </w:p>
    <w:p>
      <w:pPr>
        <w:widowControl w:val="0"/>
        <w:numPr>
          <w:ilvl w:val="0"/>
          <w:numId w:val="0"/>
        </w:numPr>
        <w:jc w:val="center"/>
        <w:rPr>
          <w:rFonts w:hint="eastAsia" w:ascii="仿宋" w:hAnsi="仿宋" w:eastAsia="仿宋" w:cs="仿宋"/>
          <w:color w:val="auto"/>
          <w:sz w:val="28"/>
          <w:szCs w:val="28"/>
          <w:lang w:val="en-US" w:eastAsia="zh-CN"/>
        </w:rPr>
      </w:pPr>
      <w:r>
        <w:drawing>
          <wp:inline distT="0" distB="0" distL="114300" distR="114300">
            <wp:extent cx="3971925" cy="27241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3971925" cy="2724150"/>
                    </a:xfrm>
                    <a:prstGeom prst="rect">
                      <a:avLst/>
                    </a:prstGeom>
                    <a:noFill/>
                    <a:ln>
                      <a:noFill/>
                    </a:ln>
                  </pic:spPr>
                </pic:pic>
              </a:graphicData>
            </a:graphic>
          </wp:inline>
        </w:drawing>
      </w:r>
    </w:p>
    <w:p>
      <w:pPr>
        <w:widowControl w:val="0"/>
        <w:numPr>
          <w:ilvl w:val="0"/>
          <w:numId w:val="0"/>
        </w:numPr>
        <w:ind w:firstLine="560" w:firstLineChars="200"/>
        <w:jc w:val="both"/>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旅游消费游客来源中，四川省合计5120.21万元（占67.55%），省外合计2459.67万元（占32.45%）。</w:t>
      </w:r>
    </w:p>
    <w:p>
      <w:pPr>
        <w:keepNext w:val="0"/>
        <w:keepLines w:val="0"/>
        <w:widowControl w:val="0"/>
        <w:suppressLineNumbers w:val="0"/>
        <w:spacing w:before="0" w:beforeAutospacing="0" w:after="0" w:afterAutospacing="0"/>
        <w:ind w:right="0"/>
        <w:jc w:val="cente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${TCA.barConsumption</w:t>
      </w:r>
      <w:r>
        <w:rPr>
          <w:rFonts w:hint="eastAsia" w:ascii="仿宋" w:hAnsi="仿宋" w:eastAsia="仿宋" w:cs="仿宋"/>
          <w:color w:val="auto"/>
          <w:sz w:val="28"/>
          <w:szCs w:val="28"/>
          <w:lang w:val="en-US" w:eastAsia="zh-CN"/>
        </w:rPr>
        <w:t>InProvince</w:t>
      </w:r>
      <w:r>
        <w:rPr>
          <w:rFonts w:hint="eastAsia" w:ascii="仿宋" w:hAnsi="仿宋" w:eastAsia="仿宋" w:cs="仿宋"/>
          <w:sz w:val="28"/>
          <w:szCs w:val="28"/>
          <w:lang w:val="en-US" w:eastAsia="zh-CN"/>
        </w:rPr>
        <w:t>}</w:t>
      </w:r>
    </w:p>
    <w:p>
      <w:pPr>
        <w:widowControl w:val="0"/>
        <w:numPr>
          <w:ilvl w:val="0"/>
          <w:numId w:val="0"/>
        </w:numPr>
        <w:ind w:firstLine="560" w:firstLineChars="200"/>
        <w:jc w:val="both"/>
        <w:rPr>
          <w:rFonts w:hint="default"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省内游客消费金额排行前五分别是：${</w:t>
      </w:r>
      <w:r>
        <w:rPr>
          <w:rFonts w:hint="eastAsia" w:ascii="仿宋" w:hAnsi="仿宋" w:eastAsia="仿宋" w:cs="仿宋"/>
          <w:sz w:val="28"/>
          <w:szCs w:val="28"/>
          <w:lang w:val="en-US" w:eastAsia="zh-CN"/>
        </w:rPr>
        <w:t>TCA</w:t>
      </w:r>
      <w:r>
        <w:rPr>
          <w:rFonts w:hint="eastAsia" w:ascii="仿宋" w:hAnsi="仿宋" w:eastAsia="仿宋" w:cs="仿宋"/>
          <w:color w:val="auto"/>
          <w:sz w:val="28"/>
          <w:szCs w:val="28"/>
          <w:lang w:val="en-US" w:eastAsia="zh-CN"/>
        </w:rPr>
        <w:t>.top5</w:t>
      </w:r>
      <w:r>
        <w:rPr>
          <w:rFonts w:hint="eastAsia" w:ascii="仿宋" w:hAnsi="仿宋" w:eastAsia="仿宋" w:cs="仿宋"/>
          <w:sz w:val="28"/>
          <w:szCs w:val="28"/>
          <w:lang w:val="en-US" w:eastAsia="zh-CN"/>
        </w:rPr>
        <w:t>Consumption</w:t>
      </w:r>
      <w:r>
        <w:rPr>
          <w:rFonts w:hint="eastAsia" w:ascii="仿宋" w:hAnsi="仿宋" w:eastAsia="仿宋" w:cs="仿宋"/>
          <w:color w:val="auto"/>
          <w:sz w:val="28"/>
          <w:szCs w:val="28"/>
          <w:lang w:val="en-US" w:eastAsia="zh-CN"/>
        </w:rPr>
        <w:t>InProvince}。</w:t>
      </w:r>
    </w:p>
    <w:p>
      <w:pPr>
        <w:pStyle w:val="6"/>
        <w:widowControl/>
        <w:spacing w:before="0" w:beforeAutospacing="0" w:after="0" w:afterAutospacing="0" w:line="580" w:lineRule="exact"/>
        <w:ind w:left="0" w:right="0" w:firstLine="562" w:firstLineChars="200"/>
        <w:rPr>
          <w:rFonts w:hint="eastAsia" w:ascii="仿宋" w:hAnsi="仿宋" w:eastAsia="仿宋" w:cs="仿宋"/>
          <w:color w:val="auto"/>
          <w:sz w:val="28"/>
          <w:szCs w:val="28"/>
          <w:lang w:val="en-US" w:eastAsia="zh-CN"/>
        </w:rPr>
      </w:pPr>
      <w:r>
        <w:rPr>
          <w:rFonts w:hint="eastAsia" w:ascii="仿宋" w:hAnsi="仿宋" w:eastAsia="仿宋" w:cs="仿宋"/>
          <w:b/>
          <w:bCs/>
          <w:color w:val="auto"/>
          <w:kern w:val="2"/>
          <w:sz w:val="28"/>
          <w:szCs w:val="28"/>
          <w:shd w:val="clear" w:fill="FFFFFF"/>
          <w:lang w:val="en-US" w:eastAsia="zh-CN" w:bidi="ar"/>
        </w:rPr>
        <w:t>预期渲染结果如下：</w:t>
      </w:r>
    </w:p>
    <w:p>
      <w:pPr>
        <w:widowControl w:val="0"/>
        <w:numPr>
          <w:ilvl w:val="0"/>
          <w:numId w:val="0"/>
        </w:numPr>
        <w:jc w:val="both"/>
        <w:rPr>
          <w:rFonts w:hint="eastAsia" w:ascii="仿宋" w:hAnsi="仿宋" w:eastAsia="仿宋" w:cs="仿宋"/>
          <w:color w:val="auto"/>
          <w:sz w:val="28"/>
          <w:szCs w:val="28"/>
          <w:lang w:val="en-US" w:eastAsia="zh-CN"/>
        </w:rPr>
      </w:pPr>
      <w:r>
        <w:drawing>
          <wp:inline distT="0" distB="0" distL="114300" distR="114300">
            <wp:extent cx="5485765" cy="1687195"/>
            <wp:effectExtent l="0" t="0" r="63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485765" cy="1687195"/>
                    </a:xfrm>
                    <a:prstGeom prst="rect">
                      <a:avLst/>
                    </a:prstGeom>
                    <a:noFill/>
                    <a:ln>
                      <a:noFill/>
                    </a:ln>
                  </pic:spPr>
                </pic:pic>
              </a:graphicData>
            </a:graphic>
          </wp:inline>
        </w:drawing>
      </w:r>
    </w:p>
    <w:p>
      <w:pPr>
        <w:widowControl w:val="0"/>
        <w:numPr>
          <w:ilvl w:val="0"/>
          <w:numId w:val="0"/>
        </w:numPr>
        <w:ind w:firstLine="560" w:firstLineChars="200"/>
        <w:jc w:val="both"/>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省内游客消费金额排行前五分别是：成都市（2814.16万元）、乐山市（635.48万元）、德阳市（93.96万元）、泸州市（92.57万元）、雅安市（54.90万元）。</w:t>
      </w:r>
    </w:p>
    <w:p>
      <w:pPr>
        <w:keepNext w:val="0"/>
        <w:keepLines w:val="0"/>
        <w:widowControl w:val="0"/>
        <w:suppressLineNumbers w:val="0"/>
        <w:spacing w:before="0" w:beforeAutospacing="0" w:after="0" w:afterAutospacing="0"/>
        <w:ind w:right="0"/>
        <w:jc w:val="cente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${TCA.barConsumption</w:t>
      </w:r>
      <w:r>
        <w:rPr>
          <w:rFonts w:hint="eastAsia" w:ascii="仿宋" w:hAnsi="仿宋" w:eastAsia="仿宋" w:cs="仿宋"/>
          <w:color w:val="auto"/>
          <w:sz w:val="28"/>
          <w:szCs w:val="28"/>
          <w:lang w:val="en-US" w:eastAsia="zh-CN"/>
        </w:rPr>
        <w:t>OutsideProvince</w:t>
      </w:r>
      <w:r>
        <w:rPr>
          <w:rFonts w:hint="eastAsia" w:ascii="仿宋" w:hAnsi="仿宋" w:eastAsia="仿宋" w:cs="仿宋"/>
          <w:sz w:val="28"/>
          <w:szCs w:val="28"/>
          <w:lang w:val="en-US" w:eastAsia="zh-CN"/>
        </w:rPr>
        <w:t>}</w:t>
      </w:r>
    </w:p>
    <w:p>
      <w:pPr>
        <w:widowControl w:val="0"/>
        <w:numPr>
          <w:ilvl w:val="0"/>
          <w:numId w:val="0"/>
        </w:numPr>
        <w:ind w:leftChars="0" w:firstLine="560" w:firstLineChars="200"/>
        <w:jc w:val="both"/>
        <w:rPr>
          <w:rFonts w:hint="eastAsia" w:ascii="仿宋" w:hAnsi="仿宋" w:eastAsia="仿宋" w:cs="仿宋"/>
          <w:sz w:val="28"/>
          <w:szCs w:val="28"/>
          <w:lang w:val="en-US" w:eastAsia="zh-CN"/>
        </w:rPr>
      </w:pPr>
      <w:r>
        <w:rPr>
          <w:rFonts w:hint="eastAsia" w:ascii="仿宋" w:hAnsi="仿宋" w:eastAsia="仿宋" w:cs="仿宋"/>
          <w:color w:val="auto"/>
          <w:sz w:val="28"/>
          <w:szCs w:val="28"/>
          <w:lang w:val="en-US" w:eastAsia="zh-CN"/>
        </w:rPr>
        <w:t>省外游客消费金额排行前五分别是：${</w:t>
      </w:r>
      <w:r>
        <w:rPr>
          <w:rFonts w:hint="eastAsia" w:ascii="仿宋" w:hAnsi="仿宋" w:eastAsia="仿宋" w:cs="仿宋"/>
          <w:sz w:val="28"/>
          <w:szCs w:val="28"/>
          <w:lang w:val="en-US" w:eastAsia="zh-CN"/>
        </w:rPr>
        <w:t>TCA</w:t>
      </w:r>
      <w:r>
        <w:rPr>
          <w:rFonts w:hint="eastAsia" w:ascii="仿宋" w:hAnsi="仿宋" w:eastAsia="仿宋" w:cs="仿宋"/>
          <w:color w:val="auto"/>
          <w:sz w:val="28"/>
          <w:szCs w:val="28"/>
          <w:lang w:val="en-US" w:eastAsia="zh-CN"/>
        </w:rPr>
        <w:t>.top5</w:t>
      </w:r>
      <w:r>
        <w:rPr>
          <w:rFonts w:hint="eastAsia" w:ascii="仿宋" w:hAnsi="仿宋" w:eastAsia="仿宋" w:cs="仿宋"/>
          <w:sz w:val="28"/>
          <w:szCs w:val="28"/>
          <w:lang w:val="en-US" w:eastAsia="zh-CN"/>
        </w:rPr>
        <w:t>Consumption</w:t>
      </w:r>
      <w:r>
        <w:rPr>
          <w:rFonts w:hint="eastAsia" w:ascii="仿宋" w:hAnsi="仿宋" w:eastAsia="仿宋" w:cs="仿宋"/>
          <w:color w:val="auto"/>
          <w:sz w:val="28"/>
          <w:szCs w:val="28"/>
          <w:lang w:val="en-US" w:eastAsia="zh-CN"/>
        </w:rPr>
        <w:t>OutsideProvince}。</w:t>
      </w:r>
    </w:p>
    <w:p>
      <w:pPr>
        <w:pStyle w:val="6"/>
        <w:widowControl/>
        <w:spacing w:before="0" w:beforeAutospacing="0" w:after="0" w:afterAutospacing="0" w:line="580" w:lineRule="exact"/>
        <w:ind w:left="0" w:right="0" w:firstLine="562" w:firstLineChars="200"/>
        <w:rPr>
          <w:rFonts w:hint="eastAsia" w:ascii="仿宋" w:hAnsi="仿宋" w:eastAsia="仿宋" w:cs="仿宋"/>
          <w:color w:val="auto"/>
          <w:sz w:val="28"/>
          <w:szCs w:val="28"/>
          <w:lang w:val="en-US" w:eastAsia="zh-CN"/>
        </w:rPr>
      </w:pPr>
      <w:r>
        <w:rPr>
          <w:rFonts w:hint="eastAsia" w:ascii="仿宋" w:hAnsi="仿宋" w:eastAsia="仿宋" w:cs="仿宋"/>
          <w:b/>
          <w:bCs/>
          <w:color w:val="auto"/>
          <w:kern w:val="2"/>
          <w:sz w:val="28"/>
          <w:szCs w:val="28"/>
          <w:shd w:val="clear" w:fill="FFFFFF"/>
          <w:lang w:val="en-US" w:eastAsia="zh-CN" w:bidi="ar"/>
        </w:rPr>
        <w:t>预期渲染结果如下：</w:t>
      </w:r>
    </w:p>
    <w:p>
      <w:pPr>
        <w:widowControl w:val="0"/>
        <w:numPr>
          <w:ilvl w:val="0"/>
          <w:numId w:val="0"/>
        </w:numPr>
        <w:ind w:firstLine="420" w:firstLineChars="200"/>
        <w:jc w:val="both"/>
        <w:rPr>
          <w:rFonts w:hint="eastAsia" w:ascii="仿宋" w:hAnsi="仿宋" w:eastAsia="仿宋" w:cs="仿宋"/>
          <w:color w:val="auto"/>
          <w:sz w:val="28"/>
          <w:szCs w:val="28"/>
          <w:lang w:val="en-US" w:eastAsia="zh-CN"/>
        </w:rPr>
      </w:pPr>
      <w:r>
        <w:drawing>
          <wp:inline distT="0" distB="0" distL="114300" distR="114300">
            <wp:extent cx="5483860" cy="1719580"/>
            <wp:effectExtent l="0" t="0" r="254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483860" cy="1719580"/>
                    </a:xfrm>
                    <a:prstGeom prst="rect">
                      <a:avLst/>
                    </a:prstGeom>
                    <a:noFill/>
                    <a:ln>
                      <a:noFill/>
                    </a:ln>
                  </pic:spPr>
                </pic:pic>
              </a:graphicData>
            </a:graphic>
          </wp:inline>
        </w:drawing>
      </w:r>
    </w:p>
    <w:p>
      <w:pPr>
        <w:widowControl w:val="0"/>
        <w:numPr>
          <w:ilvl w:val="0"/>
          <w:numId w:val="0"/>
        </w:numPr>
        <w:ind w:leftChars="0" w:firstLine="560" w:firstLineChars="200"/>
        <w:jc w:val="both"/>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省外游客消费金额排行前五分别是：陕西（381.86万元）、广西（292.23万元）、贵州（285.82万元）、广东（191.32万元）、北京（177.16万元）。</w:t>
      </w:r>
    </w:p>
    <w:p>
      <w:pPr>
        <w:widowControl w:val="0"/>
        <w:numPr>
          <w:ilvl w:val="0"/>
          <w:numId w:val="0"/>
        </w:numPr>
        <w:jc w:val="both"/>
        <w:rPr>
          <w:rFonts w:hint="default" w:ascii="仿宋" w:hAnsi="仿宋" w:eastAsia="仿宋" w:cs="仿宋"/>
          <w:b/>
          <w:bCs/>
          <w:color w:val="auto"/>
          <w:sz w:val="28"/>
          <w:szCs w:val="28"/>
          <w:lang w:val="en-US" w:eastAsia="zh-CN"/>
        </w:rPr>
      </w:pPr>
      <w:r>
        <w:rPr>
          <w:rFonts w:hint="eastAsia" w:ascii="仿宋" w:hAnsi="仿宋" w:eastAsia="仿宋" w:cs="仿宋"/>
          <w:b/>
          <w:bCs/>
          <w:color w:val="auto"/>
          <w:sz w:val="28"/>
          <w:szCs w:val="28"/>
          <w:lang w:val="en-US" w:eastAsia="zh-CN"/>
        </w:rPr>
        <w:t>四、交通分析 备注：traffic analysis简化为TA</w:t>
      </w:r>
    </w:p>
    <w:p>
      <w:pPr>
        <w:widowControl w:val="0"/>
        <w:numPr>
          <w:ilvl w:val="0"/>
          <w:numId w:val="5"/>
        </w:numPr>
        <w:jc w:val="both"/>
        <w:rPr>
          <w:rFonts w:hint="eastAsia" w:ascii="仿宋" w:hAnsi="仿宋" w:eastAsia="仿宋" w:cs="仿宋"/>
          <w:b/>
          <w:bCs/>
          <w:color w:val="auto"/>
          <w:sz w:val="28"/>
          <w:szCs w:val="28"/>
          <w:lang w:val="en-US" w:eastAsia="zh-CN"/>
        </w:rPr>
      </w:pPr>
      <w:r>
        <w:rPr>
          <w:rFonts w:hint="eastAsia" w:ascii="仿宋" w:hAnsi="仿宋" w:eastAsia="仿宋" w:cs="仿宋"/>
          <w:b/>
          <w:bCs/>
          <w:color w:val="auto"/>
          <w:sz w:val="28"/>
          <w:szCs w:val="28"/>
          <w:lang w:val="en-US" w:eastAsia="zh-CN"/>
        </w:rPr>
        <w:t>常发拥堵旅游主干道</w:t>
      </w:r>
    </w:p>
    <w:p>
      <w:pPr>
        <w:widowControl w:val="0"/>
        <w:numPr>
          <w:ilvl w:val="0"/>
          <w:numId w:val="0"/>
        </w:numPr>
        <w:ind w:firstLine="560" w:firstLineChars="200"/>
        <w:jc w:val="both"/>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整体道路较为畅通，拥堵的旅游主干道主要是：${TA.</w:t>
      </w:r>
      <w:r>
        <w:rPr>
          <w:rFonts w:hint="eastAsia" w:ascii="仿宋" w:hAnsi="仿宋" w:eastAsia="仿宋" w:cs="仿宋"/>
          <w:color w:val="auto"/>
          <w:sz w:val="28"/>
          <w:szCs w:val="28"/>
          <w:lang w:val="en-US" w:eastAsia="zh-CN"/>
        </w:rPr>
        <w:fldChar w:fldCharType="begin"/>
      </w:r>
      <w:r>
        <w:rPr>
          <w:rFonts w:hint="eastAsia" w:ascii="仿宋" w:hAnsi="仿宋" w:eastAsia="仿宋" w:cs="仿宋"/>
          <w:color w:val="auto"/>
          <w:sz w:val="28"/>
          <w:szCs w:val="28"/>
          <w:lang w:val="en-US" w:eastAsia="zh-CN"/>
        </w:rPr>
        <w:instrText xml:space="preserve"> HYPERLINK "E:/program%20files/Dict/8.9.2.0/resultui/html/index.html" \l "/javascript:;" </w:instrText>
      </w:r>
      <w:r>
        <w:rPr>
          <w:rFonts w:hint="eastAsia" w:ascii="仿宋" w:hAnsi="仿宋" w:eastAsia="仿宋" w:cs="仿宋"/>
          <w:color w:val="auto"/>
          <w:sz w:val="28"/>
          <w:szCs w:val="28"/>
          <w:lang w:val="en-US" w:eastAsia="zh-CN"/>
        </w:rPr>
        <w:fldChar w:fldCharType="separate"/>
      </w:r>
      <w:r>
        <w:rPr>
          <w:rFonts w:hint="eastAsia" w:ascii="仿宋" w:hAnsi="仿宋" w:eastAsia="仿宋" w:cs="仿宋"/>
          <w:color w:val="auto"/>
          <w:sz w:val="28"/>
          <w:szCs w:val="28"/>
          <w:lang w:val="en-US" w:eastAsia="zh-CN"/>
        </w:rPr>
        <w:t>heavy</w:t>
      </w:r>
      <w:r>
        <w:rPr>
          <w:rFonts w:hint="eastAsia" w:ascii="仿宋" w:hAnsi="仿宋" w:eastAsia="仿宋" w:cs="仿宋"/>
          <w:color w:val="auto"/>
          <w:sz w:val="28"/>
          <w:szCs w:val="28"/>
          <w:lang w:val="en-US" w:eastAsia="zh-CN"/>
        </w:rPr>
        <w:fldChar w:fldCharType="end"/>
      </w:r>
      <w:r>
        <w:rPr>
          <w:rFonts w:hint="eastAsia" w:ascii="仿宋" w:hAnsi="仿宋" w:eastAsia="仿宋" w:cs="仿宋"/>
          <w:color w:val="auto"/>
          <w:sz w:val="28"/>
          <w:szCs w:val="28"/>
          <w:lang w:val="en-US" w:eastAsia="zh-CN"/>
        </w:rPr>
        <w:fldChar w:fldCharType="begin"/>
      </w:r>
      <w:r>
        <w:rPr>
          <w:rFonts w:hint="eastAsia" w:ascii="仿宋" w:hAnsi="仿宋" w:eastAsia="仿宋" w:cs="仿宋"/>
          <w:color w:val="auto"/>
          <w:sz w:val="28"/>
          <w:szCs w:val="28"/>
          <w:lang w:val="en-US" w:eastAsia="zh-CN"/>
        </w:rPr>
        <w:instrText xml:space="preserve"> HYPERLINK "E:/program%20files/Dict/8.9.2.0/resultui/html/index.html" \l "/javascript:;" </w:instrText>
      </w:r>
      <w:r>
        <w:rPr>
          <w:rFonts w:hint="eastAsia" w:ascii="仿宋" w:hAnsi="仿宋" w:eastAsia="仿宋" w:cs="仿宋"/>
          <w:color w:val="auto"/>
          <w:sz w:val="28"/>
          <w:szCs w:val="28"/>
          <w:lang w:val="en-US" w:eastAsia="zh-CN"/>
        </w:rPr>
        <w:fldChar w:fldCharType="separate"/>
      </w:r>
      <w:r>
        <w:rPr>
          <w:rFonts w:hint="eastAsia" w:ascii="仿宋" w:hAnsi="仿宋" w:eastAsia="仿宋" w:cs="仿宋"/>
          <w:color w:val="auto"/>
          <w:sz w:val="28"/>
          <w:szCs w:val="28"/>
          <w:lang w:val="en-US" w:eastAsia="zh-CN"/>
        </w:rPr>
        <w:t>Arterial</w:t>
      </w:r>
      <w:r>
        <w:rPr>
          <w:rFonts w:hint="eastAsia" w:ascii="仿宋" w:hAnsi="仿宋" w:eastAsia="仿宋" w:cs="仿宋"/>
          <w:color w:val="auto"/>
          <w:sz w:val="28"/>
          <w:szCs w:val="28"/>
          <w:lang w:val="en-US" w:eastAsia="zh-CN"/>
        </w:rPr>
        <w:fldChar w:fldCharType="end"/>
      </w:r>
      <w:r>
        <w:rPr>
          <w:rFonts w:hint="eastAsia" w:ascii="仿宋" w:hAnsi="仿宋" w:eastAsia="仿宋" w:cs="仿宋"/>
          <w:color w:val="auto"/>
          <w:sz w:val="28"/>
          <w:szCs w:val="28"/>
          <w:lang w:val="en-US" w:eastAsia="zh-CN"/>
        </w:rPr>
        <w:t>T</w:t>
      </w:r>
      <w:r>
        <w:rPr>
          <w:rFonts w:hint="eastAsia" w:ascii="仿宋" w:hAnsi="仿宋" w:eastAsia="仿宋" w:cs="仿宋"/>
          <w:color w:val="auto"/>
          <w:sz w:val="28"/>
          <w:szCs w:val="28"/>
          <w:lang w:val="en-US" w:eastAsia="zh-CN"/>
        </w:rPr>
        <w:fldChar w:fldCharType="begin"/>
      </w:r>
      <w:r>
        <w:rPr>
          <w:rFonts w:hint="eastAsia" w:ascii="仿宋" w:hAnsi="仿宋" w:eastAsia="仿宋" w:cs="仿宋"/>
          <w:color w:val="auto"/>
          <w:sz w:val="28"/>
          <w:szCs w:val="28"/>
          <w:lang w:val="en-US" w:eastAsia="zh-CN"/>
        </w:rPr>
        <w:instrText xml:space="preserve"> HYPERLINK "E:/program%20files/Dict/8.9.2.0/resultui/html/index.html" \l "/javascript:;" </w:instrText>
      </w:r>
      <w:r>
        <w:rPr>
          <w:rFonts w:hint="eastAsia" w:ascii="仿宋" w:hAnsi="仿宋" w:eastAsia="仿宋" w:cs="仿宋"/>
          <w:color w:val="auto"/>
          <w:sz w:val="28"/>
          <w:szCs w:val="28"/>
          <w:lang w:val="en-US" w:eastAsia="zh-CN"/>
        </w:rPr>
        <w:fldChar w:fldCharType="separate"/>
      </w:r>
      <w:r>
        <w:rPr>
          <w:rFonts w:hint="eastAsia" w:ascii="仿宋" w:hAnsi="仿宋" w:eastAsia="仿宋" w:cs="仿宋"/>
          <w:color w:val="auto"/>
          <w:sz w:val="28"/>
          <w:szCs w:val="28"/>
          <w:lang w:val="en-US" w:eastAsia="zh-CN"/>
        </w:rPr>
        <w:t>raffic</w:t>
      </w:r>
      <w:r>
        <w:rPr>
          <w:rFonts w:hint="eastAsia" w:ascii="仿宋" w:hAnsi="仿宋" w:eastAsia="仿宋" w:cs="仿宋"/>
          <w:color w:val="auto"/>
          <w:sz w:val="28"/>
          <w:szCs w:val="28"/>
          <w:lang w:val="en-US" w:eastAsia="zh-CN"/>
        </w:rPr>
        <w:fldChar w:fldCharType="end"/>
      </w:r>
      <w:r>
        <w:rPr>
          <w:rFonts w:hint="eastAsia" w:ascii="仿宋" w:hAnsi="仿宋" w:eastAsia="仿宋" w:cs="仿宋"/>
          <w:color w:val="auto"/>
          <w:sz w:val="28"/>
          <w:szCs w:val="28"/>
          <w:lang w:val="en-US" w:eastAsia="zh-CN"/>
        </w:rPr>
        <w:t>}。</w:t>
      </w:r>
    </w:p>
    <w:p>
      <w:pPr>
        <w:pStyle w:val="6"/>
        <w:widowControl/>
        <w:spacing w:before="0" w:beforeAutospacing="0" w:after="0" w:afterAutospacing="0" w:line="580" w:lineRule="exact"/>
        <w:ind w:left="0" w:right="0" w:firstLine="562" w:firstLineChars="200"/>
        <w:rPr>
          <w:rFonts w:hint="eastAsia" w:ascii="仿宋" w:hAnsi="仿宋" w:eastAsia="仿宋" w:cs="仿宋"/>
          <w:b/>
          <w:bCs/>
          <w:color w:val="auto"/>
          <w:sz w:val="28"/>
          <w:szCs w:val="28"/>
          <w:lang w:val="en-US" w:eastAsia="zh-CN"/>
        </w:rPr>
      </w:pPr>
      <w:r>
        <w:rPr>
          <w:rFonts w:hint="eastAsia" w:ascii="仿宋" w:hAnsi="仿宋" w:eastAsia="仿宋" w:cs="仿宋"/>
          <w:b/>
          <w:bCs/>
          <w:color w:val="auto"/>
          <w:kern w:val="2"/>
          <w:sz w:val="28"/>
          <w:szCs w:val="28"/>
          <w:shd w:val="clear" w:fill="FFFFFF"/>
          <w:lang w:val="en-US" w:eastAsia="zh-CN" w:bidi="ar"/>
        </w:rPr>
        <w:t>预期渲染结果如下：</w:t>
      </w:r>
    </w:p>
    <w:p>
      <w:pPr>
        <w:widowControl w:val="0"/>
        <w:numPr>
          <w:ilvl w:val="0"/>
          <w:numId w:val="0"/>
        </w:numPr>
        <w:ind w:firstLine="560" w:firstLineChars="200"/>
        <w:jc w:val="both"/>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整体道路较为畅通，拥堵的旅游主干道主要是：大峨眉国际旅游西环线（牌坊坝-郭家山庄）（累计拥堵7时55分），西环线牌坊坝路口（天宫路口-牌坊坝）（假期累计拥堵6时35分）。</w:t>
      </w:r>
    </w:p>
    <w:p>
      <w:pPr>
        <w:widowControl w:val="0"/>
        <w:numPr>
          <w:ilvl w:val="0"/>
          <w:numId w:val="5"/>
        </w:numPr>
        <w:ind w:left="0" w:leftChars="0" w:firstLine="0" w:firstLineChars="0"/>
        <w:jc w:val="both"/>
        <w:rPr>
          <w:rFonts w:hint="eastAsia" w:ascii="仿宋" w:hAnsi="仿宋" w:eastAsia="仿宋" w:cs="仿宋"/>
          <w:b/>
          <w:bCs/>
          <w:color w:val="auto"/>
          <w:sz w:val="28"/>
          <w:szCs w:val="28"/>
          <w:lang w:val="en-US" w:eastAsia="zh-CN"/>
        </w:rPr>
      </w:pPr>
      <w:r>
        <w:rPr>
          <w:rFonts w:hint="eastAsia" w:ascii="仿宋" w:hAnsi="仿宋" w:eastAsia="仿宋" w:cs="仿宋"/>
          <w:b/>
          <w:bCs/>
          <w:color w:val="auto"/>
          <w:sz w:val="28"/>
          <w:szCs w:val="28"/>
          <w:lang w:val="en-US" w:eastAsia="zh-CN"/>
        </w:rPr>
        <w:t>车流量统计</w:t>
      </w:r>
    </w:p>
    <w:p>
      <w:pPr>
        <w:widowControl w:val="0"/>
        <w:numPr>
          <w:ilvl w:val="0"/>
          <w:numId w:val="0"/>
        </w:numPr>
        <w:ind w:leftChars="0"/>
        <w:jc w:val="center"/>
        <w:rPr>
          <w:rFonts w:hint="default"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${TA.lineTrafficFlowTrend}</w:t>
      </w:r>
    </w:p>
    <w:p>
      <w:pPr>
        <w:widowControl w:val="0"/>
        <w:numPr>
          <w:ilvl w:val="0"/>
          <w:numId w:val="0"/>
        </w:numPr>
        <w:ind w:leftChars="0"/>
        <w:jc w:val="center"/>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车流趋势图</w:t>
      </w:r>
    </w:p>
    <w:p>
      <w:pPr>
        <w:widowControl w:val="0"/>
        <w:numPr>
          <w:ilvl w:val="0"/>
          <w:numId w:val="0"/>
        </w:numPr>
        <w:ind w:leftChars="0"/>
        <w:jc w:val="center"/>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累计进入县域的车流量达到${TA.trafficFlow}万辆。</w:t>
      </w:r>
    </w:p>
    <w:p>
      <w:pPr>
        <w:widowControl w:val="0"/>
        <w:numPr>
          <w:ilvl w:val="0"/>
          <w:numId w:val="0"/>
        </w:numPr>
        <w:ind w:leftChars="0" w:firstLine="560" w:firstLineChars="200"/>
        <w:jc w:val="both"/>
        <w:rPr>
          <w:rFonts w:hint="eastAsia" w:ascii="仿宋" w:hAnsi="仿宋" w:cs="仿宋" w:eastAsiaTheme="minorEastAsia"/>
          <w:color w:val="auto"/>
          <w:sz w:val="28"/>
          <w:szCs w:val="28"/>
          <w:lang w:val="en-US" w:eastAsia="zh-CN"/>
        </w:rPr>
      </w:pPr>
      <w:r>
        <w:rPr>
          <w:rFonts w:hint="eastAsia" w:ascii="仿宋" w:hAnsi="仿宋" w:eastAsia="仿宋" w:cs="仿宋"/>
          <w:color w:val="auto"/>
          <w:sz w:val="28"/>
          <w:szCs w:val="28"/>
          <w:lang w:val="en-US" w:eastAsia="zh-CN"/>
        </w:rPr>
        <w:t>进入县域的省内车辆来源排行前五分别是：${TA.top5TrafficSourceInProvince}。</w:t>
      </w:r>
    </w:p>
    <w:p>
      <w:pPr>
        <w:widowControl w:val="0"/>
        <w:numPr>
          <w:ilvl w:val="0"/>
          <w:numId w:val="0"/>
        </w:numPr>
        <w:ind w:leftChars="0" w:firstLine="560" w:firstLineChars="200"/>
        <w:jc w:val="both"/>
        <w:rPr>
          <w:rFonts w:hint="eastAsia" w:ascii="仿宋" w:hAnsi="仿宋" w:eastAsia="仿宋" w:cs="仿宋"/>
          <w:b/>
          <w:bCs/>
          <w:color w:val="auto"/>
          <w:kern w:val="2"/>
          <w:sz w:val="28"/>
          <w:szCs w:val="28"/>
          <w:shd w:val="clear" w:fill="FFFFFF"/>
          <w:lang w:val="en-US" w:eastAsia="zh-CN" w:bidi="ar"/>
        </w:rPr>
      </w:pPr>
      <w:r>
        <w:rPr>
          <w:rFonts w:hint="eastAsia" w:ascii="仿宋" w:hAnsi="仿宋" w:eastAsia="仿宋" w:cs="仿宋"/>
          <w:color w:val="auto"/>
          <w:sz w:val="28"/>
          <w:szCs w:val="28"/>
          <w:lang w:val="en-US" w:eastAsia="zh-CN"/>
        </w:rPr>
        <w:t>进入县域的省外车辆来源排行前五分别是：${TA.top5TrafficSourceOutsideProvince}。</w:t>
      </w:r>
    </w:p>
    <w:p>
      <w:pPr>
        <w:pStyle w:val="6"/>
        <w:widowControl/>
        <w:spacing w:before="0" w:beforeAutospacing="0" w:after="0" w:afterAutospacing="0" w:line="580" w:lineRule="exact"/>
        <w:ind w:left="0" w:right="0" w:firstLine="562" w:firstLineChars="200"/>
        <w:rPr>
          <w:rFonts w:hint="eastAsia" w:ascii="仿宋" w:hAnsi="仿宋" w:eastAsia="仿宋" w:cs="仿宋"/>
          <w:color w:val="auto"/>
          <w:kern w:val="2"/>
          <w:sz w:val="28"/>
          <w:szCs w:val="28"/>
          <w:lang w:val="en-US" w:eastAsia="zh-CN" w:bidi="ar"/>
        </w:rPr>
      </w:pPr>
      <w:r>
        <w:rPr>
          <w:rFonts w:hint="eastAsia" w:ascii="仿宋" w:hAnsi="仿宋" w:eastAsia="仿宋" w:cs="仿宋"/>
          <w:b/>
          <w:bCs/>
          <w:color w:val="auto"/>
          <w:kern w:val="2"/>
          <w:sz w:val="28"/>
          <w:szCs w:val="28"/>
          <w:shd w:val="clear" w:fill="FFFFFF"/>
          <w:lang w:val="en-US" w:eastAsia="zh-CN" w:bidi="ar"/>
        </w:rPr>
        <w:t>预期渲染结果如下：</w:t>
      </w:r>
    </w:p>
    <w:p>
      <w:pPr>
        <w:widowControl w:val="0"/>
        <w:numPr>
          <w:ilvl w:val="0"/>
          <w:numId w:val="0"/>
        </w:numPr>
        <w:ind w:leftChars="0"/>
        <w:jc w:val="both"/>
        <w:rPr>
          <w:rFonts w:hint="eastAsia" w:ascii="仿宋" w:hAnsi="仿宋" w:eastAsia="仿宋" w:cs="仿宋"/>
          <w:b/>
          <w:bCs/>
          <w:color w:val="auto"/>
          <w:sz w:val="28"/>
          <w:szCs w:val="28"/>
          <w:lang w:val="en-US" w:eastAsia="zh-CN"/>
        </w:rPr>
      </w:pPr>
    </w:p>
    <w:p>
      <w:pPr>
        <w:widowControl w:val="0"/>
        <w:numPr>
          <w:ilvl w:val="0"/>
          <w:numId w:val="0"/>
        </w:numPr>
        <w:ind w:leftChars="0"/>
        <w:jc w:val="center"/>
        <w:rPr>
          <w:rFonts w:hint="eastAsia" w:ascii="仿宋" w:hAnsi="仿宋" w:eastAsia="仿宋" w:cs="仿宋"/>
          <w:color w:val="auto"/>
          <w:sz w:val="28"/>
          <w:szCs w:val="28"/>
        </w:rPr>
      </w:pPr>
      <w:r>
        <w:drawing>
          <wp:inline distT="0" distB="0" distL="114300" distR="114300">
            <wp:extent cx="5483860" cy="2423160"/>
            <wp:effectExtent l="0" t="0" r="2540" b="1524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2"/>
                    <a:stretch>
                      <a:fillRect/>
                    </a:stretch>
                  </pic:blipFill>
                  <pic:spPr>
                    <a:xfrm>
                      <a:off x="0" y="0"/>
                      <a:ext cx="5483860" cy="2423160"/>
                    </a:xfrm>
                    <a:prstGeom prst="rect">
                      <a:avLst/>
                    </a:prstGeom>
                    <a:noFill/>
                    <a:ln>
                      <a:noFill/>
                    </a:ln>
                  </pic:spPr>
                </pic:pic>
              </a:graphicData>
            </a:graphic>
          </wp:inline>
        </w:drawing>
      </w:r>
    </w:p>
    <w:p>
      <w:pPr>
        <w:widowControl w:val="0"/>
        <w:numPr>
          <w:ilvl w:val="0"/>
          <w:numId w:val="0"/>
        </w:numPr>
        <w:ind w:leftChars="0"/>
        <w:jc w:val="center"/>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车流趋势图</w:t>
      </w:r>
    </w:p>
    <w:p>
      <w:pPr>
        <w:widowControl w:val="0"/>
        <w:numPr>
          <w:ilvl w:val="0"/>
          <w:numId w:val="0"/>
        </w:numPr>
        <w:ind w:leftChars="0" w:firstLine="560" w:firstLineChars="200"/>
        <w:jc w:val="both"/>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累计进入县域的车流量达到7.76万辆。</w:t>
      </w:r>
    </w:p>
    <w:p>
      <w:pPr>
        <w:widowControl w:val="0"/>
        <w:numPr>
          <w:ilvl w:val="0"/>
          <w:numId w:val="0"/>
        </w:numPr>
        <w:ind w:leftChars="0" w:firstLine="560" w:firstLineChars="200"/>
        <w:jc w:val="both"/>
        <w:rPr>
          <w:rFonts w:hint="eastAsia" w:ascii="仿宋" w:hAnsi="仿宋" w:cs="仿宋" w:eastAsiaTheme="minorEastAsia"/>
          <w:color w:val="auto"/>
          <w:sz w:val="28"/>
          <w:szCs w:val="28"/>
          <w:lang w:val="en-US" w:eastAsia="zh-CN"/>
        </w:rPr>
      </w:pPr>
      <w:r>
        <w:rPr>
          <w:rFonts w:hint="eastAsia" w:ascii="仿宋" w:hAnsi="仿宋" w:eastAsia="仿宋" w:cs="仿宋"/>
          <w:color w:val="auto"/>
          <w:sz w:val="28"/>
          <w:szCs w:val="28"/>
          <w:lang w:val="en-US" w:eastAsia="zh-CN"/>
        </w:rPr>
        <w:t>进入县域的省内车辆来源排行前五分别是：眉山（3.71万辆）、成都（1.50万辆）、乐山（6906辆）、雅安（2175辆）、德阳（460辆）。</w:t>
      </w:r>
    </w:p>
    <w:p>
      <w:pPr>
        <w:widowControl w:val="0"/>
        <w:numPr>
          <w:ilvl w:val="0"/>
          <w:numId w:val="0"/>
        </w:numPr>
        <w:ind w:leftChars="0" w:firstLine="560" w:firstLineChars="200"/>
        <w:jc w:val="both"/>
        <w:rPr>
          <w:rFonts w:hint="default"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进入县域的省外车辆来源排行前五分别是：浙江（1035辆）、广东（612辆）、重庆（607辆）、安徽（501辆）、河南（243辆）。</w:t>
      </w:r>
    </w:p>
    <w:p>
      <w:pPr>
        <w:widowControl w:val="0"/>
        <w:numPr>
          <w:ilvl w:val="0"/>
          <w:numId w:val="0"/>
        </w:numPr>
        <w:ind w:leftChars="0"/>
        <w:jc w:val="both"/>
        <w:rPr>
          <w:rFonts w:hint="default" w:ascii="仿宋" w:hAnsi="仿宋" w:eastAsia="仿宋" w:cs="仿宋"/>
          <w:b/>
          <w:bCs/>
          <w:color w:val="auto"/>
          <w:sz w:val="28"/>
          <w:szCs w:val="28"/>
          <w:lang w:val="en-US" w:eastAsia="zh-CN"/>
        </w:rPr>
      </w:pPr>
      <w:r>
        <w:rPr>
          <w:rFonts w:hint="eastAsia" w:ascii="仿宋" w:hAnsi="仿宋" w:eastAsia="仿宋" w:cs="仿宋"/>
          <w:b/>
          <w:bCs/>
          <w:color w:val="auto"/>
          <w:sz w:val="28"/>
          <w:szCs w:val="28"/>
          <w:lang w:val="en-US" w:eastAsia="zh-CN"/>
        </w:rPr>
        <w:t>五、酒店入住分析 备注：Hotel check-in analysis简化为HCA</w:t>
      </w:r>
    </w:p>
    <w:p>
      <w:pPr>
        <w:widowControl w:val="0"/>
        <w:numPr>
          <w:ilvl w:val="0"/>
          <w:numId w:val="0"/>
        </w:numPr>
        <w:jc w:val="both"/>
        <w:rPr>
          <w:rFonts w:hint="eastAsia" w:ascii="仿宋" w:hAnsi="仿宋" w:eastAsia="仿宋" w:cs="仿宋"/>
          <w:b/>
          <w:bCs/>
          <w:color w:val="FFC000"/>
          <w:sz w:val="28"/>
          <w:szCs w:val="28"/>
          <w:lang w:val="en-US" w:eastAsia="zh-CN"/>
        </w:rPr>
      </w:pPr>
      <w:r>
        <w:rPr>
          <w:rFonts w:hint="eastAsia" w:ascii="仿宋" w:hAnsi="仿宋" w:eastAsia="仿宋" w:cs="仿宋"/>
          <w:b/>
          <w:bCs/>
          <w:color w:val="auto"/>
          <w:sz w:val="28"/>
          <w:szCs w:val="28"/>
          <w:lang w:val="en-US" w:eastAsia="zh-CN"/>
        </w:rPr>
        <w:t>1、酒店入住</w:t>
      </w:r>
      <w:r>
        <w:rPr>
          <w:rFonts w:hint="eastAsia" w:ascii="仿宋" w:hAnsi="仿宋" w:eastAsia="仿宋" w:cs="仿宋"/>
          <w:b/>
          <w:bCs/>
          <w:color w:val="FFC000"/>
          <w:sz w:val="28"/>
          <w:szCs w:val="28"/>
          <w:lang w:val="en-US" w:eastAsia="zh-CN"/>
        </w:rPr>
        <w:t>（数据待修正）</w:t>
      </w:r>
    </w:p>
    <w:p>
      <w:pPr>
        <w:widowControl w:val="0"/>
        <w:numPr>
          <w:ilvl w:val="0"/>
          <w:numId w:val="0"/>
        </w:numPr>
        <w:ind w:leftChars="0"/>
        <w:jc w:val="center"/>
        <w:rPr>
          <w:rFonts w:hint="default"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${HCA.lineCheckInAmount}</w:t>
      </w:r>
    </w:p>
    <w:p>
      <w:pPr>
        <w:widowControl w:val="0"/>
        <w:numPr>
          <w:ilvl w:val="0"/>
          <w:numId w:val="0"/>
        </w:numPr>
        <w:ind w:leftChars="0" w:firstLine="560" w:firstLineChars="200"/>
        <w:jc w:val="both"/>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县域累计接待游客${HCA.checkInAmount}万人次。</w:t>
      </w:r>
    </w:p>
    <w:p>
      <w:pPr>
        <w:widowControl w:val="0"/>
        <w:numPr>
          <w:ilvl w:val="0"/>
          <w:numId w:val="0"/>
        </w:numPr>
        <w:ind w:leftChars="0" w:firstLine="560" w:firstLineChars="200"/>
        <w:jc w:val="both"/>
        <w:rPr>
          <w:rFonts w:hint="eastAsia" w:ascii="仿宋" w:hAnsi="仿宋" w:eastAsia="仿宋" w:cs="仿宋"/>
          <w:b/>
          <w:bCs/>
          <w:color w:val="FFC000"/>
          <w:sz w:val="28"/>
          <w:szCs w:val="28"/>
          <w:lang w:val="en-US" w:eastAsia="zh-CN"/>
        </w:rPr>
      </w:pPr>
      <w:r>
        <w:rPr>
          <w:rFonts w:hint="eastAsia" w:ascii="仿宋" w:hAnsi="仿宋" w:eastAsia="仿宋" w:cs="仿宋"/>
          <w:color w:val="auto"/>
          <w:sz w:val="28"/>
          <w:szCs w:val="28"/>
          <w:lang w:val="en-US" w:eastAsia="zh-CN"/>
        </w:rPr>
        <w:t>累计接待排行前五的酒店分别是：${HCA.top5CheckInAmount}。</w:t>
      </w:r>
    </w:p>
    <w:p>
      <w:pPr>
        <w:pStyle w:val="6"/>
        <w:widowControl/>
        <w:spacing w:before="0" w:beforeAutospacing="0" w:after="0" w:afterAutospacing="0" w:line="580" w:lineRule="exact"/>
        <w:ind w:left="0" w:right="0" w:firstLine="562" w:firstLineChars="200"/>
        <w:rPr>
          <w:rFonts w:hint="eastAsia" w:ascii="仿宋" w:hAnsi="仿宋" w:eastAsia="仿宋" w:cs="仿宋"/>
          <w:color w:val="auto"/>
          <w:kern w:val="2"/>
          <w:sz w:val="28"/>
          <w:szCs w:val="28"/>
          <w:lang w:val="en-US" w:eastAsia="zh-CN" w:bidi="ar"/>
        </w:rPr>
      </w:pPr>
      <w:r>
        <w:rPr>
          <w:rFonts w:hint="eastAsia" w:ascii="仿宋" w:hAnsi="仿宋" w:eastAsia="仿宋" w:cs="仿宋"/>
          <w:b/>
          <w:bCs/>
          <w:color w:val="auto"/>
          <w:kern w:val="2"/>
          <w:sz w:val="28"/>
          <w:szCs w:val="28"/>
          <w:shd w:val="clear" w:fill="FFFFFF"/>
          <w:lang w:val="en-US" w:eastAsia="zh-CN" w:bidi="ar"/>
        </w:rPr>
        <w:t>预期渲染结果如下：</w:t>
      </w:r>
    </w:p>
    <w:p>
      <w:pPr>
        <w:widowControl w:val="0"/>
        <w:numPr>
          <w:ilvl w:val="0"/>
          <w:numId w:val="0"/>
        </w:numPr>
        <w:jc w:val="both"/>
        <w:rPr>
          <w:rFonts w:hint="eastAsia" w:ascii="仿宋" w:hAnsi="仿宋" w:eastAsia="仿宋" w:cs="仿宋"/>
          <w:b/>
          <w:bCs/>
          <w:color w:val="FFC000"/>
          <w:sz w:val="28"/>
          <w:szCs w:val="28"/>
          <w:lang w:val="en-US" w:eastAsia="zh-CN"/>
        </w:rPr>
      </w:pPr>
    </w:p>
    <w:p>
      <w:pPr>
        <w:widowControl w:val="0"/>
        <w:numPr>
          <w:ilvl w:val="0"/>
          <w:numId w:val="0"/>
        </w:numPr>
        <w:jc w:val="both"/>
        <w:rPr>
          <w:rFonts w:hint="eastAsia" w:ascii="仿宋" w:hAnsi="仿宋" w:eastAsia="仿宋" w:cs="仿宋"/>
          <w:b/>
          <w:bCs/>
          <w:color w:val="FFC000"/>
          <w:sz w:val="28"/>
          <w:szCs w:val="28"/>
          <w:lang w:val="en-US" w:eastAsia="zh-CN"/>
        </w:rPr>
      </w:pPr>
      <w:r>
        <w:drawing>
          <wp:inline distT="0" distB="0" distL="114300" distR="114300">
            <wp:extent cx="5483225" cy="2661920"/>
            <wp:effectExtent l="0" t="0" r="3175" b="508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5483225" cy="2661920"/>
                    </a:xfrm>
                    <a:prstGeom prst="rect">
                      <a:avLst/>
                    </a:prstGeom>
                    <a:noFill/>
                    <a:ln>
                      <a:noFill/>
                    </a:ln>
                  </pic:spPr>
                </pic:pic>
              </a:graphicData>
            </a:graphic>
          </wp:inline>
        </w:drawing>
      </w:r>
    </w:p>
    <w:p>
      <w:pPr>
        <w:widowControl w:val="0"/>
        <w:numPr>
          <w:ilvl w:val="0"/>
          <w:numId w:val="0"/>
        </w:numPr>
        <w:ind w:leftChars="0" w:firstLine="560" w:firstLineChars="200"/>
        <w:jc w:val="both"/>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县域累计接待游客14.82万人次。</w:t>
      </w:r>
    </w:p>
    <w:p>
      <w:pPr>
        <w:widowControl w:val="0"/>
        <w:numPr>
          <w:ilvl w:val="0"/>
          <w:numId w:val="0"/>
        </w:numPr>
        <w:ind w:leftChars="0" w:firstLine="560" w:firstLineChars="200"/>
        <w:jc w:val="both"/>
        <w:rPr>
          <w:rFonts w:hint="default"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累计接待排行前五的酒店分别是：洪州大酒店（累计接待7702人次）、半岛度假酒店（累计接待5585人次）、七里坪温泉酒店（5517人次）、豪庭酒店（累计接待4776人次）、月光印象酒店（累计接待4502人次）。</w:t>
      </w:r>
    </w:p>
    <w:p>
      <w:pPr>
        <w:widowControl w:val="0"/>
        <w:numPr>
          <w:ilvl w:val="0"/>
          <w:numId w:val="0"/>
        </w:numPr>
        <w:jc w:val="both"/>
        <w:rPr>
          <w:rFonts w:hint="eastAsia" w:ascii="仿宋" w:hAnsi="仿宋" w:eastAsia="仿宋" w:cs="仿宋"/>
          <w:b/>
          <w:bCs/>
          <w:color w:val="auto"/>
          <w:sz w:val="28"/>
          <w:szCs w:val="28"/>
          <w:lang w:val="en-US" w:eastAsia="zh-CN"/>
        </w:rPr>
      </w:pPr>
      <w:r>
        <w:rPr>
          <w:rFonts w:hint="eastAsia" w:ascii="仿宋" w:hAnsi="仿宋" w:eastAsia="仿宋" w:cs="仿宋"/>
          <w:b/>
          <w:bCs/>
          <w:color w:val="auto"/>
          <w:sz w:val="28"/>
          <w:szCs w:val="28"/>
          <w:lang w:val="en-US" w:eastAsia="zh-CN"/>
        </w:rPr>
        <w:t>2、旅客画像</w:t>
      </w:r>
    </w:p>
    <w:p>
      <w:pPr>
        <w:widowControl w:val="0"/>
        <w:numPr>
          <w:ilvl w:val="0"/>
          <w:numId w:val="0"/>
        </w:numPr>
        <w:ind w:leftChars="0"/>
        <w:jc w:val="center"/>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旅客性别占比统计，${HCA.gender}旅客略多，占比${HCA.genderRatio}%。</w:t>
      </w:r>
    </w:p>
    <w:p>
      <w:pPr>
        <w:widowControl w:val="0"/>
        <w:numPr>
          <w:ilvl w:val="0"/>
          <w:numId w:val="0"/>
        </w:numPr>
        <w:ind w:firstLine="560" w:firstLineChars="200"/>
        <w:jc w:val="both"/>
        <w:rPr>
          <w:rFonts w:hint="default"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旅客年龄分布较为广泛，主要集中在${HCA.top3AgeDistribution}%。</w:t>
      </w:r>
    </w:p>
    <w:p>
      <w:pPr>
        <w:widowControl w:val="0"/>
        <w:numPr>
          <w:ilvl w:val="0"/>
          <w:numId w:val="0"/>
        </w:numPr>
        <w:ind w:leftChars="0"/>
        <w:jc w:val="center"/>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${HCA.barCheckInAgeDistribution}</w:t>
      </w:r>
    </w:p>
    <w:p>
      <w:pPr>
        <w:widowControl w:val="0"/>
        <w:numPr>
          <w:ilvl w:val="0"/>
          <w:numId w:val="0"/>
        </w:numPr>
        <w:ind w:firstLine="560" w:firstLineChars="200"/>
        <w:jc w:val="center"/>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年龄分布图</w:t>
      </w:r>
    </w:p>
    <w:p>
      <w:pPr>
        <w:pStyle w:val="6"/>
        <w:widowControl/>
        <w:spacing w:before="0" w:beforeAutospacing="0" w:after="0" w:afterAutospacing="0" w:line="580" w:lineRule="exact"/>
        <w:ind w:left="0" w:right="0" w:firstLine="562" w:firstLineChars="200"/>
        <w:rPr>
          <w:rFonts w:hint="default" w:ascii="仿宋" w:hAnsi="仿宋" w:eastAsia="仿宋" w:cs="仿宋"/>
          <w:b/>
          <w:bCs/>
          <w:color w:val="auto"/>
          <w:sz w:val="28"/>
          <w:szCs w:val="28"/>
          <w:lang w:val="en-US" w:eastAsia="zh-CN"/>
        </w:rPr>
      </w:pPr>
      <w:r>
        <w:rPr>
          <w:rFonts w:hint="eastAsia" w:ascii="仿宋" w:hAnsi="仿宋" w:eastAsia="仿宋" w:cs="仿宋"/>
          <w:b/>
          <w:bCs/>
          <w:color w:val="auto"/>
          <w:kern w:val="2"/>
          <w:sz w:val="28"/>
          <w:szCs w:val="28"/>
          <w:shd w:val="clear" w:fill="FFFFFF"/>
          <w:lang w:val="en-US" w:eastAsia="zh-CN" w:bidi="ar"/>
        </w:rPr>
        <w:t>预期渲染结果如下：</w:t>
      </w:r>
    </w:p>
    <w:p>
      <w:pPr>
        <w:widowControl w:val="0"/>
        <w:numPr>
          <w:ilvl w:val="0"/>
          <w:numId w:val="0"/>
        </w:numPr>
        <w:ind w:firstLine="560" w:firstLineChars="200"/>
        <w:jc w:val="both"/>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旅客性别占比统计，男性旅客略多，占比54%。</w:t>
      </w:r>
    </w:p>
    <w:p>
      <w:pPr>
        <w:widowControl w:val="0"/>
        <w:numPr>
          <w:ilvl w:val="0"/>
          <w:numId w:val="0"/>
        </w:numPr>
        <w:ind w:firstLine="560" w:firstLineChars="200"/>
        <w:jc w:val="both"/>
        <w:rPr>
          <w:rFonts w:hint="default"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旅客年龄分布较为广泛，主要集中在80后（占比28.34%），90后（占比21.85%），70后（占比21.31%）。</w:t>
      </w:r>
    </w:p>
    <w:p>
      <w:pPr>
        <w:widowControl w:val="0"/>
        <w:numPr>
          <w:ilvl w:val="0"/>
          <w:numId w:val="0"/>
        </w:numPr>
        <w:ind w:leftChars="0"/>
        <w:jc w:val="both"/>
      </w:pPr>
      <w:r>
        <w:drawing>
          <wp:inline distT="0" distB="0" distL="114300" distR="114300">
            <wp:extent cx="5479415" cy="1911350"/>
            <wp:effectExtent l="0" t="0" r="6985" b="1270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4"/>
                    <a:stretch>
                      <a:fillRect/>
                    </a:stretch>
                  </pic:blipFill>
                  <pic:spPr>
                    <a:xfrm>
                      <a:off x="0" y="0"/>
                      <a:ext cx="5479415" cy="1911350"/>
                    </a:xfrm>
                    <a:prstGeom prst="rect">
                      <a:avLst/>
                    </a:prstGeom>
                    <a:noFill/>
                    <a:ln>
                      <a:noFill/>
                    </a:ln>
                  </pic:spPr>
                </pic:pic>
              </a:graphicData>
            </a:graphic>
          </wp:inline>
        </w:drawing>
      </w:r>
    </w:p>
    <w:p>
      <w:pPr>
        <w:widowControl w:val="0"/>
        <w:numPr>
          <w:ilvl w:val="0"/>
          <w:numId w:val="0"/>
        </w:numPr>
        <w:ind w:firstLine="560" w:firstLineChars="200"/>
        <w:jc w:val="center"/>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年龄分布图</w:t>
      </w:r>
    </w:p>
    <w:p>
      <w:pPr>
        <w:widowControl w:val="0"/>
        <w:numPr>
          <w:ilvl w:val="0"/>
          <w:numId w:val="0"/>
        </w:numPr>
        <w:ind w:leftChars="0"/>
        <w:jc w:val="center"/>
        <w:rPr>
          <w:rFonts w:hint="default"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旅客过夜数为${HCA.top3</w:t>
      </w:r>
      <w:r>
        <w:rPr>
          <w:rFonts w:hint="eastAsia" w:ascii="仿宋" w:hAnsi="仿宋" w:eastAsia="仿宋" w:cs="仿宋"/>
          <w:color w:val="auto"/>
          <w:sz w:val="28"/>
          <w:szCs w:val="28"/>
          <w:lang w:val="en-US" w:eastAsia="zh-CN"/>
        </w:rPr>
        <w:fldChar w:fldCharType="begin"/>
      </w:r>
      <w:r>
        <w:rPr>
          <w:rFonts w:hint="eastAsia" w:ascii="仿宋" w:hAnsi="仿宋" w:eastAsia="仿宋" w:cs="仿宋"/>
          <w:color w:val="auto"/>
          <w:sz w:val="28"/>
          <w:szCs w:val="28"/>
          <w:lang w:val="en-US" w:eastAsia="zh-CN"/>
        </w:rPr>
        <w:instrText xml:space="preserve"> HYPERLINK "E:/program%20files/Dict/8.9.2.0/resultui/html/index.html" \l "/javascript:;" </w:instrText>
      </w:r>
      <w:r>
        <w:rPr>
          <w:rFonts w:hint="eastAsia" w:ascii="仿宋" w:hAnsi="仿宋" w:eastAsia="仿宋" w:cs="仿宋"/>
          <w:color w:val="auto"/>
          <w:sz w:val="28"/>
          <w:szCs w:val="28"/>
          <w:lang w:val="en-US" w:eastAsia="zh-CN"/>
        </w:rPr>
        <w:fldChar w:fldCharType="separate"/>
      </w:r>
      <w:r>
        <w:rPr>
          <w:rFonts w:hint="eastAsia" w:ascii="仿宋" w:hAnsi="仿宋" w:eastAsia="仿宋" w:cs="仿宋"/>
          <w:color w:val="auto"/>
          <w:sz w:val="28"/>
          <w:szCs w:val="28"/>
          <w:lang w:val="en-US" w:eastAsia="zh-CN"/>
        </w:rPr>
        <w:t>Stay</w:t>
      </w:r>
      <w:r>
        <w:rPr>
          <w:rFonts w:hint="eastAsia" w:ascii="仿宋" w:hAnsi="仿宋" w:eastAsia="仿宋" w:cs="仿宋"/>
          <w:color w:val="auto"/>
          <w:sz w:val="28"/>
          <w:szCs w:val="28"/>
          <w:lang w:val="en-US" w:eastAsia="zh-CN"/>
        </w:rPr>
        <w:fldChar w:fldCharType="end"/>
      </w:r>
      <w:r>
        <w:rPr>
          <w:rFonts w:hint="eastAsia" w:ascii="仿宋" w:hAnsi="仿宋" w:eastAsia="仿宋" w:cs="仿宋"/>
          <w:color w:val="auto"/>
          <w:sz w:val="28"/>
          <w:szCs w:val="28"/>
          <w:lang w:val="en-US" w:eastAsia="zh-CN"/>
        </w:rPr>
        <w:t>O</w:t>
      </w:r>
      <w:r>
        <w:rPr>
          <w:rFonts w:hint="eastAsia" w:ascii="仿宋" w:hAnsi="仿宋" w:eastAsia="仿宋" w:cs="仿宋"/>
          <w:color w:val="auto"/>
          <w:sz w:val="28"/>
          <w:szCs w:val="28"/>
          <w:lang w:val="en-US" w:eastAsia="zh-CN"/>
        </w:rPr>
        <w:fldChar w:fldCharType="begin"/>
      </w:r>
      <w:r>
        <w:rPr>
          <w:rFonts w:hint="eastAsia" w:ascii="仿宋" w:hAnsi="仿宋" w:eastAsia="仿宋" w:cs="仿宋"/>
          <w:color w:val="auto"/>
          <w:sz w:val="28"/>
          <w:szCs w:val="28"/>
          <w:lang w:val="en-US" w:eastAsia="zh-CN"/>
        </w:rPr>
        <w:instrText xml:space="preserve"> HYPERLINK "E:/program%20files/Dict/8.9.2.0/resultui/html/index.html" \l "/javascript:;" </w:instrText>
      </w:r>
      <w:r>
        <w:rPr>
          <w:rFonts w:hint="eastAsia" w:ascii="仿宋" w:hAnsi="仿宋" w:eastAsia="仿宋" w:cs="仿宋"/>
          <w:color w:val="auto"/>
          <w:sz w:val="28"/>
          <w:szCs w:val="28"/>
          <w:lang w:val="en-US" w:eastAsia="zh-CN"/>
        </w:rPr>
        <w:fldChar w:fldCharType="separate"/>
      </w:r>
      <w:r>
        <w:rPr>
          <w:rFonts w:hint="eastAsia" w:ascii="仿宋" w:hAnsi="仿宋" w:eastAsia="仿宋" w:cs="仿宋"/>
          <w:color w:val="auto"/>
          <w:sz w:val="28"/>
          <w:szCs w:val="28"/>
          <w:lang w:val="en-US" w:eastAsia="zh-CN"/>
        </w:rPr>
        <w:t>vernight</w:t>
      </w:r>
      <w:r>
        <w:rPr>
          <w:rFonts w:hint="eastAsia" w:ascii="仿宋" w:hAnsi="仿宋" w:eastAsia="仿宋" w:cs="仿宋"/>
          <w:color w:val="auto"/>
          <w:sz w:val="28"/>
          <w:szCs w:val="28"/>
          <w:lang w:val="en-US" w:eastAsia="zh-CN"/>
        </w:rPr>
        <w:fldChar w:fldCharType="end"/>
      </w:r>
      <w:r>
        <w:rPr>
          <w:rFonts w:hint="eastAsia" w:ascii="仿宋" w:hAnsi="仿宋" w:eastAsia="仿宋" w:cs="仿宋"/>
          <w:color w:val="auto"/>
          <w:sz w:val="28"/>
          <w:szCs w:val="28"/>
          <w:lang w:val="en-US" w:eastAsia="zh-CN"/>
        </w:rPr>
        <w:t>}。</w:t>
      </w:r>
    </w:p>
    <w:p>
      <w:pPr>
        <w:widowControl w:val="0"/>
        <w:numPr>
          <w:ilvl w:val="0"/>
          <w:numId w:val="0"/>
        </w:numPr>
        <w:ind w:leftChars="0"/>
        <w:jc w:val="center"/>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${HCA.pieData</w:t>
      </w:r>
      <w:r>
        <w:rPr>
          <w:rFonts w:hint="eastAsia" w:ascii="仿宋" w:hAnsi="仿宋" w:eastAsia="仿宋" w:cs="仿宋"/>
          <w:color w:val="auto"/>
          <w:sz w:val="28"/>
          <w:szCs w:val="28"/>
          <w:lang w:val="en-US" w:eastAsia="zh-CN"/>
        </w:rPr>
        <w:fldChar w:fldCharType="begin"/>
      </w:r>
      <w:r>
        <w:rPr>
          <w:rFonts w:hint="eastAsia" w:ascii="仿宋" w:hAnsi="仿宋" w:eastAsia="仿宋" w:cs="仿宋"/>
          <w:color w:val="auto"/>
          <w:sz w:val="28"/>
          <w:szCs w:val="28"/>
          <w:lang w:val="en-US" w:eastAsia="zh-CN"/>
        </w:rPr>
        <w:instrText xml:space="preserve"> HYPERLINK "E:/program%20files/Dict/8.9.2.0/resultui/html/index.html" \l "/javascript:;" </w:instrText>
      </w:r>
      <w:r>
        <w:rPr>
          <w:rFonts w:hint="eastAsia" w:ascii="仿宋" w:hAnsi="仿宋" w:eastAsia="仿宋" w:cs="仿宋"/>
          <w:color w:val="auto"/>
          <w:sz w:val="28"/>
          <w:szCs w:val="28"/>
          <w:lang w:val="en-US" w:eastAsia="zh-CN"/>
        </w:rPr>
        <w:fldChar w:fldCharType="separate"/>
      </w:r>
      <w:r>
        <w:rPr>
          <w:rFonts w:hint="eastAsia" w:ascii="仿宋" w:hAnsi="仿宋" w:eastAsia="仿宋" w:cs="仿宋"/>
          <w:color w:val="auto"/>
          <w:sz w:val="28"/>
          <w:szCs w:val="28"/>
          <w:lang w:val="en-US" w:eastAsia="zh-CN"/>
        </w:rPr>
        <w:t>Stay</w:t>
      </w:r>
      <w:r>
        <w:rPr>
          <w:rFonts w:hint="eastAsia" w:ascii="仿宋" w:hAnsi="仿宋" w:eastAsia="仿宋" w:cs="仿宋"/>
          <w:color w:val="auto"/>
          <w:sz w:val="28"/>
          <w:szCs w:val="28"/>
          <w:lang w:val="en-US" w:eastAsia="zh-CN"/>
        </w:rPr>
        <w:fldChar w:fldCharType="end"/>
      </w:r>
      <w:r>
        <w:rPr>
          <w:rFonts w:hint="eastAsia" w:ascii="仿宋" w:hAnsi="仿宋" w:eastAsia="仿宋" w:cs="仿宋"/>
          <w:color w:val="auto"/>
          <w:sz w:val="28"/>
          <w:szCs w:val="28"/>
          <w:lang w:val="en-US" w:eastAsia="zh-CN"/>
        </w:rPr>
        <w:t>O</w:t>
      </w:r>
      <w:r>
        <w:rPr>
          <w:rFonts w:hint="eastAsia" w:ascii="仿宋" w:hAnsi="仿宋" w:eastAsia="仿宋" w:cs="仿宋"/>
          <w:color w:val="auto"/>
          <w:sz w:val="28"/>
          <w:szCs w:val="28"/>
          <w:lang w:val="en-US" w:eastAsia="zh-CN"/>
        </w:rPr>
        <w:fldChar w:fldCharType="begin"/>
      </w:r>
      <w:r>
        <w:rPr>
          <w:rFonts w:hint="eastAsia" w:ascii="仿宋" w:hAnsi="仿宋" w:eastAsia="仿宋" w:cs="仿宋"/>
          <w:color w:val="auto"/>
          <w:sz w:val="28"/>
          <w:szCs w:val="28"/>
          <w:lang w:val="en-US" w:eastAsia="zh-CN"/>
        </w:rPr>
        <w:instrText xml:space="preserve"> HYPERLINK "E:/program%20files/Dict/8.9.2.0/resultui/html/index.html" \l "/javascript:;" </w:instrText>
      </w:r>
      <w:r>
        <w:rPr>
          <w:rFonts w:hint="eastAsia" w:ascii="仿宋" w:hAnsi="仿宋" w:eastAsia="仿宋" w:cs="仿宋"/>
          <w:color w:val="auto"/>
          <w:sz w:val="28"/>
          <w:szCs w:val="28"/>
          <w:lang w:val="en-US" w:eastAsia="zh-CN"/>
        </w:rPr>
        <w:fldChar w:fldCharType="separate"/>
      </w:r>
      <w:r>
        <w:rPr>
          <w:rFonts w:hint="eastAsia" w:ascii="仿宋" w:hAnsi="仿宋" w:eastAsia="仿宋" w:cs="仿宋"/>
          <w:color w:val="auto"/>
          <w:sz w:val="28"/>
          <w:szCs w:val="28"/>
          <w:lang w:val="en-US" w:eastAsia="zh-CN"/>
        </w:rPr>
        <w:t>vernight</w:t>
      </w:r>
      <w:r>
        <w:rPr>
          <w:rFonts w:hint="eastAsia" w:ascii="仿宋" w:hAnsi="仿宋" w:eastAsia="仿宋" w:cs="仿宋"/>
          <w:color w:val="auto"/>
          <w:sz w:val="28"/>
          <w:szCs w:val="28"/>
          <w:lang w:val="en-US" w:eastAsia="zh-CN"/>
        </w:rPr>
        <w:fldChar w:fldCharType="end"/>
      </w:r>
      <w:r>
        <w:rPr>
          <w:rFonts w:hint="eastAsia" w:ascii="仿宋" w:hAnsi="仿宋" w:eastAsia="仿宋" w:cs="仿宋"/>
          <w:color w:val="auto"/>
          <w:sz w:val="28"/>
          <w:szCs w:val="28"/>
          <w:lang w:val="en-US" w:eastAsia="zh-CN"/>
        </w:rPr>
        <w:t>}</w:t>
      </w:r>
    </w:p>
    <w:p>
      <w:pPr>
        <w:widowControl w:val="0"/>
        <w:numPr>
          <w:ilvl w:val="0"/>
          <w:numId w:val="0"/>
        </w:numPr>
        <w:ind w:firstLine="560" w:firstLineChars="200"/>
        <w:jc w:val="center"/>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过夜数占比</w:t>
      </w:r>
    </w:p>
    <w:p>
      <w:pPr>
        <w:pStyle w:val="6"/>
        <w:widowControl/>
        <w:spacing w:before="0" w:beforeAutospacing="0" w:after="0" w:afterAutospacing="0" w:line="580" w:lineRule="exact"/>
        <w:ind w:left="0" w:right="0" w:firstLine="562" w:firstLineChars="200"/>
        <w:rPr>
          <w:rFonts w:hint="eastAsia" w:ascii="仿宋" w:hAnsi="仿宋" w:eastAsia="仿宋" w:cs="仿宋"/>
          <w:color w:val="auto"/>
          <w:sz w:val="28"/>
          <w:szCs w:val="28"/>
          <w:lang w:val="en-US" w:eastAsia="zh-CN"/>
        </w:rPr>
      </w:pPr>
      <w:r>
        <w:rPr>
          <w:rFonts w:hint="eastAsia" w:ascii="仿宋" w:hAnsi="仿宋" w:eastAsia="仿宋" w:cs="仿宋"/>
          <w:b/>
          <w:bCs/>
          <w:color w:val="auto"/>
          <w:kern w:val="2"/>
          <w:sz w:val="28"/>
          <w:szCs w:val="28"/>
          <w:shd w:val="clear" w:fill="FFFFFF"/>
          <w:lang w:val="en-US" w:eastAsia="zh-CN" w:bidi="ar"/>
        </w:rPr>
        <w:t>预期渲染结果如下：</w:t>
      </w:r>
    </w:p>
    <w:p>
      <w:pPr>
        <w:widowControl w:val="0"/>
        <w:numPr>
          <w:ilvl w:val="0"/>
          <w:numId w:val="0"/>
        </w:numPr>
        <w:ind w:firstLine="560" w:firstLineChars="200"/>
        <w:jc w:val="both"/>
        <w:rPr>
          <w:rFonts w:hint="default"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旅客过夜数为1天的最多（占比77.26%），其次是未过夜（仅当日游），第三是过夜数为2天的（占比9.77%）。</w:t>
      </w:r>
    </w:p>
    <w:p>
      <w:pPr>
        <w:widowControl w:val="0"/>
        <w:numPr>
          <w:ilvl w:val="0"/>
          <w:numId w:val="0"/>
        </w:numPr>
        <w:jc w:val="center"/>
      </w:pPr>
      <w:r>
        <w:drawing>
          <wp:inline distT="0" distB="0" distL="114300" distR="114300">
            <wp:extent cx="3667125" cy="1819275"/>
            <wp:effectExtent l="0" t="0" r="9525" b="952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5"/>
                    <a:stretch>
                      <a:fillRect/>
                    </a:stretch>
                  </pic:blipFill>
                  <pic:spPr>
                    <a:xfrm>
                      <a:off x="0" y="0"/>
                      <a:ext cx="3667125" cy="1819275"/>
                    </a:xfrm>
                    <a:prstGeom prst="rect">
                      <a:avLst/>
                    </a:prstGeom>
                    <a:noFill/>
                    <a:ln>
                      <a:noFill/>
                    </a:ln>
                  </pic:spPr>
                </pic:pic>
              </a:graphicData>
            </a:graphic>
          </wp:inline>
        </w:drawing>
      </w:r>
    </w:p>
    <w:p>
      <w:pPr>
        <w:widowControl w:val="0"/>
        <w:numPr>
          <w:ilvl w:val="0"/>
          <w:numId w:val="0"/>
        </w:numPr>
        <w:ind w:firstLine="560" w:firstLineChars="200"/>
        <w:jc w:val="center"/>
        <w:rPr>
          <w:rFonts w:hint="default"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过夜数占比</w:t>
      </w:r>
    </w:p>
    <w:p>
      <w:pPr>
        <w:widowControl w:val="0"/>
        <w:numPr>
          <w:ilvl w:val="0"/>
          <w:numId w:val="0"/>
        </w:numPr>
        <w:jc w:val="center"/>
        <w:rPr>
          <w:rFonts w:hint="default"/>
          <w:lang w:val="en-US" w:eastAsia="zh-CN"/>
        </w:rPr>
      </w:pPr>
    </w:p>
    <w:p>
      <w:pPr>
        <w:widowControl w:val="0"/>
        <w:numPr>
          <w:ilvl w:val="0"/>
          <w:numId w:val="0"/>
        </w:numPr>
        <w:ind w:leftChars="0"/>
        <w:jc w:val="both"/>
        <w:rPr>
          <w:rFonts w:hint="default" w:ascii="仿宋" w:hAnsi="仿宋" w:eastAsia="仿宋" w:cs="仿宋"/>
          <w:b/>
          <w:bCs/>
          <w:color w:val="auto"/>
          <w:sz w:val="28"/>
          <w:szCs w:val="28"/>
          <w:lang w:val="en-US" w:eastAsia="zh-CN"/>
        </w:rPr>
      </w:pPr>
      <w:r>
        <w:rPr>
          <w:rFonts w:hint="eastAsia" w:ascii="仿宋" w:hAnsi="仿宋" w:eastAsia="仿宋" w:cs="仿宋"/>
          <w:b/>
          <w:bCs/>
          <w:color w:val="auto"/>
          <w:sz w:val="28"/>
          <w:szCs w:val="28"/>
          <w:lang w:val="en-US" w:eastAsia="zh-CN"/>
        </w:rPr>
        <w:t>六、分析结论 忽略</w:t>
      </w:r>
    </w:p>
    <w:p>
      <w:pPr>
        <w:ind w:firstLine="560" w:firstLineChars="200"/>
        <w:rPr>
          <w:rFonts w:ascii="仿宋" w:hAnsi="仿宋" w:eastAsia="仿宋" w:cs="仿宋"/>
          <w:sz w:val="28"/>
          <w:szCs w:val="28"/>
        </w:rPr>
      </w:pPr>
      <w:r>
        <w:rPr>
          <w:rFonts w:hint="eastAsia" w:ascii="仿宋" w:hAnsi="仿宋" w:eastAsia="仿宋" w:cs="仿宋"/>
          <w:sz w:val="28"/>
          <w:szCs w:val="28"/>
        </w:rPr>
        <w:t xml:space="preserve"> </w:t>
      </w:r>
      <w:r>
        <w:rPr>
          <w:rFonts w:ascii="仿宋" w:hAnsi="仿宋" w:eastAsia="仿宋" w:cs="仿宋"/>
          <w:sz w:val="28"/>
          <w:szCs w:val="28"/>
        </w:rPr>
        <w:t xml:space="preserve"> </w:t>
      </w:r>
      <w:r>
        <w:rPr>
          <w:rFonts w:hint="eastAsia" w:ascii="仿宋" w:hAnsi="仿宋" w:eastAsia="仿宋" w:cs="仿宋"/>
          <w:sz w:val="28"/>
          <w:szCs w:val="28"/>
        </w:rPr>
        <w:t>从上述数据分析，五一期间，我县旅游不论是游客数量、酒店入住以及旅游消费情况，呈以下明显特征：</w:t>
      </w:r>
    </w:p>
    <w:p>
      <w:pPr>
        <w:ind w:firstLine="560" w:firstLineChars="200"/>
        <w:rPr>
          <w:rFonts w:ascii="仿宋" w:hAnsi="仿宋" w:eastAsia="仿宋" w:cs="仿宋"/>
          <w:sz w:val="28"/>
          <w:szCs w:val="28"/>
        </w:rPr>
      </w:pPr>
      <w:r>
        <w:rPr>
          <w:rFonts w:hint="eastAsia" w:ascii="仿宋" w:hAnsi="仿宋" w:eastAsia="仿宋" w:cs="仿宋"/>
          <w:sz w:val="28"/>
          <w:szCs w:val="28"/>
        </w:rPr>
        <w:t>一是游客数量较前几个月有大幅上升，但还未到爆满状态。主要还是受疫情影响，游客出行较为谨慎；但随着疫情有效防控，我县旅游资源特点将得以发挥，预计在之后的周末，游客数量与同期相比将持续走高，这将给我们的旅游服务工作带来更大的挑战和压力。</w:t>
      </w:r>
    </w:p>
    <w:p>
      <w:pPr>
        <w:ind w:firstLine="560" w:firstLineChars="200"/>
        <w:rPr>
          <w:rFonts w:ascii="仿宋" w:hAnsi="仿宋" w:eastAsia="仿宋" w:cs="仿宋"/>
          <w:sz w:val="28"/>
          <w:szCs w:val="28"/>
        </w:rPr>
      </w:pPr>
      <w:r>
        <w:rPr>
          <w:rFonts w:hint="eastAsia" w:ascii="仿宋" w:hAnsi="仿宋" w:eastAsia="仿宋" w:cs="仿宋"/>
          <w:sz w:val="28"/>
          <w:szCs w:val="28"/>
        </w:rPr>
        <w:t>二是游客主要来源与省内，省外游客偏少。一方面受疫情影响，各地学校逐步复课，都要求学生不能外出太远，很多亲子游大多选择省内游玩；另一方面，受我县交通条件制约，需要乘坐旅游大巴或自驾出行，而疫情期间，游客选择旅游大巴作为出行方式的人数有限，也导致省外游客数量偏少。</w:t>
      </w:r>
    </w:p>
    <w:p>
      <w:pPr>
        <w:ind w:firstLine="560" w:firstLineChars="200"/>
        <w:rPr>
          <w:rFonts w:ascii="仿宋" w:hAnsi="仿宋" w:eastAsia="仿宋" w:cs="仿宋"/>
          <w:sz w:val="28"/>
          <w:szCs w:val="28"/>
        </w:rPr>
      </w:pPr>
      <w:r>
        <w:rPr>
          <w:rFonts w:hint="eastAsia" w:ascii="仿宋" w:hAnsi="仿宋" w:eastAsia="仿宋" w:cs="仿宋"/>
          <w:sz w:val="28"/>
          <w:szCs w:val="28"/>
        </w:rPr>
        <w:t>三是过夜游客均以2-3天为主。从4月30日至5月5日客流及车辆趋势来看，5月1日、2日客流、车流持续走高，在5月3日后，逐步回落；从酒店入住数据来看，入住2-3天游客占比最多。</w:t>
      </w:r>
    </w:p>
    <w:p>
      <w:pPr>
        <w:ind w:firstLine="560" w:firstLineChars="200"/>
        <w:rPr>
          <w:rFonts w:hint="eastAsia" w:ascii="仿宋" w:hAnsi="仿宋" w:eastAsia="仿宋" w:cs="仿宋"/>
          <w:sz w:val="28"/>
          <w:szCs w:val="28"/>
        </w:rPr>
      </w:pPr>
      <w:r>
        <w:rPr>
          <w:rFonts w:hint="eastAsia" w:ascii="仿宋" w:hAnsi="仿宋" w:eastAsia="仿宋" w:cs="仿宋"/>
          <w:sz w:val="28"/>
          <w:szCs w:val="28"/>
        </w:rPr>
        <w:t>总体来看，今年五一虽然受疫情影响，较以往有较大差异，但从疫情管控缓解后，迎来了第一个高峰，而且随着疫情进一步有效控制，以及游客对旅游的预期和计划还会持续增强；所以在后续的周末以省内周边游客为主力的旅游模式还会持续很长时间。</w:t>
      </w:r>
    </w:p>
    <w:p>
      <w:pPr>
        <w:widowControl w:val="0"/>
        <w:numPr>
          <w:ilvl w:val="0"/>
          <w:numId w:val="0"/>
        </w:numPr>
        <w:jc w:val="both"/>
        <w:rPr>
          <w:rFonts w:hint="eastAsia" w:ascii="仿宋" w:hAnsi="仿宋" w:eastAsia="仿宋" w:cs="仿宋"/>
          <w:color w:val="auto"/>
          <w:sz w:val="28"/>
          <w:szCs w:val="28"/>
          <w:lang w:val="en-US" w:eastAsia="zh-CN"/>
        </w:rPr>
      </w:pPr>
    </w:p>
    <w:p>
      <w:pPr>
        <w:widowControl w:val="0"/>
        <w:numPr>
          <w:ilvl w:val="0"/>
          <w:numId w:val="0"/>
        </w:numPr>
        <w:jc w:val="both"/>
        <w:rPr>
          <w:rFonts w:hint="eastAsia" w:ascii="仿宋" w:hAnsi="仿宋" w:eastAsia="仿宋" w:cs="仿宋"/>
          <w:color w:val="auto"/>
          <w:sz w:val="28"/>
          <w:szCs w:val="28"/>
          <w:lang w:val="en-US" w:eastAsia="zh-CN"/>
        </w:rPr>
      </w:pPr>
    </w:p>
    <w:p>
      <w:pPr>
        <w:widowControl w:val="0"/>
        <w:numPr>
          <w:ilvl w:val="0"/>
          <w:numId w:val="0"/>
        </w:numPr>
        <w:ind w:leftChars="0"/>
        <w:jc w:val="both"/>
        <w:rPr>
          <w:rFonts w:hint="eastAsia" w:ascii="仿宋" w:hAnsi="仿宋" w:eastAsia="仿宋" w:cs="仿宋"/>
          <w:color w:val="auto"/>
          <w:sz w:val="28"/>
          <w:szCs w:val="28"/>
          <w:lang w:val="en-US" w:eastAsia="zh-CN"/>
        </w:rPr>
      </w:pPr>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7E8BB5"/>
    <w:multiLevelType w:val="singleLevel"/>
    <w:tmpl w:val="BC7E8BB5"/>
    <w:lvl w:ilvl="0" w:tentative="0">
      <w:start w:val="1"/>
      <w:numFmt w:val="chineseCounting"/>
      <w:suff w:val="nothing"/>
      <w:lvlText w:val="%1、"/>
      <w:lvlJc w:val="left"/>
      <w:rPr>
        <w:rFonts w:hint="eastAsia"/>
      </w:rPr>
    </w:lvl>
  </w:abstractNum>
  <w:abstractNum w:abstractNumId="1">
    <w:nsid w:val="08ACE14D"/>
    <w:multiLevelType w:val="singleLevel"/>
    <w:tmpl w:val="08ACE14D"/>
    <w:lvl w:ilvl="0" w:tentative="0">
      <w:start w:val="3"/>
      <w:numFmt w:val="chineseCounting"/>
      <w:suff w:val="nothing"/>
      <w:lvlText w:val="%1、"/>
      <w:lvlJc w:val="left"/>
      <w:rPr>
        <w:rFonts w:hint="eastAsia"/>
      </w:rPr>
    </w:lvl>
  </w:abstractNum>
  <w:abstractNum w:abstractNumId="2">
    <w:nsid w:val="2AD04B9A"/>
    <w:multiLevelType w:val="singleLevel"/>
    <w:tmpl w:val="2AD04B9A"/>
    <w:lvl w:ilvl="0" w:tentative="0">
      <w:start w:val="1"/>
      <w:numFmt w:val="decimal"/>
      <w:suff w:val="nothing"/>
      <w:lvlText w:val="%1、"/>
      <w:lvlJc w:val="left"/>
    </w:lvl>
  </w:abstractNum>
  <w:abstractNum w:abstractNumId="3">
    <w:nsid w:val="7300FEEE"/>
    <w:multiLevelType w:val="singleLevel"/>
    <w:tmpl w:val="7300FEEE"/>
    <w:lvl w:ilvl="0" w:tentative="0">
      <w:start w:val="1"/>
      <w:numFmt w:val="decimal"/>
      <w:suff w:val="nothing"/>
      <w:lvlText w:val="%1、"/>
      <w:lvlJc w:val="left"/>
    </w:lvl>
  </w:abstractNum>
  <w:abstractNum w:abstractNumId="4">
    <w:nsid w:val="7CEB52C9"/>
    <w:multiLevelType w:val="singleLevel"/>
    <w:tmpl w:val="7CEB52C9"/>
    <w:lvl w:ilvl="0" w:tentative="0">
      <w:start w:val="1"/>
      <w:numFmt w:val="decimal"/>
      <w:suff w:val="nothing"/>
      <w:lvlText w:val="%1、"/>
      <w:lvlJc w:val="left"/>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005E33"/>
    <w:rsid w:val="006C5BA8"/>
    <w:rsid w:val="00E6653A"/>
    <w:rsid w:val="03254F48"/>
    <w:rsid w:val="03895537"/>
    <w:rsid w:val="044D0B94"/>
    <w:rsid w:val="04997DC0"/>
    <w:rsid w:val="04D91CCC"/>
    <w:rsid w:val="05857645"/>
    <w:rsid w:val="05996A72"/>
    <w:rsid w:val="05BE1F86"/>
    <w:rsid w:val="05F52290"/>
    <w:rsid w:val="061279B5"/>
    <w:rsid w:val="063C76B5"/>
    <w:rsid w:val="065C6C74"/>
    <w:rsid w:val="066915D0"/>
    <w:rsid w:val="069E25B6"/>
    <w:rsid w:val="078D5B5A"/>
    <w:rsid w:val="07B76F72"/>
    <w:rsid w:val="07E749B8"/>
    <w:rsid w:val="08033404"/>
    <w:rsid w:val="08254AF2"/>
    <w:rsid w:val="084A4689"/>
    <w:rsid w:val="08B239FC"/>
    <w:rsid w:val="092B1991"/>
    <w:rsid w:val="096F0676"/>
    <w:rsid w:val="09B207A2"/>
    <w:rsid w:val="09B5456F"/>
    <w:rsid w:val="0AB016A7"/>
    <w:rsid w:val="0AC379E3"/>
    <w:rsid w:val="0AED3AC9"/>
    <w:rsid w:val="0B9B49D3"/>
    <w:rsid w:val="0C631810"/>
    <w:rsid w:val="0CCC2A09"/>
    <w:rsid w:val="0D945303"/>
    <w:rsid w:val="0DEA67CA"/>
    <w:rsid w:val="0DFF5C46"/>
    <w:rsid w:val="0E034374"/>
    <w:rsid w:val="0E14273F"/>
    <w:rsid w:val="0E154D74"/>
    <w:rsid w:val="0E5B182C"/>
    <w:rsid w:val="0EB322C6"/>
    <w:rsid w:val="0EC156CD"/>
    <w:rsid w:val="0F1912EE"/>
    <w:rsid w:val="0F5C7A79"/>
    <w:rsid w:val="0FA73C63"/>
    <w:rsid w:val="10476B45"/>
    <w:rsid w:val="107153F3"/>
    <w:rsid w:val="10816E3B"/>
    <w:rsid w:val="10A13EE5"/>
    <w:rsid w:val="10D4626A"/>
    <w:rsid w:val="10EB4A0D"/>
    <w:rsid w:val="118E7705"/>
    <w:rsid w:val="11B52D24"/>
    <w:rsid w:val="11DA1922"/>
    <w:rsid w:val="11DE028E"/>
    <w:rsid w:val="11FF6BB5"/>
    <w:rsid w:val="12BE36A3"/>
    <w:rsid w:val="13556ABD"/>
    <w:rsid w:val="145C0F24"/>
    <w:rsid w:val="14CD6C29"/>
    <w:rsid w:val="14FF3A8E"/>
    <w:rsid w:val="15235D44"/>
    <w:rsid w:val="15244580"/>
    <w:rsid w:val="15710663"/>
    <w:rsid w:val="157F7608"/>
    <w:rsid w:val="16103058"/>
    <w:rsid w:val="165C2D99"/>
    <w:rsid w:val="16792486"/>
    <w:rsid w:val="175A3BFE"/>
    <w:rsid w:val="17B64A87"/>
    <w:rsid w:val="17FF734B"/>
    <w:rsid w:val="1863633C"/>
    <w:rsid w:val="187D6E62"/>
    <w:rsid w:val="1887247A"/>
    <w:rsid w:val="18AA4B53"/>
    <w:rsid w:val="192C4B6B"/>
    <w:rsid w:val="1A6222AD"/>
    <w:rsid w:val="1A8E0789"/>
    <w:rsid w:val="1A9E7259"/>
    <w:rsid w:val="1AA72099"/>
    <w:rsid w:val="1B3E70D3"/>
    <w:rsid w:val="1CF10EF9"/>
    <w:rsid w:val="1CFD692A"/>
    <w:rsid w:val="1DD212D3"/>
    <w:rsid w:val="1ECB0C2C"/>
    <w:rsid w:val="1EDC30C7"/>
    <w:rsid w:val="1F11631A"/>
    <w:rsid w:val="1F154C8F"/>
    <w:rsid w:val="1F5315E2"/>
    <w:rsid w:val="1FDF14A2"/>
    <w:rsid w:val="1FFB0DBD"/>
    <w:rsid w:val="20740578"/>
    <w:rsid w:val="20DE4D1E"/>
    <w:rsid w:val="20F421BE"/>
    <w:rsid w:val="212C3222"/>
    <w:rsid w:val="217C7D60"/>
    <w:rsid w:val="219518B0"/>
    <w:rsid w:val="21F50446"/>
    <w:rsid w:val="22231EE0"/>
    <w:rsid w:val="222739EA"/>
    <w:rsid w:val="2270070F"/>
    <w:rsid w:val="23112186"/>
    <w:rsid w:val="2384615A"/>
    <w:rsid w:val="23B85A24"/>
    <w:rsid w:val="23BA077C"/>
    <w:rsid w:val="2482176A"/>
    <w:rsid w:val="24931040"/>
    <w:rsid w:val="252643E9"/>
    <w:rsid w:val="25970F9B"/>
    <w:rsid w:val="25D07913"/>
    <w:rsid w:val="27B556AF"/>
    <w:rsid w:val="28006B50"/>
    <w:rsid w:val="28720640"/>
    <w:rsid w:val="29885A15"/>
    <w:rsid w:val="299947D5"/>
    <w:rsid w:val="299B401D"/>
    <w:rsid w:val="29B87B2C"/>
    <w:rsid w:val="2A154EE9"/>
    <w:rsid w:val="2A7B3BE5"/>
    <w:rsid w:val="2A9049C3"/>
    <w:rsid w:val="2A9E1983"/>
    <w:rsid w:val="2B7336E1"/>
    <w:rsid w:val="2BD16ECB"/>
    <w:rsid w:val="2BE420BA"/>
    <w:rsid w:val="2BEF09E6"/>
    <w:rsid w:val="2BF53F58"/>
    <w:rsid w:val="2C52104A"/>
    <w:rsid w:val="2C6A49BD"/>
    <w:rsid w:val="2CBA1659"/>
    <w:rsid w:val="2CE963FA"/>
    <w:rsid w:val="2D3A32A3"/>
    <w:rsid w:val="2DD44E4B"/>
    <w:rsid w:val="2DE27D02"/>
    <w:rsid w:val="2E7A70A0"/>
    <w:rsid w:val="2EA02735"/>
    <w:rsid w:val="2F487B41"/>
    <w:rsid w:val="2FB037D6"/>
    <w:rsid w:val="30464DD5"/>
    <w:rsid w:val="309A79F1"/>
    <w:rsid w:val="30EF6B16"/>
    <w:rsid w:val="311F5C9C"/>
    <w:rsid w:val="31E0539C"/>
    <w:rsid w:val="327F222B"/>
    <w:rsid w:val="3306303A"/>
    <w:rsid w:val="339436B4"/>
    <w:rsid w:val="34911309"/>
    <w:rsid w:val="34CB7327"/>
    <w:rsid w:val="34FA6D89"/>
    <w:rsid w:val="355D4A8B"/>
    <w:rsid w:val="358C6FA7"/>
    <w:rsid w:val="36624E62"/>
    <w:rsid w:val="36751CBB"/>
    <w:rsid w:val="36EF36D8"/>
    <w:rsid w:val="374646C7"/>
    <w:rsid w:val="37C016FE"/>
    <w:rsid w:val="37EE16A0"/>
    <w:rsid w:val="37FE7A5A"/>
    <w:rsid w:val="38240A46"/>
    <w:rsid w:val="38707FCD"/>
    <w:rsid w:val="395C7B8A"/>
    <w:rsid w:val="399F14AF"/>
    <w:rsid w:val="39CE4195"/>
    <w:rsid w:val="39E7678F"/>
    <w:rsid w:val="3B4E14F1"/>
    <w:rsid w:val="3B6C689D"/>
    <w:rsid w:val="3BBB155B"/>
    <w:rsid w:val="3BC23D3A"/>
    <w:rsid w:val="3CD875FD"/>
    <w:rsid w:val="3D497581"/>
    <w:rsid w:val="3D6B48ED"/>
    <w:rsid w:val="3D7D6D72"/>
    <w:rsid w:val="3D8274E0"/>
    <w:rsid w:val="3DD94BCD"/>
    <w:rsid w:val="3E462039"/>
    <w:rsid w:val="3F22143C"/>
    <w:rsid w:val="403D3366"/>
    <w:rsid w:val="409E3A88"/>
    <w:rsid w:val="40D042C4"/>
    <w:rsid w:val="41EA5B2A"/>
    <w:rsid w:val="421E7499"/>
    <w:rsid w:val="42355A8B"/>
    <w:rsid w:val="43E05653"/>
    <w:rsid w:val="44BA1484"/>
    <w:rsid w:val="44DA2CEF"/>
    <w:rsid w:val="44E31CA9"/>
    <w:rsid w:val="44F15158"/>
    <w:rsid w:val="457A786E"/>
    <w:rsid w:val="45C50100"/>
    <w:rsid w:val="45D40BCC"/>
    <w:rsid w:val="45ED6297"/>
    <w:rsid w:val="46254E0A"/>
    <w:rsid w:val="464D6CB4"/>
    <w:rsid w:val="46517CA9"/>
    <w:rsid w:val="46C25E15"/>
    <w:rsid w:val="46CA5CF0"/>
    <w:rsid w:val="46F86D5C"/>
    <w:rsid w:val="47377221"/>
    <w:rsid w:val="47B305A8"/>
    <w:rsid w:val="483B22BC"/>
    <w:rsid w:val="48EE6C94"/>
    <w:rsid w:val="491679A2"/>
    <w:rsid w:val="4A600318"/>
    <w:rsid w:val="4B1E751C"/>
    <w:rsid w:val="4C165380"/>
    <w:rsid w:val="4C3B1B6B"/>
    <w:rsid w:val="4C6C34F8"/>
    <w:rsid w:val="4DAF5906"/>
    <w:rsid w:val="4DD01C80"/>
    <w:rsid w:val="4DD33A2E"/>
    <w:rsid w:val="4EE45B23"/>
    <w:rsid w:val="4F015A22"/>
    <w:rsid w:val="4F1749A1"/>
    <w:rsid w:val="4F4E06F9"/>
    <w:rsid w:val="4FC57EBA"/>
    <w:rsid w:val="502134FB"/>
    <w:rsid w:val="50244A6C"/>
    <w:rsid w:val="50DA6921"/>
    <w:rsid w:val="51734731"/>
    <w:rsid w:val="51986B7D"/>
    <w:rsid w:val="51C26A7F"/>
    <w:rsid w:val="51D72B1D"/>
    <w:rsid w:val="51FB5B52"/>
    <w:rsid w:val="52A070E6"/>
    <w:rsid w:val="52E73628"/>
    <w:rsid w:val="54261BA9"/>
    <w:rsid w:val="543866DE"/>
    <w:rsid w:val="551611FA"/>
    <w:rsid w:val="55DD712A"/>
    <w:rsid w:val="55E22741"/>
    <w:rsid w:val="55ED4B4B"/>
    <w:rsid w:val="575427A7"/>
    <w:rsid w:val="57E53BFA"/>
    <w:rsid w:val="58F60167"/>
    <w:rsid w:val="59015DF6"/>
    <w:rsid w:val="594805B4"/>
    <w:rsid w:val="59536C03"/>
    <w:rsid w:val="5A0B58B9"/>
    <w:rsid w:val="5AB70434"/>
    <w:rsid w:val="5ADD59C8"/>
    <w:rsid w:val="5BD256C1"/>
    <w:rsid w:val="5BDD228C"/>
    <w:rsid w:val="5BEB7B75"/>
    <w:rsid w:val="5C235078"/>
    <w:rsid w:val="5C32475C"/>
    <w:rsid w:val="5C5E0E5E"/>
    <w:rsid w:val="5C64440C"/>
    <w:rsid w:val="5C985D5B"/>
    <w:rsid w:val="5E145D92"/>
    <w:rsid w:val="5ED26B33"/>
    <w:rsid w:val="5EEC67AE"/>
    <w:rsid w:val="5F3A0E31"/>
    <w:rsid w:val="5F731C03"/>
    <w:rsid w:val="5FA650A3"/>
    <w:rsid w:val="5FF962F9"/>
    <w:rsid w:val="6005721B"/>
    <w:rsid w:val="605F0B39"/>
    <w:rsid w:val="60FA2D35"/>
    <w:rsid w:val="60FC3607"/>
    <w:rsid w:val="610B59CF"/>
    <w:rsid w:val="612311D1"/>
    <w:rsid w:val="6129694A"/>
    <w:rsid w:val="61485B8E"/>
    <w:rsid w:val="617A0B86"/>
    <w:rsid w:val="624704A7"/>
    <w:rsid w:val="62526487"/>
    <w:rsid w:val="62E825F2"/>
    <w:rsid w:val="63096573"/>
    <w:rsid w:val="637E5F99"/>
    <w:rsid w:val="63D75F04"/>
    <w:rsid w:val="63DC4B26"/>
    <w:rsid w:val="63FA16E8"/>
    <w:rsid w:val="6432217A"/>
    <w:rsid w:val="64A35CCC"/>
    <w:rsid w:val="64B27BA9"/>
    <w:rsid w:val="64BA2DE3"/>
    <w:rsid w:val="660B6982"/>
    <w:rsid w:val="665C5DB0"/>
    <w:rsid w:val="665E341F"/>
    <w:rsid w:val="66A07E84"/>
    <w:rsid w:val="67104F68"/>
    <w:rsid w:val="67443BE7"/>
    <w:rsid w:val="67DC2A52"/>
    <w:rsid w:val="689411C7"/>
    <w:rsid w:val="68A87F99"/>
    <w:rsid w:val="69900143"/>
    <w:rsid w:val="69CD3D9A"/>
    <w:rsid w:val="69F602BD"/>
    <w:rsid w:val="6A711C19"/>
    <w:rsid w:val="6A9B1AE9"/>
    <w:rsid w:val="6AB3274E"/>
    <w:rsid w:val="6B0C5AE5"/>
    <w:rsid w:val="6B2204E9"/>
    <w:rsid w:val="6BE15590"/>
    <w:rsid w:val="6C1A026F"/>
    <w:rsid w:val="6C460425"/>
    <w:rsid w:val="6C664F5A"/>
    <w:rsid w:val="6C996291"/>
    <w:rsid w:val="6D3747D6"/>
    <w:rsid w:val="6DD160DF"/>
    <w:rsid w:val="6E386FD1"/>
    <w:rsid w:val="6E680241"/>
    <w:rsid w:val="6F2407D8"/>
    <w:rsid w:val="6F5C27D8"/>
    <w:rsid w:val="704223CF"/>
    <w:rsid w:val="704B0224"/>
    <w:rsid w:val="7066314A"/>
    <w:rsid w:val="70A614CE"/>
    <w:rsid w:val="70A674B1"/>
    <w:rsid w:val="70E930C7"/>
    <w:rsid w:val="70EF370C"/>
    <w:rsid w:val="713927DB"/>
    <w:rsid w:val="716F2FA6"/>
    <w:rsid w:val="71B43C22"/>
    <w:rsid w:val="71DE0691"/>
    <w:rsid w:val="72030603"/>
    <w:rsid w:val="721F7028"/>
    <w:rsid w:val="72353F82"/>
    <w:rsid w:val="723C56CD"/>
    <w:rsid w:val="7273322C"/>
    <w:rsid w:val="73005E33"/>
    <w:rsid w:val="73436B91"/>
    <w:rsid w:val="736D40FE"/>
    <w:rsid w:val="7380217E"/>
    <w:rsid w:val="73C206A9"/>
    <w:rsid w:val="73ED38DF"/>
    <w:rsid w:val="74173912"/>
    <w:rsid w:val="744461B2"/>
    <w:rsid w:val="746441E2"/>
    <w:rsid w:val="75393C36"/>
    <w:rsid w:val="757045B1"/>
    <w:rsid w:val="759B4351"/>
    <w:rsid w:val="75E27F13"/>
    <w:rsid w:val="76171A25"/>
    <w:rsid w:val="76E05265"/>
    <w:rsid w:val="771802FA"/>
    <w:rsid w:val="7780093A"/>
    <w:rsid w:val="77953FF1"/>
    <w:rsid w:val="77A967C6"/>
    <w:rsid w:val="77B5403A"/>
    <w:rsid w:val="77D00A16"/>
    <w:rsid w:val="77EC3E4E"/>
    <w:rsid w:val="77EE15A6"/>
    <w:rsid w:val="7843385E"/>
    <w:rsid w:val="79462D4D"/>
    <w:rsid w:val="799A3FB1"/>
    <w:rsid w:val="7A08483D"/>
    <w:rsid w:val="7A542D50"/>
    <w:rsid w:val="7A6469A3"/>
    <w:rsid w:val="7AF97793"/>
    <w:rsid w:val="7B0312B9"/>
    <w:rsid w:val="7B737010"/>
    <w:rsid w:val="7B9D6F08"/>
    <w:rsid w:val="7BA601EC"/>
    <w:rsid w:val="7BBD7041"/>
    <w:rsid w:val="7C4D6A59"/>
    <w:rsid w:val="7CF124B5"/>
    <w:rsid w:val="7D241ACE"/>
    <w:rsid w:val="7D336BFD"/>
    <w:rsid w:val="7EC31024"/>
    <w:rsid w:val="7F13151E"/>
    <w:rsid w:val="7F412AF1"/>
    <w:rsid w:val="7F906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 w:type="paragraph" w:customStyle="1" w:styleId="6">
    <w:name w:val="speed-page-tts"/>
    <w:basedOn w:val="1"/>
    <w:qFormat/>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1735</Words>
  <Characters>2067</Characters>
  <Lines>0</Lines>
  <Paragraphs>0</Paragraphs>
  <TotalTime>80</TotalTime>
  <ScaleCrop>false</ScaleCrop>
  <LinksUpToDate>false</LinksUpToDate>
  <CharactersWithSpaces>2072</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2020-02-14T08:59:00Z</dcterms:created>
  <dc:creator>Chutzpah</dc:creator>
  <cp:lastModifiedBy>F</cp:lastModifiedBy>
  <dcterms:modified xsi:type="dcterms:W3CDTF">2020-06-10T10:00:36Z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