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Лотки-Вольтерры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математическую модель Лотки-Вольерры.</w:t>
      </w:r>
    </w:p>
    <w:bookmarkEnd w:id="20"/>
    <w:bookmarkStart w:id="30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CaptionedFigure"/>
      </w:pPr>
      <w:r>
        <w:drawing>
          <wp:inline>
            <wp:extent cx="5334000" cy="4979327"/>
            <wp:effectExtent b="0" l="0" r="0" t="0"/>
            <wp:docPr descr="График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9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</w:t>
      </w:r>
    </w:p>
    <w:p>
      <w:pPr>
        <w:pStyle w:val="CaptionedFigure"/>
      </w:pPr>
      <w:r>
        <w:drawing>
          <wp:inline>
            <wp:extent cx="5334000" cy="5054366"/>
            <wp:effectExtent b="0" l="0" r="0" t="0"/>
            <wp:docPr descr="График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</w:t>
      </w:r>
    </w:p>
    <w:p>
      <w:pPr>
        <w:pStyle w:val="CaptionedFigure"/>
      </w:pPr>
      <w:r>
        <w:drawing>
          <wp:inline>
            <wp:extent cx="5334000" cy="6317729"/>
            <wp:effectExtent b="0" l="0" r="0" t="0"/>
            <wp:docPr descr="График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1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</w:t>
      </w:r>
    </w:p>
    <w:bookmarkEnd w:id="30"/>
    <w:bookmarkStart w:id="31" w:name="Xa389e6b8c0ee7efd82f61c0fa810833630cb872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Сравнение построения модели на Julia и в OpenModelica</w:t>
      </w:r>
    </w:p>
    <w:p>
      <w:pPr>
        <w:pStyle w:val="FirstParagraph"/>
      </w:pPr>
      <w:r>
        <w:t xml:space="preserve">Полученные графики идентичны. Никаких особых различий не видно.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построил математическую модель Лотки-Вольтерры на Julia и в OpenModelica.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Джахангиров Илгар Залид оглы</dc:creator>
  <dc:language>ru-RU</dc:language>
  <cp:keywords/>
  <dcterms:created xsi:type="dcterms:W3CDTF">2025-04-19T16:25:07Z</dcterms:created>
  <dcterms:modified xsi:type="dcterms:W3CDTF">2025-04-19T16:25:07Z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Лотки-Вольтерры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